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B3A" w:rsidRPr="00EB0B3A" w:rsidRDefault="00EB0B3A" w:rsidP="00EB0B3A">
      <w:pPr>
        <w:widowControl w:val="0"/>
        <w:tabs>
          <w:tab w:val="left" w:pos="426"/>
        </w:tabs>
        <w:autoSpaceDE w:val="0"/>
        <w:autoSpaceDN w:val="0"/>
        <w:spacing w:after="0" w:line="240" w:lineRule="auto"/>
        <w:jc w:val="both"/>
        <w:rPr>
          <w:rFonts w:ascii="Times New Roman" w:eastAsia="Calibri" w:hAnsi="Times New Roman" w:cs="Times New Roman"/>
          <w:b/>
          <w:sz w:val="23"/>
          <w:szCs w:val="23"/>
          <w:lang w:val="pt-PT"/>
        </w:rPr>
      </w:pPr>
      <w:r w:rsidRPr="00EB0B3A">
        <w:rPr>
          <w:rFonts w:ascii="Times New Roman" w:eastAsia="Times New Roman" w:hAnsi="Times New Roman" w:cs="Times New Roman"/>
          <w:b/>
          <w:sz w:val="23"/>
          <w:szCs w:val="23"/>
          <w:lang w:val="pt-PT"/>
        </w:rPr>
        <w:t xml:space="preserve">ATA DE REGISTRO DE PREÇOS Nº </w:t>
      </w:r>
      <w:r w:rsidRPr="00EB0B3A">
        <w:rPr>
          <w:rFonts w:ascii="Times New Roman" w:eastAsia="Times New Roman" w:hAnsi="Times New Roman" w:cs="Times New Roman"/>
          <w:b/>
          <w:sz w:val="23"/>
          <w:szCs w:val="23"/>
          <w:lang w:val="pt-PT"/>
        </w:rPr>
        <w:tab/>
      </w:r>
      <w:r w:rsidR="00A63092">
        <w:rPr>
          <w:rFonts w:ascii="Times New Roman" w:eastAsia="Times New Roman" w:hAnsi="Times New Roman" w:cs="Times New Roman"/>
          <w:b/>
          <w:spacing w:val="-2"/>
          <w:sz w:val="23"/>
          <w:szCs w:val="23"/>
          <w:lang w:val="pt-PT"/>
        </w:rPr>
        <w:t>113</w:t>
      </w:r>
      <w:r w:rsidRPr="00EB0B3A">
        <w:rPr>
          <w:rFonts w:ascii="Times New Roman" w:eastAsia="Times New Roman" w:hAnsi="Times New Roman" w:cs="Times New Roman"/>
          <w:b/>
          <w:spacing w:val="-2"/>
          <w:sz w:val="23"/>
          <w:szCs w:val="23"/>
          <w:lang w:val="pt-PT"/>
        </w:rPr>
        <w:t xml:space="preserve">/2024 </w:t>
      </w:r>
      <w:r w:rsidRPr="00EB0B3A">
        <w:rPr>
          <w:rFonts w:ascii="Times New Roman" w:eastAsia="Times New Roman" w:hAnsi="Times New Roman" w:cs="Times New Roman"/>
          <w:b/>
          <w:sz w:val="23"/>
          <w:szCs w:val="23"/>
          <w:lang w:val="pt-PT"/>
        </w:rPr>
        <w:t>ORIUNDO</w:t>
      </w:r>
      <w:r w:rsidRPr="00EB0B3A">
        <w:rPr>
          <w:rFonts w:ascii="Times New Roman" w:eastAsia="Times New Roman" w:hAnsi="Times New Roman" w:cs="Times New Roman"/>
          <w:b/>
          <w:spacing w:val="-7"/>
          <w:sz w:val="23"/>
          <w:szCs w:val="23"/>
          <w:lang w:val="pt-PT"/>
        </w:rPr>
        <w:t xml:space="preserve"> </w:t>
      </w:r>
      <w:r w:rsidRPr="00EB0B3A">
        <w:rPr>
          <w:rFonts w:ascii="Times New Roman" w:eastAsia="Times New Roman" w:hAnsi="Times New Roman" w:cs="Times New Roman"/>
          <w:b/>
          <w:sz w:val="23"/>
          <w:szCs w:val="23"/>
          <w:lang w:val="pt-PT"/>
        </w:rPr>
        <w:t>DO</w:t>
      </w:r>
      <w:r w:rsidRPr="00EB0B3A">
        <w:rPr>
          <w:rFonts w:ascii="Times New Roman" w:eastAsia="Times New Roman" w:hAnsi="Times New Roman" w:cs="Times New Roman"/>
          <w:b/>
          <w:spacing w:val="-7"/>
          <w:sz w:val="23"/>
          <w:szCs w:val="23"/>
          <w:lang w:val="pt-PT"/>
        </w:rPr>
        <w:t xml:space="preserve"> </w:t>
      </w:r>
      <w:r w:rsidRPr="00EB0B3A">
        <w:rPr>
          <w:rFonts w:ascii="Times New Roman" w:eastAsia="Times New Roman" w:hAnsi="Times New Roman" w:cs="Times New Roman"/>
          <w:b/>
          <w:sz w:val="23"/>
          <w:szCs w:val="23"/>
          <w:lang w:val="pt-PT"/>
        </w:rPr>
        <w:t>PROCESSO</w:t>
      </w:r>
      <w:r w:rsidRPr="00EB0B3A">
        <w:rPr>
          <w:rFonts w:ascii="Times New Roman" w:eastAsia="Times New Roman" w:hAnsi="Times New Roman" w:cs="Times New Roman"/>
          <w:b/>
          <w:spacing w:val="-7"/>
          <w:sz w:val="23"/>
          <w:szCs w:val="23"/>
          <w:lang w:val="pt-PT"/>
        </w:rPr>
        <w:t xml:space="preserve"> </w:t>
      </w:r>
      <w:r w:rsidRPr="00EB0B3A">
        <w:rPr>
          <w:rFonts w:ascii="Times New Roman" w:eastAsia="Times New Roman" w:hAnsi="Times New Roman" w:cs="Times New Roman"/>
          <w:b/>
          <w:sz w:val="23"/>
          <w:szCs w:val="23"/>
          <w:lang w:val="pt-PT"/>
        </w:rPr>
        <w:t>ADMINISTRATIVO</w:t>
      </w:r>
      <w:r w:rsidRPr="00EB0B3A">
        <w:rPr>
          <w:rFonts w:ascii="Times New Roman" w:eastAsia="Times New Roman" w:hAnsi="Times New Roman" w:cs="Times New Roman"/>
          <w:b/>
          <w:spacing w:val="-7"/>
          <w:sz w:val="23"/>
          <w:szCs w:val="23"/>
          <w:lang w:val="pt-PT"/>
        </w:rPr>
        <w:t xml:space="preserve"> </w:t>
      </w:r>
      <w:r w:rsidRPr="00EB0B3A">
        <w:rPr>
          <w:rFonts w:ascii="Times New Roman" w:eastAsia="Times New Roman" w:hAnsi="Times New Roman" w:cs="Times New Roman"/>
          <w:b/>
          <w:sz w:val="23"/>
          <w:szCs w:val="23"/>
          <w:lang w:val="pt-PT"/>
        </w:rPr>
        <w:t>Nº</w:t>
      </w:r>
      <w:r w:rsidR="00914B52">
        <w:rPr>
          <w:rFonts w:ascii="Times New Roman" w:eastAsia="Times New Roman" w:hAnsi="Times New Roman" w:cs="Times New Roman"/>
          <w:b/>
          <w:spacing w:val="-5"/>
          <w:sz w:val="23"/>
          <w:szCs w:val="23"/>
          <w:lang w:val="pt-PT"/>
        </w:rPr>
        <w:t xml:space="preserve"> 8</w:t>
      </w:r>
      <w:r w:rsidRPr="00EB0B3A">
        <w:rPr>
          <w:rFonts w:ascii="Times New Roman" w:eastAsia="Times New Roman" w:hAnsi="Times New Roman" w:cs="Times New Roman"/>
          <w:b/>
          <w:spacing w:val="-5"/>
          <w:sz w:val="23"/>
          <w:szCs w:val="23"/>
          <w:lang w:val="pt-PT"/>
        </w:rPr>
        <w:t>3/2024,</w:t>
      </w:r>
      <w:r w:rsidRPr="00EB0B3A">
        <w:rPr>
          <w:rFonts w:ascii="Times New Roman" w:eastAsia="Times New Roman" w:hAnsi="Times New Roman" w:cs="Times New Roman"/>
          <w:b/>
          <w:sz w:val="23"/>
          <w:szCs w:val="23"/>
          <w:lang w:val="pt-PT"/>
        </w:rPr>
        <w:t xml:space="preserve"> DO </w:t>
      </w:r>
      <w:r w:rsidR="00914B52">
        <w:rPr>
          <w:rFonts w:ascii="Times New Roman" w:eastAsia="Times New Roman" w:hAnsi="Times New Roman" w:cs="Times New Roman"/>
          <w:b/>
          <w:sz w:val="23"/>
          <w:szCs w:val="23"/>
          <w:lang w:val="pt-PT"/>
        </w:rPr>
        <w:t xml:space="preserve">EDITAL DE PREGÃO PRESENCIAL Nº </w:t>
      </w:r>
      <w:proofErr w:type="gramStart"/>
      <w:r w:rsidR="00914B52">
        <w:rPr>
          <w:rFonts w:ascii="Times New Roman" w:eastAsia="Times New Roman" w:hAnsi="Times New Roman" w:cs="Times New Roman"/>
          <w:b/>
          <w:sz w:val="23"/>
          <w:szCs w:val="23"/>
          <w:lang w:val="pt-PT"/>
        </w:rPr>
        <w:t>3</w:t>
      </w:r>
      <w:bookmarkStart w:id="0" w:name="_GoBack"/>
      <w:bookmarkEnd w:id="0"/>
      <w:r w:rsidRPr="00EB0B3A">
        <w:rPr>
          <w:rFonts w:ascii="Times New Roman" w:eastAsia="Times New Roman" w:hAnsi="Times New Roman" w:cs="Times New Roman"/>
          <w:b/>
          <w:sz w:val="23"/>
          <w:szCs w:val="23"/>
          <w:lang w:val="pt-PT"/>
        </w:rPr>
        <w:t>3/2024</w:t>
      </w:r>
      <w:proofErr w:type="gramEnd"/>
    </w:p>
    <w:p w:rsidR="00EB0B3A" w:rsidRPr="00EB0B3A" w:rsidRDefault="00EB0B3A" w:rsidP="00EB0B3A">
      <w:pPr>
        <w:widowControl w:val="0"/>
        <w:tabs>
          <w:tab w:val="left" w:pos="426"/>
        </w:tabs>
        <w:autoSpaceDE w:val="0"/>
        <w:autoSpaceDN w:val="0"/>
        <w:spacing w:after="0"/>
        <w:ind w:right="227"/>
        <w:jc w:val="both"/>
        <w:rPr>
          <w:rFonts w:ascii="Times New Roman" w:eastAsia="Times New Roman" w:hAnsi="Times New Roman" w:cs="Times New Roman"/>
          <w:b/>
          <w:sz w:val="23"/>
          <w:szCs w:val="23"/>
          <w:lang w:val="pt-PT"/>
        </w:rPr>
      </w:pPr>
    </w:p>
    <w:p w:rsidR="00EB0B3A" w:rsidRPr="00EB0B3A" w:rsidRDefault="00EB0B3A" w:rsidP="00EB0B3A">
      <w:pPr>
        <w:widowControl w:val="0"/>
        <w:tabs>
          <w:tab w:val="left" w:pos="426"/>
        </w:tabs>
        <w:autoSpaceDE w:val="0"/>
        <w:autoSpaceDN w:val="0"/>
        <w:spacing w:after="0"/>
        <w:ind w:right="22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t xml:space="preserve">O MUNICÍPO DE MIRAGUAÍ-RS, </w:t>
      </w:r>
      <w:r w:rsidRPr="00EB0B3A">
        <w:rPr>
          <w:rFonts w:ascii="Times New Roman" w:eastAsia="Times New Roman" w:hAnsi="Times New Roman" w:cs="Times New Roman"/>
          <w:sz w:val="23"/>
          <w:szCs w:val="23"/>
          <w:lang w:val="pt-PT"/>
        </w:rPr>
        <w:t xml:space="preserve">pessoa jurídica de direito público interno, inscrito no CNPJ sob nº 87.613.121/0001-97, com sede na Av. Ijuí, 1593, neste município, representado por seu Prefeito Municipal, </w:t>
      </w:r>
      <w:r w:rsidRPr="00EB0B3A">
        <w:rPr>
          <w:rFonts w:ascii="Times New Roman" w:eastAsia="Times New Roman" w:hAnsi="Times New Roman" w:cs="Times New Roman"/>
          <w:b/>
          <w:sz w:val="23"/>
          <w:szCs w:val="23"/>
          <w:u w:val="single"/>
          <w:lang w:val="pt-PT"/>
        </w:rPr>
        <w:t>Sr. LUIS CARLOS HERRMANN</w:t>
      </w:r>
      <w:r w:rsidRPr="00EB0B3A">
        <w:rPr>
          <w:rFonts w:ascii="Times New Roman" w:eastAsia="Times New Roman" w:hAnsi="Times New Roman" w:cs="Times New Roman"/>
          <w:sz w:val="23"/>
          <w:szCs w:val="23"/>
          <w:lang w:val="pt-PT"/>
        </w:rPr>
        <w:t xml:space="preserve">, brasileiro, residente e domiciliado na Av. Santa Rosa, 114, Bairro Irapuá - Miraguaí – RS, doravante denominado ADMINISTRAÇÃO, e </w:t>
      </w:r>
      <w:r w:rsidR="00A15CC5">
        <w:rPr>
          <w:rFonts w:ascii="Times New Roman" w:eastAsia="Times New Roman" w:hAnsi="Times New Roman" w:cs="Times New Roman"/>
          <w:b/>
          <w:sz w:val="23"/>
          <w:szCs w:val="23"/>
          <w:lang w:val="pt-PT"/>
        </w:rPr>
        <w:t>BRITAGEM SÃO CRISTOVÃO</w:t>
      </w:r>
      <w:r w:rsidR="00A63092">
        <w:rPr>
          <w:rFonts w:ascii="Times New Roman" w:eastAsia="Times New Roman" w:hAnsi="Times New Roman" w:cs="Times New Roman"/>
          <w:b/>
          <w:sz w:val="23"/>
          <w:szCs w:val="23"/>
          <w:lang w:val="pt-PT"/>
        </w:rPr>
        <w:t xml:space="preserve"> LTDA</w:t>
      </w:r>
      <w:r w:rsidRPr="00EB0B3A">
        <w:rPr>
          <w:rFonts w:ascii="Times New Roman" w:eastAsia="Times New Roman" w:hAnsi="Times New Roman" w:cs="Times New Roman"/>
          <w:sz w:val="23"/>
          <w:szCs w:val="23"/>
          <w:lang w:val="pt-PT"/>
        </w:rPr>
        <w:t>, pessoa jurídica de direito privado,</w:t>
      </w:r>
      <w:r w:rsidRPr="00EB0B3A">
        <w:rPr>
          <w:rFonts w:ascii="Times New Roman" w:eastAsia="Times New Roman" w:hAnsi="Times New Roman" w:cs="Times New Roman"/>
          <w:spacing w:val="40"/>
          <w:sz w:val="23"/>
          <w:szCs w:val="23"/>
          <w:lang w:val="pt-PT"/>
        </w:rPr>
        <w:t xml:space="preserve"> </w:t>
      </w:r>
      <w:proofErr w:type="gramStart"/>
      <w:r w:rsidRPr="00EB0B3A">
        <w:rPr>
          <w:rFonts w:ascii="Times New Roman" w:eastAsia="Times New Roman" w:hAnsi="Times New Roman" w:cs="Times New Roman"/>
          <w:sz w:val="23"/>
          <w:szCs w:val="23"/>
          <w:lang w:val="pt-PT"/>
        </w:rPr>
        <w:t>inscrito(</w:t>
      </w:r>
      <w:proofErr w:type="gramEnd"/>
      <w:r w:rsidRPr="00EB0B3A">
        <w:rPr>
          <w:rFonts w:ascii="Times New Roman" w:eastAsia="Times New Roman" w:hAnsi="Times New Roman" w:cs="Times New Roman"/>
          <w:sz w:val="23"/>
          <w:szCs w:val="23"/>
          <w:lang w:val="pt-PT"/>
        </w:rPr>
        <w:t>a) no CNPJ</w:t>
      </w:r>
      <w:r w:rsidRPr="00EB0B3A">
        <w:rPr>
          <w:rFonts w:ascii="Times New Roman" w:eastAsia="Times New Roman" w:hAnsi="Times New Roman" w:cs="Times New Roman"/>
          <w:spacing w:val="30"/>
          <w:sz w:val="23"/>
          <w:szCs w:val="23"/>
          <w:lang w:val="pt-PT"/>
        </w:rPr>
        <w:t xml:space="preserve"> </w:t>
      </w:r>
      <w:r w:rsidRPr="00EB0B3A">
        <w:rPr>
          <w:rFonts w:ascii="Times New Roman" w:eastAsia="Times New Roman" w:hAnsi="Times New Roman" w:cs="Times New Roman"/>
          <w:sz w:val="23"/>
          <w:szCs w:val="23"/>
          <w:lang w:val="pt-PT"/>
        </w:rPr>
        <w:t>sob</w:t>
      </w:r>
      <w:r w:rsidRPr="00EB0B3A">
        <w:rPr>
          <w:rFonts w:ascii="Times New Roman" w:eastAsia="Times New Roman" w:hAnsi="Times New Roman" w:cs="Times New Roman"/>
          <w:spacing w:val="34"/>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 xml:space="preserve">nº </w:t>
      </w:r>
      <w:r w:rsidR="00A63092">
        <w:rPr>
          <w:rFonts w:ascii="Times New Roman" w:eastAsia="Times New Roman" w:hAnsi="Times New Roman" w:cs="Times New Roman"/>
          <w:sz w:val="23"/>
          <w:szCs w:val="23"/>
          <w:lang w:val="pt-PT"/>
        </w:rPr>
        <w:t>21.132.798/0001-03</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sediada</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32"/>
          <w:sz w:val="23"/>
          <w:szCs w:val="23"/>
          <w:lang w:val="pt-PT"/>
        </w:rPr>
        <w:t xml:space="preserve"> </w:t>
      </w:r>
      <w:r w:rsidR="00A63092">
        <w:rPr>
          <w:rFonts w:ascii="Times New Roman" w:eastAsia="Times New Roman" w:hAnsi="Times New Roman" w:cs="Times New Roman"/>
          <w:spacing w:val="32"/>
          <w:sz w:val="23"/>
          <w:szCs w:val="23"/>
          <w:lang w:val="pt-PT"/>
        </w:rPr>
        <w:t>Vila Lagoa Bonita</w:t>
      </w:r>
      <w:r w:rsidRPr="00EB0B3A">
        <w:rPr>
          <w:rFonts w:ascii="Times New Roman" w:eastAsia="Times New Roman" w:hAnsi="Times New Roman" w:cs="Times New Roman"/>
          <w:spacing w:val="32"/>
          <w:sz w:val="23"/>
          <w:szCs w:val="23"/>
          <w:lang w:val="pt-PT"/>
        </w:rPr>
        <w:t xml:space="preserve"> </w:t>
      </w:r>
      <w:r w:rsidR="00A63092">
        <w:rPr>
          <w:rFonts w:ascii="Times New Roman" w:eastAsia="Times New Roman" w:hAnsi="Times New Roman" w:cs="Times New Roman"/>
          <w:spacing w:val="32"/>
          <w:sz w:val="23"/>
          <w:szCs w:val="23"/>
          <w:lang w:val="pt-PT"/>
        </w:rPr>
        <w:t>SN</w:t>
      </w:r>
      <w:r w:rsidRPr="00EB0B3A">
        <w:rPr>
          <w:rFonts w:ascii="Times New Roman" w:eastAsia="Times New Roman" w:hAnsi="Times New Roman" w:cs="Times New Roman"/>
          <w:spacing w:val="32"/>
          <w:sz w:val="23"/>
          <w:szCs w:val="23"/>
          <w:lang w:val="pt-PT"/>
        </w:rPr>
        <w:t xml:space="preserve">, na cidade de </w:t>
      </w:r>
      <w:r w:rsidR="00A63092">
        <w:rPr>
          <w:rFonts w:ascii="Times New Roman" w:eastAsia="Times New Roman" w:hAnsi="Times New Roman" w:cs="Times New Roman"/>
          <w:spacing w:val="32"/>
          <w:sz w:val="23"/>
          <w:szCs w:val="23"/>
          <w:lang w:val="pt-PT"/>
        </w:rPr>
        <w:t>Tenente Portela</w:t>
      </w:r>
      <w:r w:rsidRPr="00EB0B3A">
        <w:rPr>
          <w:rFonts w:ascii="Times New Roman" w:eastAsia="Times New Roman" w:hAnsi="Times New Roman" w:cs="Times New Roman"/>
          <w:spacing w:val="32"/>
          <w:sz w:val="23"/>
          <w:szCs w:val="23"/>
          <w:lang w:val="pt-PT"/>
        </w:rPr>
        <w:t xml:space="preserve">-RS, </w:t>
      </w:r>
      <w:r w:rsidRPr="00EB0B3A">
        <w:rPr>
          <w:rFonts w:ascii="Times New Roman" w:eastAsia="Times New Roman" w:hAnsi="Times New Roman" w:cs="Times New Roman"/>
          <w:sz w:val="23"/>
          <w:szCs w:val="23"/>
          <w:lang w:val="pt-PT"/>
        </w:rPr>
        <w:t xml:space="preserve">doravante designada DETENTORA DA ATA, neste ato representada por </w:t>
      </w:r>
      <w:r w:rsidR="00A63092">
        <w:rPr>
          <w:rFonts w:ascii="Times New Roman" w:eastAsia="Times New Roman" w:hAnsi="Times New Roman" w:cs="Times New Roman"/>
          <w:sz w:val="23"/>
          <w:szCs w:val="23"/>
          <w:lang w:val="pt-PT"/>
        </w:rPr>
        <w:t>SOLON ANTONIO PEREIRA</w:t>
      </w:r>
      <w:r w:rsidRPr="00EB0B3A">
        <w:rPr>
          <w:rFonts w:ascii="Times New Roman" w:eastAsia="Times New Roman" w:hAnsi="Times New Roman" w:cs="Times New Roman"/>
          <w:sz w:val="23"/>
          <w:szCs w:val="23"/>
          <w:lang w:val="pt-PT"/>
        </w:rPr>
        <w:t xml:space="preserve">, brasileiro, inscrito no CPF sob o nº </w:t>
      </w:r>
      <w:r w:rsidR="00A63092">
        <w:rPr>
          <w:rFonts w:ascii="Times New Roman" w:eastAsia="Times New Roman" w:hAnsi="Times New Roman" w:cs="Times New Roman"/>
          <w:sz w:val="23"/>
          <w:szCs w:val="23"/>
          <w:lang w:val="pt-PT"/>
        </w:rPr>
        <w:t>000.662.150-30</w:t>
      </w:r>
      <w:r w:rsidRPr="00EB0B3A">
        <w:rPr>
          <w:rFonts w:ascii="Times New Roman" w:eastAsia="Times New Roman" w:hAnsi="Times New Roman" w:cs="Times New Roman"/>
          <w:sz w:val="23"/>
          <w:szCs w:val="23"/>
          <w:lang w:val="pt-PT"/>
        </w:rPr>
        <w:t>, conforme atos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constitutivos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empresa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bCs/>
          <w:sz w:val="23"/>
          <w:szCs w:val="23"/>
          <w:lang w:val="pt-PT"/>
        </w:rPr>
        <w:t>OU</w:t>
      </w:r>
      <w:r w:rsidRPr="00EB0B3A">
        <w:rPr>
          <w:rFonts w:ascii="Times New Roman" w:eastAsia="Times New Roman" w:hAnsi="Times New Roman" w:cs="Times New Roman"/>
          <w:b/>
          <w:spacing w:val="-10"/>
          <w:sz w:val="23"/>
          <w:szCs w:val="23"/>
          <w:lang w:val="pt-PT"/>
        </w:rPr>
        <w:t xml:space="preserve"> </w:t>
      </w:r>
      <w:r w:rsidRPr="00EB0B3A">
        <w:rPr>
          <w:rFonts w:ascii="Times New Roman" w:eastAsia="Times New Roman" w:hAnsi="Times New Roman" w:cs="Times New Roman"/>
          <w:sz w:val="23"/>
          <w:szCs w:val="23"/>
          <w:lang w:val="pt-PT"/>
        </w:rPr>
        <w:t>procuração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apresentada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nos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autos</w:t>
      </w:r>
      <w:r w:rsidRPr="00EB0B3A">
        <w:rPr>
          <w:rFonts w:ascii="Times New Roman" w:eastAsia="Times New Roman" w:hAnsi="Times New Roman" w:cs="Times New Roman"/>
          <w:i/>
          <w:sz w:val="23"/>
          <w:szCs w:val="23"/>
          <w:lang w:val="pt-PT"/>
        </w:rPr>
        <w:t>,</w:t>
      </w:r>
      <w:r w:rsidRPr="00EB0B3A">
        <w:rPr>
          <w:rFonts w:ascii="Times New Roman" w:eastAsia="Times New Roman" w:hAnsi="Times New Roman" w:cs="Times New Roman"/>
          <w:i/>
          <w:spacing w:val="-10"/>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observância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às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disposições da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Lei</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Federal</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nº14.133/2021</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3"/>
          <w:sz w:val="23"/>
          <w:szCs w:val="23"/>
          <w:lang w:val="pt-PT"/>
        </w:rPr>
        <w:t xml:space="preserve"> Decreto Municipal nº 2.374 de 28/12/2023</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resolvem</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registrar os preços da empresa indicada e qualificada nesta ATA, de acordo com a classificação por ela alcançada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na(s)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quantidade(s)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cotada(s),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atendendo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condições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previstas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Edital</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licitação,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 em conformidade com as disposições a seguir:</w:t>
      </w:r>
    </w:p>
    <w:p w:rsidR="00EB0B3A" w:rsidRPr="00EB0B3A" w:rsidRDefault="00EB0B3A" w:rsidP="00EB0B3A">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EB0B3A" w:rsidRPr="00EB0B3A" w:rsidRDefault="00EB0B3A" w:rsidP="00EB0B3A">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pacing w:val="-2"/>
          <w:sz w:val="23"/>
          <w:szCs w:val="23"/>
          <w:lang w:val="pt-PT"/>
        </w:rPr>
        <w:t>OBJETO</w:t>
      </w:r>
    </w:p>
    <w:p w:rsidR="00EB0B3A" w:rsidRPr="00EB0B3A" w:rsidRDefault="00EB0B3A" w:rsidP="00EB0B3A">
      <w:pPr>
        <w:widowControl w:val="0"/>
        <w:numPr>
          <w:ilvl w:val="1"/>
          <w:numId w:val="8"/>
        </w:numPr>
        <w:tabs>
          <w:tab w:val="left" w:pos="426"/>
        </w:tabs>
        <w:autoSpaceDE w:val="0"/>
        <w:autoSpaceDN w:val="0"/>
        <w:spacing w:after="0" w:line="240" w:lineRule="auto"/>
        <w:ind w:right="226"/>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O objeto do presente instrumento é o </w:t>
      </w:r>
      <w:r w:rsidRPr="00EB0B3A">
        <w:rPr>
          <w:rFonts w:ascii="Times New Roman" w:eastAsia="Times New Roman" w:hAnsi="Times New Roman" w:cs="Times New Roman"/>
          <w:b/>
          <w:sz w:val="23"/>
          <w:szCs w:val="23"/>
          <w:lang w:val="pt-PT"/>
        </w:rPr>
        <w:t xml:space="preserve">Registro de Preços para </w:t>
      </w:r>
      <w:proofErr w:type="gramStart"/>
      <w:r w:rsidRPr="00EB0B3A">
        <w:rPr>
          <w:rFonts w:ascii="Times New Roman" w:eastAsia="Times New Roman" w:hAnsi="Times New Roman" w:cs="Times New Roman"/>
          <w:b/>
          <w:sz w:val="23"/>
          <w:szCs w:val="23"/>
          <w:lang w:val="pt-PT"/>
        </w:rPr>
        <w:t xml:space="preserve">futura e eventual </w:t>
      </w:r>
      <w:r w:rsidRPr="00EB0B3A">
        <w:rPr>
          <w:rFonts w:ascii="Times New Roman" w:eastAsia="Times New Roman" w:hAnsi="Times New Roman" w:cs="Times New Roman"/>
          <w:b/>
          <w:bCs/>
          <w:sz w:val="23"/>
          <w:szCs w:val="23"/>
        </w:rPr>
        <w:t>aquisições</w:t>
      </w:r>
      <w:proofErr w:type="gramEnd"/>
      <w:r w:rsidRPr="00EB0B3A">
        <w:rPr>
          <w:rFonts w:ascii="Times New Roman" w:eastAsia="Times New Roman" w:hAnsi="Times New Roman" w:cs="Times New Roman"/>
          <w:b/>
          <w:bCs/>
          <w:sz w:val="23"/>
          <w:szCs w:val="23"/>
        </w:rPr>
        <w:t xml:space="preserve"> de materiais de construção, pedras e meio fio para as diversas secretarias municipais do município de Miraguaí/RS</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condições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estabelecidas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Termo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Referência,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 Edital de Pregão Presencial nº 33/2024.</w:t>
      </w:r>
    </w:p>
    <w:p w:rsidR="00EB0B3A" w:rsidRPr="00EB0B3A" w:rsidRDefault="00EB0B3A" w:rsidP="00EB0B3A">
      <w:pPr>
        <w:widowControl w:val="0"/>
        <w:numPr>
          <w:ilvl w:val="0"/>
          <w:numId w:val="8"/>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DOS</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PREÇOS,</w:t>
      </w:r>
      <w:r w:rsidRPr="00EB0B3A">
        <w:rPr>
          <w:rFonts w:ascii="Times New Roman" w:eastAsia="Times New Roman" w:hAnsi="Times New Roman" w:cs="Times New Roman"/>
          <w:b/>
          <w:bCs/>
          <w:spacing w:val="31"/>
          <w:sz w:val="23"/>
          <w:szCs w:val="23"/>
          <w:lang w:val="pt-PT"/>
        </w:rPr>
        <w:t xml:space="preserve"> </w:t>
      </w:r>
      <w:r w:rsidRPr="00EB0B3A">
        <w:rPr>
          <w:rFonts w:ascii="Times New Roman" w:eastAsia="Times New Roman" w:hAnsi="Times New Roman" w:cs="Times New Roman"/>
          <w:b/>
          <w:bCs/>
          <w:sz w:val="23"/>
          <w:szCs w:val="23"/>
          <w:lang w:val="pt-PT"/>
        </w:rPr>
        <w:t>ESPECIFICAÇÕES</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E</w:t>
      </w:r>
      <w:r w:rsidRPr="00EB0B3A">
        <w:rPr>
          <w:rFonts w:ascii="Times New Roman" w:eastAsia="Times New Roman" w:hAnsi="Times New Roman" w:cs="Times New Roman"/>
          <w:b/>
          <w:bCs/>
          <w:spacing w:val="31"/>
          <w:sz w:val="23"/>
          <w:szCs w:val="23"/>
          <w:lang w:val="pt-PT"/>
        </w:rPr>
        <w:t xml:space="preserve"> </w:t>
      </w:r>
      <w:r w:rsidRPr="00EB0B3A">
        <w:rPr>
          <w:rFonts w:ascii="Times New Roman" w:eastAsia="Times New Roman" w:hAnsi="Times New Roman" w:cs="Times New Roman"/>
          <w:b/>
          <w:bCs/>
          <w:spacing w:val="-2"/>
          <w:sz w:val="23"/>
          <w:szCs w:val="23"/>
          <w:lang w:val="pt-PT"/>
        </w:rPr>
        <w:t>QUANTITATIVOS.</w:t>
      </w:r>
    </w:p>
    <w:p w:rsidR="00EB0B3A" w:rsidRPr="00EB0B3A" w:rsidRDefault="00EB0B3A" w:rsidP="00EB0B3A">
      <w:pPr>
        <w:widowControl w:val="0"/>
        <w:numPr>
          <w:ilvl w:val="1"/>
          <w:numId w:val="8"/>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 preço registrado, as especificações do objeto, as quantidades de cada item,</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fornecedor</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demais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condições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ofertadas</w:t>
      </w:r>
      <w:r w:rsidRPr="00EB0B3A">
        <w:rPr>
          <w:rFonts w:ascii="Times New Roman" w:eastAsia="Times New Roman" w:hAnsi="Times New Roman" w:cs="Times New Roman"/>
          <w:spacing w:val="37"/>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proposta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são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seguem:</w:t>
      </w:r>
    </w:p>
    <w:p w:rsidR="00EB0B3A" w:rsidRPr="00EB0B3A" w:rsidRDefault="00EB0B3A" w:rsidP="00EB0B3A">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992"/>
        <w:gridCol w:w="2977"/>
        <w:gridCol w:w="1559"/>
        <w:gridCol w:w="992"/>
        <w:gridCol w:w="1276"/>
      </w:tblGrid>
      <w:tr w:rsidR="00A63092" w:rsidRPr="00A63092" w:rsidTr="00A63092">
        <w:trPr>
          <w:trHeight w:val="611"/>
        </w:trPr>
        <w:tc>
          <w:tcPr>
            <w:tcW w:w="851"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
                <w:sz w:val="18"/>
                <w:szCs w:val="18"/>
                <w:lang w:eastAsia="pt-BR"/>
              </w:rPr>
            </w:pPr>
          </w:p>
          <w:p w:rsidR="00A63092" w:rsidRPr="00A63092" w:rsidRDefault="00A63092" w:rsidP="00A63092">
            <w:pPr>
              <w:spacing w:after="0" w:line="240" w:lineRule="auto"/>
              <w:ind w:hanging="2"/>
              <w:jc w:val="both"/>
              <w:rPr>
                <w:rFonts w:ascii="Times New Roman" w:eastAsia="Times New Roman" w:hAnsi="Times New Roman" w:cs="Times New Roman"/>
                <w:sz w:val="18"/>
                <w:szCs w:val="18"/>
                <w:lang w:eastAsia="pt-BR"/>
              </w:rPr>
            </w:pPr>
            <w:r w:rsidRPr="00A63092">
              <w:rPr>
                <w:rFonts w:ascii="Times New Roman" w:eastAsia="Times New Roman" w:hAnsi="Times New Roman" w:cs="Times New Roman"/>
                <w:b/>
                <w:sz w:val="18"/>
                <w:szCs w:val="18"/>
                <w:lang w:eastAsia="pt-BR"/>
              </w:rPr>
              <w:t>ITEM</w:t>
            </w:r>
          </w:p>
        </w:tc>
        <w:tc>
          <w:tcPr>
            <w:tcW w:w="992"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
                <w:sz w:val="18"/>
                <w:szCs w:val="18"/>
                <w:lang w:eastAsia="pt-BR"/>
              </w:rPr>
            </w:pPr>
          </w:p>
          <w:p w:rsidR="00A63092" w:rsidRPr="00A63092" w:rsidRDefault="00A63092" w:rsidP="00A63092">
            <w:pPr>
              <w:spacing w:after="0" w:line="240" w:lineRule="auto"/>
              <w:ind w:hanging="2"/>
              <w:jc w:val="left"/>
              <w:rPr>
                <w:rFonts w:ascii="Times New Roman" w:eastAsia="Times New Roman" w:hAnsi="Times New Roman" w:cs="Times New Roman"/>
                <w:sz w:val="18"/>
                <w:szCs w:val="18"/>
                <w:lang w:eastAsia="pt-BR"/>
              </w:rPr>
            </w:pPr>
            <w:r w:rsidRPr="00A63092">
              <w:rPr>
                <w:rFonts w:ascii="Times New Roman" w:eastAsia="Times New Roman" w:hAnsi="Times New Roman" w:cs="Times New Roman"/>
                <w:b/>
                <w:sz w:val="18"/>
                <w:szCs w:val="18"/>
                <w:lang w:eastAsia="pt-BR"/>
              </w:rPr>
              <w:t>QUANT.</w:t>
            </w:r>
          </w:p>
        </w:tc>
        <w:tc>
          <w:tcPr>
            <w:tcW w:w="2977"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sz w:val="18"/>
                <w:szCs w:val="18"/>
                <w:lang w:eastAsia="pt-BR"/>
              </w:rPr>
            </w:pPr>
          </w:p>
          <w:p w:rsidR="00A63092" w:rsidRPr="00A63092" w:rsidRDefault="00A63092" w:rsidP="00A63092">
            <w:pPr>
              <w:spacing w:after="0" w:line="240" w:lineRule="auto"/>
              <w:ind w:hanging="2"/>
              <w:rPr>
                <w:rFonts w:ascii="Times New Roman" w:eastAsia="Times New Roman" w:hAnsi="Times New Roman" w:cs="Times New Roman"/>
                <w:sz w:val="20"/>
                <w:szCs w:val="20"/>
                <w:lang w:eastAsia="pt-BR"/>
              </w:rPr>
            </w:pPr>
            <w:r w:rsidRPr="00A63092">
              <w:rPr>
                <w:rFonts w:ascii="Times New Roman" w:eastAsia="Times New Roman" w:hAnsi="Times New Roman" w:cs="Times New Roman"/>
                <w:b/>
                <w:sz w:val="20"/>
                <w:szCs w:val="20"/>
                <w:lang w:eastAsia="pt-BR"/>
              </w:rPr>
              <w:t>DESCRIÇÃO DOS PRODUTOS</w:t>
            </w:r>
          </w:p>
        </w:tc>
        <w:tc>
          <w:tcPr>
            <w:tcW w:w="1559" w:type="dxa"/>
          </w:tcPr>
          <w:p w:rsidR="00A63092" w:rsidRPr="00A63092" w:rsidRDefault="00A63092" w:rsidP="00A63092">
            <w:pPr>
              <w:jc w:val="left"/>
              <w:rPr>
                <w:rFonts w:ascii="Times New Roman" w:eastAsia="Times New Roman" w:hAnsi="Times New Roman" w:cs="Times New Roman"/>
                <w:b/>
                <w:sz w:val="20"/>
                <w:szCs w:val="20"/>
                <w:lang w:eastAsia="pt-BR"/>
              </w:rPr>
            </w:pPr>
            <w:r w:rsidRPr="00A63092">
              <w:rPr>
                <w:rFonts w:ascii="Times New Roman" w:eastAsia="Times New Roman" w:hAnsi="Times New Roman" w:cs="Times New Roman"/>
                <w:b/>
                <w:sz w:val="20"/>
                <w:szCs w:val="20"/>
                <w:lang w:eastAsia="pt-BR"/>
              </w:rPr>
              <w:t>MARCA</w:t>
            </w:r>
          </w:p>
        </w:tc>
        <w:tc>
          <w:tcPr>
            <w:tcW w:w="992" w:type="dxa"/>
            <w:tcBorders>
              <w:right w:val="single" w:sz="4" w:space="0" w:color="auto"/>
            </w:tcBorders>
            <w:shd w:val="clear" w:color="auto" w:fill="auto"/>
          </w:tcPr>
          <w:p w:rsidR="00A63092" w:rsidRPr="00A63092" w:rsidRDefault="00A63092" w:rsidP="00A63092">
            <w:pPr>
              <w:rPr>
                <w:rFonts w:ascii="Times New Roman" w:eastAsia="Times New Roman" w:hAnsi="Times New Roman" w:cs="Times New Roman"/>
                <w:b/>
                <w:sz w:val="20"/>
                <w:szCs w:val="20"/>
                <w:lang w:eastAsia="pt-BR"/>
              </w:rPr>
            </w:pPr>
            <w:r w:rsidRPr="00A63092">
              <w:rPr>
                <w:rFonts w:ascii="Times New Roman" w:eastAsia="Times New Roman" w:hAnsi="Times New Roman" w:cs="Times New Roman"/>
                <w:b/>
                <w:sz w:val="20"/>
                <w:szCs w:val="20"/>
                <w:lang w:eastAsia="pt-BR"/>
              </w:rPr>
              <w:t>VALOR UNIT R$</w:t>
            </w:r>
          </w:p>
        </w:tc>
        <w:tc>
          <w:tcPr>
            <w:tcW w:w="1276" w:type="dxa"/>
            <w:tcBorders>
              <w:right w:val="single" w:sz="4" w:space="0" w:color="auto"/>
            </w:tcBorders>
            <w:shd w:val="clear" w:color="auto" w:fill="auto"/>
          </w:tcPr>
          <w:p w:rsidR="00A63092" w:rsidRPr="00A63092" w:rsidRDefault="00A63092" w:rsidP="00A63092">
            <w:pPr>
              <w:rPr>
                <w:rFonts w:ascii="Times New Roman" w:eastAsia="Times New Roman" w:hAnsi="Times New Roman" w:cs="Times New Roman"/>
                <w:b/>
                <w:sz w:val="20"/>
                <w:szCs w:val="20"/>
                <w:lang w:eastAsia="pt-BR"/>
              </w:rPr>
            </w:pPr>
            <w:r w:rsidRPr="00A63092">
              <w:rPr>
                <w:rFonts w:ascii="Times New Roman" w:eastAsia="Times New Roman" w:hAnsi="Times New Roman" w:cs="Times New Roman"/>
                <w:b/>
                <w:sz w:val="20"/>
                <w:szCs w:val="20"/>
                <w:lang w:eastAsia="pt-BR"/>
              </w:rPr>
              <w:t>VALOR TOTAL R$</w:t>
            </w:r>
          </w:p>
        </w:tc>
      </w:tr>
      <w:tr w:rsidR="00A63092" w:rsidRPr="00A63092" w:rsidTr="00A63092">
        <w:trPr>
          <w:trHeight w:val="661"/>
        </w:trPr>
        <w:tc>
          <w:tcPr>
            <w:tcW w:w="851" w:type="dxa"/>
            <w:shd w:val="clear" w:color="auto" w:fill="auto"/>
          </w:tcPr>
          <w:p w:rsidR="00A63092" w:rsidRPr="00A63092" w:rsidRDefault="00A63092" w:rsidP="00A6309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63092">
              <w:rPr>
                <w:rFonts w:ascii="Times New Roman" w:eastAsia="Times New Roman" w:hAnsi="Times New Roman" w:cs="Times New Roman"/>
                <w:sz w:val="21"/>
                <w:szCs w:val="21"/>
                <w:lang w:eastAsia="pt-BR"/>
              </w:rPr>
              <w:t>08</w:t>
            </w:r>
          </w:p>
        </w:tc>
        <w:tc>
          <w:tcPr>
            <w:tcW w:w="992"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lang w:eastAsia="pt-BR"/>
              </w:rPr>
              <w:t>2.100 T</w:t>
            </w:r>
          </w:p>
        </w:tc>
        <w:tc>
          <w:tcPr>
            <w:tcW w:w="2977" w:type="dxa"/>
            <w:tcBorders>
              <w:right w:val="single" w:sz="4" w:space="0" w:color="auto"/>
            </w:tcBorders>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shd w:val="clear" w:color="auto" w:fill="FFFFFF"/>
                <w:lang w:eastAsia="pt-BR"/>
              </w:rPr>
              <w:t>BRITA GRADUADA (BRITA, PEDRISCO E PÓ DE BRITA</w:t>
            </w:r>
            <w:proofErr w:type="gramStart"/>
            <w:r w:rsidRPr="00A63092">
              <w:rPr>
                <w:rFonts w:ascii="Times New Roman" w:eastAsia="Times New Roman" w:hAnsi="Times New Roman" w:cs="Times New Roman"/>
                <w:bCs/>
                <w:sz w:val="20"/>
                <w:szCs w:val="20"/>
                <w:shd w:val="clear" w:color="auto" w:fill="FFFFFF"/>
                <w:lang w:eastAsia="pt-BR"/>
              </w:rPr>
              <w:t>)</w:t>
            </w:r>
            <w:proofErr w:type="gramEnd"/>
          </w:p>
        </w:tc>
        <w:tc>
          <w:tcPr>
            <w:tcW w:w="1559" w:type="dxa"/>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SAO CRISTOVAO</w:t>
            </w:r>
          </w:p>
        </w:tc>
        <w:tc>
          <w:tcPr>
            <w:tcW w:w="992"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61,50</w:t>
            </w:r>
          </w:p>
        </w:tc>
        <w:tc>
          <w:tcPr>
            <w:tcW w:w="1276"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129.150,00</w:t>
            </w:r>
          </w:p>
        </w:tc>
      </w:tr>
      <w:tr w:rsidR="00A63092" w:rsidRPr="00A63092" w:rsidTr="00A63092">
        <w:trPr>
          <w:trHeight w:val="487"/>
        </w:trPr>
        <w:tc>
          <w:tcPr>
            <w:tcW w:w="851" w:type="dxa"/>
            <w:shd w:val="clear" w:color="auto" w:fill="auto"/>
          </w:tcPr>
          <w:p w:rsidR="00A63092" w:rsidRPr="00A63092" w:rsidRDefault="00A63092" w:rsidP="00A6309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63092">
              <w:rPr>
                <w:rFonts w:ascii="Times New Roman" w:eastAsia="Times New Roman" w:hAnsi="Times New Roman" w:cs="Times New Roman"/>
                <w:sz w:val="21"/>
                <w:szCs w:val="21"/>
                <w:lang w:eastAsia="pt-BR"/>
              </w:rPr>
              <w:t>09</w:t>
            </w:r>
          </w:p>
        </w:tc>
        <w:tc>
          <w:tcPr>
            <w:tcW w:w="992"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sz w:val="20"/>
                <w:szCs w:val="20"/>
                <w:lang w:eastAsia="pt-BR"/>
              </w:rPr>
            </w:pPr>
            <w:r w:rsidRPr="00A63092">
              <w:rPr>
                <w:rFonts w:ascii="Times New Roman" w:eastAsia="Times New Roman" w:hAnsi="Times New Roman" w:cs="Times New Roman"/>
                <w:sz w:val="20"/>
                <w:szCs w:val="20"/>
                <w:lang w:eastAsia="pt-BR"/>
              </w:rPr>
              <w:t>1.400 T</w:t>
            </w:r>
          </w:p>
        </w:tc>
        <w:tc>
          <w:tcPr>
            <w:tcW w:w="2977" w:type="dxa"/>
            <w:tcBorders>
              <w:right w:val="single" w:sz="4" w:space="0" w:color="auto"/>
            </w:tcBorders>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shd w:val="clear" w:color="auto" w:fill="FFFFFF"/>
                <w:lang w:eastAsia="pt-BR"/>
              </w:rPr>
              <w:t>PEDRA DE REJEITO (PEDRA IRREGULAR)</w:t>
            </w:r>
          </w:p>
        </w:tc>
        <w:tc>
          <w:tcPr>
            <w:tcW w:w="1559" w:type="dxa"/>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SAO CRISTOVAO</w:t>
            </w:r>
          </w:p>
        </w:tc>
        <w:tc>
          <w:tcPr>
            <w:tcW w:w="992"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62,79</w:t>
            </w:r>
          </w:p>
        </w:tc>
        <w:tc>
          <w:tcPr>
            <w:tcW w:w="1276"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87.906,00</w:t>
            </w:r>
          </w:p>
        </w:tc>
      </w:tr>
      <w:tr w:rsidR="00A63092" w:rsidRPr="00A63092" w:rsidTr="00A63092">
        <w:trPr>
          <w:trHeight w:val="440"/>
        </w:trPr>
        <w:tc>
          <w:tcPr>
            <w:tcW w:w="851" w:type="dxa"/>
            <w:shd w:val="clear" w:color="auto" w:fill="auto"/>
          </w:tcPr>
          <w:p w:rsidR="00A63092" w:rsidRPr="00A63092" w:rsidRDefault="00A63092" w:rsidP="00A6309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63092">
              <w:rPr>
                <w:rFonts w:ascii="Times New Roman" w:eastAsia="Times New Roman" w:hAnsi="Times New Roman" w:cs="Times New Roman"/>
                <w:sz w:val="21"/>
                <w:szCs w:val="21"/>
                <w:lang w:eastAsia="pt-BR"/>
              </w:rPr>
              <w:t>10</w:t>
            </w:r>
          </w:p>
        </w:tc>
        <w:tc>
          <w:tcPr>
            <w:tcW w:w="992"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sz w:val="20"/>
                <w:szCs w:val="20"/>
                <w:lang w:eastAsia="pt-BR"/>
              </w:rPr>
            </w:pPr>
            <w:r w:rsidRPr="00A63092">
              <w:rPr>
                <w:rFonts w:ascii="Times New Roman" w:eastAsia="Times New Roman" w:hAnsi="Times New Roman" w:cs="Times New Roman"/>
                <w:sz w:val="20"/>
                <w:szCs w:val="20"/>
                <w:lang w:eastAsia="pt-BR"/>
              </w:rPr>
              <w:t>1.400 T</w:t>
            </w:r>
          </w:p>
        </w:tc>
        <w:tc>
          <w:tcPr>
            <w:tcW w:w="2977" w:type="dxa"/>
            <w:tcBorders>
              <w:right w:val="single" w:sz="4" w:space="0" w:color="auto"/>
            </w:tcBorders>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lang w:eastAsia="pt-BR"/>
              </w:rPr>
              <w:t>PEDRA DE MÃO</w:t>
            </w:r>
          </w:p>
        </w:tc>
        <w:tc>
          <w:tcPr>
            <w:tcW w:w="1559" w:type="dxa"/>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lang w:eastAsia="pt-BR"/>
              </w:rPr>
              <w:t>SAO CRISTOVAO</w:t>
            </w:r>
          </w:p>
        </w:tc>
        <w:tc>
          <w:tcPr>
            <w:tcW w:w="992"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63,00</w:t>
            </w:r>
          </w:p>
        </w:tc>
        <w:tc>
          <w:tcPr>
            <w:tcW w:w="1276"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88.200,00</w:t>
            </w:r>
          </w:p>
        </w:tc>
      </w:tr>
      <w:tr w:rsidR="00A63092" w:rsidRPr="00A63092" w:rsidTr="00A63092">
        <w:trPr>
          <w:trHeight w:val="395"/>
        </w:trPr>
        <w:tc>
          <w:tcPr>
            <w:tcW w:w="851" w:type="dxa"/>
            <w:shd w:val="clear" w:color="auto" w:fill="auto"/>
          </w:tcPr>
          <w:p w:rsidR="00A63092" w:rsidRPr="00A63092" w:rsidRDefault="00A63092" w:rsidP="00A63092">
            <w:pPr>
              <w:suppressAutoHyphens/>
              <w:spacing w:after="0" w:line="240" w:lineRule="auto"/>
              <w:ind w:left="-2"/>
              <w:jc w:val="left"/>
              <w:textDirection w:val="btLr"/>
              <w:textAlignment w:val="top"/>
              <w:outlineLvl w:val="0"/>
              <w:rPr>
                <w:rFonts w:ascii="Times New Roman" w:eastAsia="Times New Roman" w:hAnsi="Times New Roman" w:cs="Times New Roman"/>
                <w:sz w:val="21"/>
                <w:szCs w:val="21"/>
                <w:lang w:eastAsia="pt-BR"/>
              </w:rPr>
            </w:pPr>
            <w:r w:rsidRPr="00A63092">
              <w:rPr>
                <w:rFonts w:ascii="Times New Roman" w:eastAsia="Times New Roman" w:hAnsi="Times New Roman" w:cs="Times New Roman"/>
                <w:sz w:val="21"/>
                <w:szCs w:val="21"/>
                <w:lang w:eastAsia="pt-BR"/>
              </w:rPr>
              <w:t>11</w:t>
            </w:r>
          </w:p>
        </w:tc>
        <w:tc>
          <w:tcPr>
            <w:tcW w:w="992" w:type="dxa"/>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sz w:val="20"/>
                <w:szCs w:val="20"/>
                <w:lang w:eastAsia="pt-BR"/>
              </w:rPr>
            </w:pPr>
            <w:r w:rsidRPr="00A63092">
              <w:rPr>
                <w:rFonts w:ascii="Times New Roman" w:eastAsia="Times New Roman" w:hAnsi="Times New Roman" w:cs="Times New Roman"/>
                <w:sz w:val="20"/>
                <w:szCs w:val="20"/>
                <w:lang w:eastAsia="pt-BR"/>
              </w:rPr>
              <w:t>1.400 T</w:t>
            </w:r>
          </w:p>
        </w:tc>
        <w:tc>
          <w:tcPr>
            <w:tcW w:w="2977" w:type="dxa"/>
            <w:tcBorders>
              <w:right w:val="single" w:sz="4" w:space="0" w:color="auto"/>
            </w:tcBorders>
            <w:shd w:val="clear" w:color="auto" w:fill="auto"/>
          </w:tcPr>
          <w:p w:rsidR="00A63092" w:rsidRPr="00A63092" w:rsidRDefault="00A63092" w:rsidP="00A63092">
            <w:pPr>
              <w:spacing w:after="0" w:line="240" w:lineRule="auto"/>
              <w:ind w:hanging="2"/>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shd w:val="clear" w:color="auto" w:fill="FFFFFF"/>
                <w:lang w:eastAsia="pt-BR"/>
              </w:rPr>
              <w:t>PEDRA BRITA Nº 1</w:t>
            </w:r>
          </w:p>
        </w:tc>
        <w:tc>
          <w:tcPr>
            <w:tcW w:w="1559" w:type="dxa"/>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sidRPr="00A63092">
              <w:rPr>
                <w:rFonts w:ascii="Times New Roman" w:eastAsia="Times New Roman" w:hAnsi="Times New Roman" w:cs="Times New Roman"/>
                <w:bCs/>
                <w:sz w:val="20"/>
                <w:szCs w:val="20"/>
                <w:lang w:eastAsia="pt-BR"/>
              </w:rPr>
              <w:t>SAO CRISTOVAO</w:t>
            </w:r>
          </w:p>
        </w:tc>
        <w:tc>
          <w:tcPr>
            <w:tcW w:w="992"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63,00</w:t>
            </w:r>
          </w:p>
        </w:tc>
        <w:tc>
          <w:tcPr>
            <w:tcW w:w="1276" w:type="dxa"/>
            <w:tcBorders>
              <w:right w:val="single" w:sz="4" w:space="0" w:color="auto"/>
            </w:tcBorders>
            <w:shd w:val="clear" w:color="auto" w:fill="auto"/>
          </w:tcPr>
          <w:p w:rsidR="00A63092" w:rsidRPr="00A63092" w:rsidRDefault="00A63092" w:rsidP="00A63092">
            <w:pPr>
              <w:spacing w:after="0" w:line="240" w:lineRule="auto"/>
              <w:jc w:val="left"/>
              <w:rPr>
                <w:rFonts w:ascii="Times New Roman" w:eastAsia="Times New Roman" w:hAnsi="Times New Roman" w:cs="Times New Roman"/>
                <w:bCs/>
                <w:sz w:val="20"/>
                <w:szCs w:val="20"/>
                <w:lang w:eastAsia="pt-BR"/>
              </w:rPr>
            </w:pPr>
            <w:r>
              <w:rPr>
                <w:rFonts w:ascii="Times New Roman" w:eastAsia="Times New Roman" w:hAnsi="Times New Roman" w:cs="Times New Roman"/>
                <w:bCs/>
                <w:sz w:val="20"/>
                <w:szCs w:val="20"/>
                <w:lang w:eastAsia="pt-BR"/>
              </w:rPr>
              <w:t>88.200,00</w:t>
            </w:r>
          </w:p>
        </w:tc>
      </w:tr>
      <w:tr w:rsidR="00A63092" w:rsidRPr="00A63092" w:rsidTr="00A63092">
        <w:trPr>
          <w:trHeight w:val="390"/>
        </w:trPr>
        <w:tc>
          <w:tcPr>
            <w:tcW w:w="8647" w:type="dxa"/>
            <w:gridSpan w:val="6"/>
            <w:tcBorders>
              <w:right w:val="single" w:sz="4" w:space="0" w:color="auto"/>
            </w:tcBorders>
          </w:tcPr>
          <w:p w:rsidR="00A63092" w:rsidRPr="00A63092" w:rsidRDefault="00A63092" w:rsidP="00A63092">
            <w:pPr>
              <w:tabs>
                <w:tab w:val="left" w:pos="7710"/>
              </w:tabs>
              <w:spacing w:after="0" w:line="240" w:lineRule="auto"/>
              <w:ind w:hanging="2"/>
              <w:jc w:val="left"/>
              <w:rPr>
                <w:rFonts w:ascii="Times New Roman" w:eastAsia="Times New Roman" w:hAnsi="Times New Roman" w:cs="Times New Roman"/>
                <w:b/>
                <w:sz w:val="20"/>
                <w:szCs w:val="20"/>
                <w:shd w:val="clear" w:color="auto" w:fill="FFFFFF"/>
                <w:lang w:eastAsia="pt-BR"/>
              </w:rPr>
            </w:pPr>
            <w:r w:rsidRPr="00A63092">
              <w:rPr>
                <w:rFonts w:ascii="Times New Roman" w:eastAsia="Times New Roman" w:hAnsi="Times New Roman" w:cs="Times New Roman"/>
                <w:b/>
                <w:sz w:val="20"/>
                <w:szCs w:val="20"/>
                <w:shd w:val="clear" w:color="auto" w:fill="FFFFFF"/>
                <w:lang w:eastAsia="pt-BR"/>
              </w:rPr>
              <w:t xml:space="preserve">                                                                                                     TOTAL GERAL:  </w:t>
            </w:r>
            <w:r>
              <w:rPr>
                <w:rFonts w:ascii="Times New Roman" w:eastAsia="Times New Roman" w:hAnsi="Times New Roman" w:cs="Times New Roman"/>
                <w:b/>
                <w:sz w:val="20"/>
                <w:szCs w:val="20"/>
                <w:shd w:val="clear" w:color="auto" w:fill="FFFFFF"/>
                <w:lang w:eastAsia="pt-BR"/>
              </w:rPr>
              <w:t xml:space="preserve">            </w:t>
            </w:r>
            <w:r w:rsidRPr="00A63092">
              <w:rPr>
                <w:rFonts w:ascii="Times New Roman" w:eastAsia="Times New Roman" w:hAnsi="Times New Roman" w:cs="Times New Roman"/>
                <w:b/>
                <w:sz w:val="20"/>
                <w:szCs w:val="20"/>
                <w:shd w:val="clear" w:color="auto" w:fill="FFFFFF"/>
                <w:lang w:eastAsia="pt-BR"/>
              </w:rPr>
              <w:t xml:space="preserve"> </w:t>
            </w:r>
            <w:r w:rsidRPr="00A63092">
              <w:rPr>
                <w:rFonts w:ascii="Times New Roman" w:eastAsia="Times New Roman" w:hAnsi="Times New Roman" w:cs="Times New Roman"/>
                <w:b/>
                <w:sz w:val="20"/>
                <w:szCs w:val="20"/>
                <w:shd w:val="clear" w:color="auto" w:fill="FFFFFF"/>
                <w:lang w:eastAsia="pt-BR"/>
              </w:rPr>
              <w:fldChar w:fldCharType="begin"/>
            </w:r>
            <w:r w:rsidRPr="00A63092">
              <w:rPr>
                <w:rFonts w:ascii="Times New Roman" w:eastAsia="Times New Roman" w:hAnsi="Times New Roman" w:cs="Times New Roman"/>
                <w:b/>
                <w:sz w:val="20"/>
                <w:szCs w:val="20"/>
                <w:shd w:val="clear" w:color="auto" w:fill="FFFFFF"/>
                <w:lang w:eastAsia="pt-BR"/>
              </w:rPr>
              <w:instrText xml:space="preserve"> =SUM(ABOVE) \# "0,00" </w:instrText>
            </w:r>
            <w:r w:rsidRPr="00A63092">
              <w:rPr>
                <w:rFonts w:ascii="Times New Roman" w:eastAsia="Times New Roman" w:hAnsi="Times New Roman" w:cs="Times New Roman"/>
                <w:b/>
                <w:sz w:val="20"/>
                <w:szCs w:val="20"/>
                <w:shd w:val="clear" w:color="auto" w:fill="FFFFFF"/>
                <w:lang w:eastAsia="pt-BR"/>
              </w:rPr>
              <w:fldChar w:fldCharType="end"/>
            </w:r>
            <w:r>
              <w:rPr>
                <w:rFonts w:ascii="Times New Roman" w:eastAsia="Times New Roman" w:hAnsi="Times New Roman" w:cs="Times New Roman"/>
                <w:b/>
                <w:sz w:val="20"/>
                <w:szCs w:val="20"/>
                <w:shd w:val="clear" w:color="auto" w:fill="FFFFFF"/>
                <w:lang w:eastAsia="pt-BR"/>
              </w:rPr>
              <w:fldChar w:fldCharType="begin"/>
            </w:r>
            <w:r>
              <w:rPr>
                <w:rFonts w:ascii="Times New Roman" w:eastAsia="Times New Roman" w:hAnsi="Times New Roman" w:cs="Times New Roman"/>
                <w:b/>
                <w:sz w:val="20"/>
                <w:szCs w:val="20"/>
                <w:shd w:val="clear" w:color="auto" w:fill="FFFFFF"/>
                <w:lang w:eastAsia="pt-BR"/>
              </w:rPr>
              <w:instrText xml:space="preserve"> =SUM(ABOVE) \# "0,00" </w:instrText>
            </w:r>
            <w:r>
              <w:rPr>
                <w:rFonts w:ascii="Times New Roman" w:eastAsia="Times New Roman" w:hAnsi="Times New Roman" w:cs="Times New Roman"/>
                <w:b/>
                <w:sz w:val="20"/>
                <w:szCs w:val="20"/>
                <w:shd w:val="clear" w:color="auto" w:fill="FFFFFF"/>
                <w:lang w:eastAsia="pt-BR"/>
              </w:rPr>
              <w:fldChar w:fldCharType="separate"/>
            </w:r>
            <w:r>
              <w:rPr>
                <w:rFonts w:ascii="Times New Roman" w:eastAsia="Times New Roman" w:hAnsi="Times New Roman" w:cs="Times New Roman"/>
                <w:b/>
                <w:noProof/>
                <w:sz w:val="20"/>
                <w:szCs w:val="20"/>
                <w:shd w:val="clear" w:color="auto" w:fill="FFFFFF"/>
                <w:lang w:eastAsia="pt-BR"/>
              </w:rPr>
              <w:t>393.456,00</w:t>
            </w:r>
            <w:r>
              <w:rPr>
                <w:rFonts w:ascii="Times New Roman" w:eastAsia="Times New Roman" w:hAnsi="Times New Roman" w:cs="Times New Roman"/>
                <w:b/>
                <w:sz w:val="20"/>
                <w:szCs w:val="20"/>
                <w:shd w:val="clear" w:color="auto" w:fill="FFFFFF"/>
                <w:lang w:eastAsia="pt-BR"/>
              </w:rPr>
              <w:fldChar w:fldCharType="end"/>
            </w:r>
            <w:r>
              <w:rPr>
                <w:rFonts w:ascii="Times New Roman" w:eastAsia="Times New Roman" w:hAnsi="Times New Roman" w:cs="Times New Roman"/>
                <w:b/>
                <w:sz w:val="20"/>
                <w:szCs w:val="20"/>
                <w:shd w:val="clear" w:color="auto" w:fill="FFFFFF"/>
                <w:lang w:eastAsia="pt-BR"/>
              </w:rPr>
              <w:tab/>
            </w:r>
          </w:p>
        </w:tc>
      </w:tr>
    </w:tbl>
    <w:p w:rsidR="00EB0B3A" w:rsidRPr="00EB0B3A" w:rsidRDefault="00EB0B3A" w:rsidP="00EB0B3A">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DA</w:t>
      </w:r>
      <w:r w:rsidRPr="00EB0B3A">
        <w:rPr>
          <w:rFonts w:ascii="Times New Roman" w:eastAsia="Times New Roman" w:hAnsi="Times New Roman" w:cs="Times New Roman"/>
          <w:b/>
          <w:bCs/>
          <w:spacing w:val="16"/>
          <w:sz w:val="23"/>
          <w:szCs w:val="23"/>
          <w:lang w:val="pt-PT"/>
        </w:rPr>
        <w:t xml:space="preserve"> </w:t>
      </w:r>
      <w:r w:rsidRPr="00EB0B3A">
        <w:rPr>
          <w:rFonts w:ascii="Times New Roman" w:eastAsia="Times New Roman" w:hAnsi="Times New Roman" w:cs="Times New Roman"/>
          <w:b/>
          <w:bCs/>
          <w:sz w:val="23"/>
          <w:szCs w:val="23"/>
          <w:lang w:val="pt-PT"/>
        </w:rPr>
        <w:t>ADESÃO</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z w:val="23"/>
          <w:szCs w:val="23"/>
          <w:lang w:val="pt-PT"/>
        </w:rPr>
        <w:t>À</w:t>
      </w:r>
      <w:r w:rsidRPr="00EB0B3A">
        <w:rPr>
          <w:rFonts w:ascii="Times New Roman" w:eastAsia="Times New Roman" w:hAnsi="Times New Roman" w:cs="Times New Roman"/>
          <w:b/>
          <w:bCs/>
          <w:spacing w:val="16"/>
          <w:sz w:val="23"/>
          <w:szCs w:val="23"/>
          <w:lang w:val="pt-PT"/>
        </w:rPr>
        <w:t xml:space="preserve"> </w:t>
      </w:r>
      <w:r w:rsidRPr="00EB0B3A">
        <w:rPr>
          <w:rFonts w:ascii="Times New Roman" w:eastAsia="Times New Roman" w:hAnsi="Times New Roman" w:cs="Times New Roman"/>
          <w:b/>
          <w:bCs/>
          <w:sz w:val="23"/>
          <w:szCs w:val="23"/>
          <w:lang w:val="pt-PT"/>
        </w:rPr>
        <w:t>ATA</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18"/>
          <w:sz w:val="23"/>
          <w:szCs w:val="23"/>
          <w:lang w:val="pt-PT"/>
        </w:rPr>
        <w:t xml:space="preserve"> </w:t>
      </w:r>
      <w:r w:rsidRPr="00EB0B3A">
        <w:rPr>
          <w:rFonts w:ascii="Times New Roman" w:eastAsia="Times New Roman" w:hAnsi="Times New Roman" w:cs="Times New Roman"/>
          <w:b/>
          <w:bCs/>
          <w:sz w:val="23"/>
          <w:szCs w:val="23"/>
          <w:lang w:val="pt-PT"/>
        </w:rPr>
        <w:t>REGISTRO</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18"/>
          <w:sz w:val="23"/>
          <w:szCs w:val="23"/>
          <w:lang w:val="pt-PT"/>
        </w:rPr>
        <w:t xml:space="preserve"> </w:t>
      </w:r>
      <w:r w:rsidRPr="00EB0B3A">
        <w:rPr>
          <w:rFonts w:ascii="Times New Roman" w:eastAsia="Times New Roman" w:hAnsi="Times New Roman" w:cs="Times New Roman"/>
          <w:b/>
          <w:bCs/>
          <w:spacing w:val="-2"/>
          <w:sz w:val="23"/>
          <w:szCs w:val="23"/>
          <w:lang w:val="pt-PT"/>
        </w:rPr>
        <w:t>PREÇOS</w:t>
      </w:r>
    </w:p>
    <w:p w:rsidR="00EB0B3A" w:rsidRPr="00EB0B3A" w:rsidRDefault="00EB0B3A" w:rsidP="00EB0B3A">
      <w:pPr>
        <w:widowControl w:val="0"/>
        <w:numPr>
          <w:ilvl w:val="1"/>
          <w:numId w:val="8"/>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Não será admitida a adesão à ata de registro de preços decorrente desta licitação, em razão da capacidade de gerenciamento, atos de controle e administração do órgão acerca do SRP.</w:t>
      </w:r>
    </w:p>
    <w:p w:rsidR="00EB0B3A" w:rsidRPr="00EB0B3A" w:rsidRDefault="00EB0B3A" w:rsidP="00EB0B3A">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DA</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z w:val="23"/>
          <w:szCs w:val="23"/>
          <w:lang w:val="pt-PT"/>
        </w:rPr>
        <w:t>VIGÊNCIA</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DA</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z w:val="23"/>
          <w:szCs w:val="23"/>
          <w:lang w:val="pt-PT"/>
        </w:rPr>
        <w:t>ATA</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REGISTRO</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pacing w:val="-2"/>
          <w:sz w:val="23"/>
          <w:szCs w:val="23"/>
          <w:lang w:val="pt-PT"/>
        </w:rPr>
        <w:t>PREÇOS</w:t>
      </w:r>
    </w:p>
    <w:p w:rsidR="00EB0B3A" w:rsidRPr="00EB0B3A" w:rsidRDefault="00EB0B3A" w:rsidP="00EB0B3A">
      <w:pPr>
        <w:widowControl w:val="0"/>
        <w:numPr>
          <w:ilvl w:val="1"/>
          <w:numId w:val="8"/>
        </w:numPr>
        <w:autoSpaceDE w:val="0"/>
        <w:autoSpaceDN w:val="0"/>
        <w:spacing w:after="0" w:line="240" w:lineRule="auto"/>
        <w:jc w:val="both"/>
        <w:rPr>
          <w:rFonts w:ascii="Times New Roman" w:eastAsia="Arial" w:hAnsi="Times New Roman" w:cs="Times New Roman"/>
          <w:color w:val="000000"/>
          <w:sz w:val="23"/>
          <w:szCs w:val="23"/>
          <w:lang w:val="pt-PT"/>
        </w:rPr>
      </w:pP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4"/>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2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vigência</w:t>
      </w:r>
      <w:r w:rsidRPr="00EB0B3A">
        <w:rPr>
          <w:rFonts w:ascii="Times New Roman" w:eastAsia="Times New Roman" w:hAnsi="Times New Roman" w:cs="Times New Roman"/>
          <w:spacing w:val="24"/>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ata</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registro</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6"/>
          <w:sz w:val="23"/>
          <w:szCs w:val="23"/>
          <w:lang w:val="pt-PT"/>
        </w:rPr>
        <w:t xml:space="preserve"> </w:t>
      </w:r>
      <w:r w:rsidRPr="00EB0B3A">
        <w:rPr>
          <w:rFonts w:ascii="Times New Roman" w:eastAsia="Times New Roman" w:hAnsi="Times New Roman" w:cs="Times New Roman"/>
          <w:sz w:val="23"/>
          <w:szCs w:val="23"/>
          <w:lang w:val="pt-PT"/>
        </w:rPr>
        <w:t>preços</w:t>
      </w:r>
      <w:r w:rsidRPr="00EB0B3A">
        <w:rPr>
          <w:rFonts w:ascii="Times New Roman" w:eastAsia="Times New Roman" w:hAnsi="Times New Roman" w:cs="Times New Roman"/>
          <w:spacing w:val="24"/>
          <w:sz w:val="23"/>
          <w:szCs w:val="23"/>
          <w:lang w:val="pt-PT"/>
        </w:rPr>
        <w:t xml:space="preserve"> </w:t>
      </w:r>
      <w:r w:rsidRPr="00EB0B3A">
        <w:rPr>
          <w:rFonts w:ascii="Times New Roman" w:eastAsia="Times New Roman" w:hAnsi="Times New Roman" w:cs="Times New Roman"/>
          <w:sz w:val="23"/>
          <w:szCs w:val="23"/>
          <w:lang w:val="pt-PT"/>
        </w:rPr>
        <w:t>será</w:t>
      </w:r>
      <w:r w:rsidRPr="00EB0B3A">
        <w:rPr>
          <w:rFonts w:ascii="Times New Roman" w:eastAsia="Times New Roman" w:hAnsi="Times New Roman" w:cs="Times New Roman"/>
          <w:spacing w:val="27"/>
          <w:sz w:val="23"/>
          <w:szCs w:val="23"/>
          <w:lang w:val="pt-PT"/>
        </w:rPr>
        <w:t xml:space="preserve"> de 01</w:t>
      </w:r>
      <w:proofErr w:type="gramStart"/>
      <w:r w:rsidRPr="00EB0B3A">
        <w:rPr>
          <w:rFonts w:ascii="Times New Roman" w:eastAsia="Times New Roman" w:hAnsi="Times New Roman" w:cs="Times New Roman"/>
          <w:spacing w:val="27"/>
          <w:sz w:val="23"/>
          <w:szCs w:val="23"/>
          <w:lang w:val="pt-PT"/>
        </w:rPr>
        <w:t xml:space="preserve">  </w:t>
      </w:r>
      <w:proofErr w:type="gramEnd"/>
      <w:r w:rsidRPr="00EB0B3A">
        <w:rPr>
          <w:rFonts w:ascii="Times New Roman" w:eastAsia="Times New Roman" w:hAnsi="Times New Roman" w:cs="Times New Roman"/>
          <w:spacing w:val="27"/>
          <w:sz w:val="23"/>
          <w:szCs w:val="23"/>
          <w:lang w:val="pt-PT"/>
        </w:rPr>
        <w:t>ano,</w:t>
      </w:r>
      <w:r w:rsidRPr="00EB0B3A">
        <w:rPr>
          <w:rFonts w:ascii="Times New Roman" w:eastAsia="Arial" w:hAnsi="Times New Roman" w:cs="Times New Roman"/>
          <w:color w:val="000000"/>
          <w:sz w:val="23"/>
          <w:szCs w:val="23"/>
          <w:lang w:val="pt-PT"/>
        </w:rPr>
        <w:t xml:space="preserve"> podendo ser prorrogado </w:t>
      </w:r>
      <w:r w:rsidRPr="00EB0B3A">
        <w:rPr>
          <w:rFonts w:ascii="Times New Roman" w:eastAsia="Arial" w:hAnsi="Times New Roman" w:cs="Times New Roman"/>
          <w:color w:val="000000"/>
          <w:sz w:val="23"/>
          <w:szCs w:val="23"/>
          <w:lang w:val="pt-PT"/>
        </w:rPr>
        <w:lastRenderedPageBreak/>
        <w:t>através de termo aditivo, caso houver saldo nas quantidades s e houver interesse por parte do Município.</w:t>
      </w:r>
    </w:p>
    <w:p w:rsidR="00EB0B3A" w:rsidRPr="00EB0B3A" w:rsidRDefault="00EB0B3A" w:rsidP="00EB0B3A">
      <w:pPr>
        <w:widowControl w:val="0"/>
        <w:autoSpaceDE w:val="0"/>
        <w:autoSpaceDN w:val="0"/>
        <w:spacing w:after="0" w:line="240" w:lineRule="auto"/>
        <w:ind w:left="231"/>
        <w:jc w:val="both"/>
        <w:rPr>
          <w:rFonts w:ascii="Times New Roman" w:eastAsia="Arial" w:hAnsi="Times New Roman" w:cs="Times New Roman"/>
          <w:color w:val="000000"/>
          <w:sz w:val="23"/>
          <w:szCs w:val="23"/>
          <w:lang w:val="pt-PT"/>
        </w:rPr>
      </w:pPr>
    </w:p>
    <w:p w:rsidR="00EB0B3A" w:rsidRPr="00EB0B3A" w:rsidRDefault="00EB0B3A" w:rsidP="00EB0B3A">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DAS</w:t>
      </w:r>
      <w:r w:rsidRPr="00EB0B3A">
        <w:rPr>
          <w:rFonts w:ascii="Times New Roman" w:eastAsia="Times New Roman" w:hAnsi="Times New Roman" w:cs="Times New Roman"/>
          <w:b/>
          <w:bCs/>
          <w:spacing w:val="11"/>
          <w:sz w:val="23"/>
          <w:szCs w:val="23"/>
          <w:lang w:val="pt-PT"/>
        </w:rPr>
        <w:t xml:space="preserve"> </w:t>
      </w:r>
      <w:r w:rsidRPr="00EB0B3A">
        <w:rPr>
          <w:rFonts w:ascii="Times New Roman" w:eastAsia="Times New Roman" w:hAnsi="Times New Roman" w:cs="Times New Roman"/>
          <w:b/>
          <w:bCs/>
          <w:sz w:val="23"/>
          <w:szCs w:val="23"/>
          <w:lang w:val="pt-PT"/>
        </w:rPr>
        <w:t>ALTERAÇÕES</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DOS</w:t>
      </w:r>
      <w:r w:rsidRPr="00EB0B3A">
        <w:rPr>
          <w:rFonts w:ascii="Times New Roman" w:eastAsia="Times New Roman" w:hAnsi="Times New Roman" w:cs="Times New Roman"/>
          <w:b/>
          <w:bCs/>
          <w:spacing w:val="23"/>
          <w:sz w:val="23"/>
          <w:szCs w:val="23"/>
          <w:lang w:val="pt-PT"/>
        </w:rPr>
        <w:t xml:space="preserve"> </w:t>
      </w:r>
      <w:r w:rsidRPr="00EB0B3A">
        <w:rPr>
          <w:rFonts w:ascii="Times New Roman" w:eastAsia="Times New Roman" w:hAnsi="Times New Roman" w:cs="Times New Roman"/>
          <w:b/>
          <w:bCs/>
          <w:spacing w:val="-2"/>
          <w:sz w:val="23"/>
          <w:szCs w:val="23"/>
          <w:lang w:val="pt-PT"/>
        </w:rPr>
        <w:t>QUANTITATIVOS</w:t>
      </w:r>
    </w:p>
    <w:p w:rsidR="00EB0B3A" w:rsidRPr="00EB0B3A" w:rsidRDefault="00EB0B3A" w:rsidP="00EB0B3A">
      <w:pPr>
        <w:widowControl w:val="0"/>
        <w:numPr>
          <w:ilvl w:val="1"/>
          <w:numId w:val="8"/>
        </w:numPr>
        <w:tabs>
          <w:tab w:val="left" w:pos="426"/>
        </w:tabs>
        <w:autoSpaceDE w:val="0"/>
        <w:autoSpaceDN w:val="0"/>
        <w:spacing w:after="0" w:line="273" w:lineRule="auto"/>
        <w:ind w:right="231"/>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Eventuais alterações contratuais reger-se-ão pela disciplina dos Artigos 124 e seguintes da Lei Federal nº 14.133/2021.</w:t>
      </w:r>
    </w:p>
    <w:p w:rsidR="00EB0B3A" w:rsidRPr="00EB0B3A" w:rsidRDefault="00EB0B3A" w:rsidP="00EB0B3A">
      <w:pPr>
        <w:widowControl w:val="0"/>
        <w:numPr>
          <w:ilvl w:val="1"/>
          <w:numId w:val="8"/>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O CONTRATADO é </w:t>
      </w:r>
      <w:proofErr w:type="gramStart"/>
      <w:r w:rsidRPr="00EB0B3A">
        <w:rPr>
          <w:rFonts w:ascii="Times New Roman" w:eastAsia="Times New Roman" w:hAnsi="Times New Roman" w:cs="Times New Roman"/>
          <w:sz w:val="23"/>
          <w:szCs w:val="23"/>
          <w:lang w:val="pt-PT"/>
        </w:rPr>
        <w:t>obrigada a aceitar, nas mesmas condições contratuais, os acréscimos ou supressões que se fizerem necessários, até o limite de 25% (vinte e cinco por cento) do valor inicial atualizado do contrato</w:t>
      </w:r>
      <w:proofErr w:type="gramEnd"/>
      <w:r w:rsidRPr="00EB0B3A">
        <w:rPr>
          <w:rFonts w:ascii="Times New Roman" w:eastAsia="Times New Roman" w:hAnsi="Times New Roman" w:cs="Times New Roman"/>
          <w:sz w:val="23"/>
          <w:szCs w:val="23"/>
          <w:lang w:val="pt-PT"/>
        </w:rPr>
        <w:t>.</w:t>
      </w:r>
    </w:p>
    <w:p w:rsidR="00EB0B3A" w:rsidRPr="00EB0B3A" w:rsidRDefault="00EB0B3A" w:rsidP="00EB0B3A">
      <w:pPr>
        <w:widowControl w:val="0"/>
        <w:numPr>
          <w:ilvl w:val="1"/>
          <w:numId w:val="8"/>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As supressões </w:t>
      </w:r>
      <w:proofErr w:type="gramStart"/>
      <w:r w:rsidRPr="00EB0B3A">
        <w:rPr>
          <w:rFonts w:ascii="Times New Roman" w:eastAsia="Times New Roman" w:hAnsi="Times New Roman" w:cs="Times New Roman"/>
          <w:sz w:val="23"/>
          <w:szCs w:val="23"/>
          <w:lang w:val="pt-PT"/>
        </w:rPr>
        <w:t>resultantes de acordo celebrado</w:t>
      </w:r>
      <w:proofErr w:type="gramEnd"/>
      <w:r w:rsidRPr="00EB0B3A">
        <w:rPr>
          <w:rFonts w:ascii="Times New Roman" w:eastAsia="Times New Roman" w:hAnsi="Times New Roman" w:cs="Times New Roman"/>
          <w:sz w:val="23"/>
          <w:szCs w:val="23"/>
          <w:lang w:val="pt-PT"/>
        </w:rPr>
        <w:t xml:space="preserve"> entre as partes contratantes poderão exceder o limite de 25% (vinte e cinco por cento) do valor inicial atualizado do termo de contrato.</w:t>
      </w:r>
    </w:p>
    <w:p w:rsidR="00EB0B3A" w:rsidRPr="00EB0B3A" w:rsidRDefault="00EB0B3A" w:rsidP="00EB0B3A">
      <w:pPr>
        <w:widowControl w:val="0"/>
        <w:numPr>
          <w:ilvl w:val="1"/>
          <w:numId w:val="8"/>
        </w:numPr>
        <w:tabs>
          <w:tab w:val="left" w:pos="426"/>
        </w:tabs>
        <w:autoSpaceDE w:val="0"/>
        <w:autoSpaceDN w:val="0"/>
        <w:spacing w:after="0" w:line="273" w:lineRule="auto"/>
        <w:ind w:right="23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w:t>
      </w:r>
    </w:p>
    <w:p w:rsidR="00EB0B3A" w:rsidRPr="00EB0B3A" w:rsidRDefault="00EB0B3A" w:rsidP="00EB0B3A">
      <w:pPr>
        <w:widowControl w:val="0"/>
        <w:numPr>
          <w:ilvl w:val="1"/>
          <w:numId w:val="7"/>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NEGOCIAÇÃO</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30"/>
          <w:sz w:val="23"/>
          <w:szCs w:val="23"/>
          <w:lang w:val="pt-PT"/>
        </w:rPr>
        <w:t xml:space="preserve"> </w:t>
      </w:r>
      <w:r w:rsidRPr="00EB0B3A">
        <w:rPr>
          <w:rFonts w:ascii="Times New Roman" w:eastAsia="Times New Roman" w:hAnsi="Times New Roman" w:cs="Times New Roman"/>
          <w:b/>
          <w:bCs/>
          <w:sz w:val="23"/>
          <w:szCs w:val="23"/>
          <w:lang w:val="pt-PT"/>
        </w:rPr>
        <w:t>PREÇOS</w:t>
      </w:r>
      <w:r w:rsidRPr="00EB0B3A">
        <w:rPr>
          <w:rFonts w:ascii="Times New Roman" w:eastAsia="Times New Roman" w:hAnsi="Times New Roman" w:cs="Times New Roman"/>
          <w:b/>
          <w:bCs/>
          <w:spacing w:val="26"/>
          <w:sz w:val="23"/>
          <w:szCs w:val="23"/>
          <w:lang w:val="pt-PT"/>
        </w:rPr>
        <w:t xml:space="preserve"> </w:t>
      </w:r>
      <w:r w:rsidRPr="00EB0B3A">
        <w:rPr>
          <w:rFonts w:ascii="Times New Roman" w:eastAsia="Times New Roman" w:hAnsi="Times New Roman" w:cs="Times New Roman"/>
          <w:b/>
          <w:bCs/>
          <w:spacing w:val="-2"/>
          <w:sz w:val="23"/>
          <w:szCs w:val="23"/>
          <w:lang w:val="pt-PT"/>
        </w:rPr>
        <w:t>REGISTRADOS</w:t>
      </w:r>
    </w:p>
    <w:p w:rsidR="00EB0B3A" w:rsidRPr="00EB0B3A" w:rsidRDefault="00EB0B3A" w:rsidP="00EB0B3A">
      <w:pPr>
        <w:widowControl w:val="0"/>
        <w:numPr>
          <w:ilvl w:val="2"/>
          <w:numId w:val="7"/>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EB0B3A" w:rsidRPr="00EB0B3A" w:rsidRDefault="00EB0B3A" w:rsidP="00EB0B3A">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7. DA</w:t>
      </w:r>
      <w:r w:rsidRPr="00EB0B3A">
        <w:rPr>
          <w:rFonts w:ascii="Times New Roman" w:eastAsia="Times New Roman" w:hAnsi="Times New Roman" w:cs="Times New Roman"/>
          <w:b/>
          <w:bCs/>
          <w:spacing w:val="23"/>
          <w:sz w:val="23"/>
          <w:szCs w:val="23"/>
          <w:lang w:val="pt-PT"/>
        </w:rPr>
        <w:t xml:space="preserve"> </w:t>
      </w:r>
      <w:r w:rsidRPr="00EB0B3A">
        <w:rPr>
          <w:rFonts w:ascii="Times New Roman" w:eastAsia="Times New Roman" w:hAnsi="Times New Roman" w:cs="Times New Roman"/>
          <w:b/>
          <w:bCs/>
          <w:sz w:val="23"/>
          <w:szCs w:val="23"/>
          <w:lang w:val="pt-PT"/>
        </w:rPr>
        <w:t>ALTERAÇÃO</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OU</w:t>
      </w:r>
      <w:r w:rsidRPr="00EB0B3A">
        <w:rPr>
          <w:rFonts w:ascii="Times New Roman" w:eastAsia="Times New Roman" w:hAnsi="Times New Roman" w:cs="Times New Roman"/>
          <w:b/>
          <w:bCs/>
          <w:spacing w:val="26"/>
          <w:sz w:val="23"/>
          <w:szCs w:val="23"/>
          <w:lang w:val="pt-PT"/>
        </w:rPr>
        <w:t xml:space="preserve"> </w:t>
      </w:r>
      <w:r w:rsidRPr="00EB0B3A">
        <w:rPr>
          <w:rFonts w:ascii="Times New Roman" w:eastAsia="Times New Roman" w:hAnsi="Times New Roman" w:cs="Times New Roman"/>
          <w:b/>
          <w:bCs/>
          <w:sz w:val="23"/>
          <w:szCs w:val="23"/>
          <w:lang w:val="pt-PT"/>
        </w:rPr>
        <w:t>ATUALIZAÇÃO</w:t>
      </w:r>
      <w:r w:rsidRPr="00EB0B3A">
        <w:rPr>
          <w:rFonts w:ascii="Times New Roman" w:eastAsia="Times New Roman" w:hAnsi="Times New Roman" w:cs="Times New Roman"/>
          <w:b/>
          <w:bCs/>
          <w:spacing w:val="28"/>
          <w:sz w:val="23"/>
          <w:szCs w:val="23"/>
          <w:lang w:val="pt-PT"/>
        </w:rPr>
        <w:t xml:space="preserve"> </w:t>
      </w:r>
      <w:r w:rsidRPr="00EB0B3A">
        <w:rPr>
          <w:rFonts w:ascii="Times New Roman" w:eastAsia="Times New Roman" w:hAnsi="Times New Roman" w:cs="Times New Roman"/>
          <w:b/>
          <w:bCs/>
          <w:sz w:val="23"/>
          <w:szCs w:val="23"/>
          <w:lang w:val="pt-PT"/>
        </w:rPr>
        <w:t>DOS</w:t>
      </w:r>
      <w:r w:rsidRPr="00EB0B3A">
        <w:rPr>
          <w:rFonts w:ascii="Times New Roman" w:eastAsia="Times New Roman" w:hAnsi="Times New Roman" w:cs="Times New Roman"/>
          <w:b/>
          <w:bCs/>
          <w:spacing w:val="26"/>
          <w:sz w:val="23"/>
          <w:szCs w:val="23"/>
          <w:lang w:val="pt-PT"/>
        </w:rPr>
        <w:t xml:space="preserve"> </w:t>
      </w:r>
      <w:r w:rsidRPr="00EB0B3A">
        <w:rPr>
          <w:rFonts w:ascii="Times New Roman" w:eastAsia="Times New Roman" w:hAnsi="Times New Roman" w:cs="Times New Roman"/>
          <w:b/>
          <w:bCs/>
          <w:sz w:val="23"/>
          <w:szCs w:val="23"/>
          <w:lang w:val="pt-PT"/>
        </w:rPr>
        <w:t>PREÇOS</w:t>
      </w:r>
      <w:r w:rsidRPr="00EB0B3A">
        <w:rPr>
          <w:rFonts w:ascii="Times New Roman" w:eastAsia="Times New Roman" w:hAnsi="Times New Roman" w:cs="Times New Roman"/>
          <w:b/>
          <w:bCs/>
          <w:spacing w:val="26"/>
          <w:sz w:val="23"/>
          <w:szCs w:val="23"/>
          <w:lang w:val="pt-PT"/>
        </w:rPr>
        <w:t xml:space="preserve"> </w:t>
      </w:r>
      <w:r w:rsidRPr="00EB0B3A">
        <w:rPr>
          <w:rFonts w:ascii="Times New Roman" w:eastAsia="Times New Roman" w:hAnsi="Times New Roman" w:cs="Times New Roman"/>
          <w:b/>
          <w:bCs/>
          <w:spacing w:val="-2"/>
          <w:sz w:val="23"/>
          <w:szCs w:val="23"/>
          <w:lang w:val="pt-PT"/>
        </w:rPr>
        <w:t>REGISTRADOS</w:t>
      </w:r>
    </w:p>
    <w:p w:rsidR="00EB0B3A" w:rsidRPr="00EB0B3A" w:rsidRDefault="00EB0B3A" w:rsidP="00EB0B3A">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7.1 Havendo alteração de preços dos materiais, tabelados por órgãos oficiais competentes,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preços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registrados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poderão</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ser</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reequilibrados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conformidade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com</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modificações ocorridas, conforme restar efetivamente demonstrado.</w:t>
      </w:r>
    </w:p>
    <w:p w:rsidR="00EB0B3A" w:rsidRPr="00EB0B3A" w:rsidRDefault="00EB0B3A" w:rsidP="00EB0B3A">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7.2 Na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hipótese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prevista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acima</w:t>
      </w:r>
      <w:r w:rsidRPr="00EB0B3A">
        <w:rPr>
          <w:rFonts w:ascii="Times New Roman" w:eastAsia="Times New Roman" w:hAnsi="Times New Roman" w:cs="Times New Roman"/>
          <w:spacing w:val="-3"/>
          <w:sz w:val="23"/>
          <w:szCs w:val="23"/>
          <w:lang w:val="pt-PT"/>
        </w:rPr>
        <w:t xml:space="preserve"> </w:t>
      </w:r>
      <w:proofErr w:type="gramStart"/>
      <w:r w:rsidRPr="00EB0B3A">
        <w:rPr>
          <w:rFonts w:ascii="Times New Roman" w:eastAsia="Times New Roman" w:hAnsi="Times New Roman" w:cs="Times New Roman"/>
          <w:sz w:val="23"/>
          <w:szCs w:val="23"/>
          <w:lang w:val="pt-PT"/>
        </w:rPr>
        <w:t>deverá</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ser</w:t>
      </w:r>
      <w:proofErr w:type="gramEnd"/>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mantida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diferença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apurada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entre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preço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originalmente constante na proposta original e objeto do registro e o preço da tabela da época.</w:t>
      </w:r>
    </w:p>
    <w:p w:rsidR="00EB0B3A" w:rsidRPr="00EB0B3A" w:rsidRDefault="00EB0B3A" w:rsidP="00EB0B3A">
      <w:pPr>
        <w:widowControl w:val="0"/>
        <w:tabs>
          <w:tab w:val="left" w:pos="426"/>
          <w:tab w:val="left" w:pos="746"/>
        </w:tabs>
        <w:autoSpaceDE w:val="0"/>
        <w:autoSpaceDN w:val="0"/>
        <w:spacing w:after="0"/>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7.3 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disposto</w:t>
      </w:r>
      <w:r w:rsidRPr="00EB0B3A">
        <w:rPr>
          <w:rFonts w:ascii="Times New Roman" w:eastAsia="Times New Roman" w:hAnsi="Times New Roman" w:cs="Times New Roman"/>
          <w:spacing w:val="-4"/>
          <w:sz w:val="23"/>
          <w:szCs w:val="23"/>
          <w:lang w:val="pt-PT"/>
        </w:rPr>
        <w:t xml:space="preserve"> </w:t>
      </w:r>
      <w:proofErr w:type="gramStart"/>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7.1</w:t>
      </w:r>
      <w:proofErr w:type="gramEnd"/>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aplica-se,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igualmente,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aos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casos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incidência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novos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impostos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taxas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ou de alteração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alíquotas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dos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já</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existentes, ou</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fatos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supervenientes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imprevisíveis, ou</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previsíveis, de consequências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incalculáveis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impactem</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custo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fornecedor,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devendo 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pedido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 xml:space="preserve">reequilíbrio econômico-financeiro ser analisado na forma do artigo 124, inciso II, alínea “d”, da Lei Federal nº </w:t>
      </w:r>
      <w:r w:rsidRPr="00EB0B3A">
        <w:rPr>
          <w:rFonts w:ascii="Times New Roman" w:eastAsia="Times New Roman" w:hAnsi="Times New Roman" w:cs="Times New Roman"/>
          <w:spacing w:val="-2"/>
          <w:sz w:val="23"/>
          <w:szCs w:val="23"/>
          <w:lang w:val="pt-PT"/>
        </w:rPr>
        <w:t>14.133/2021.</w:t>
      </w:r>
    </w:p>
    <w:p w:rsidR="00EB0B3A" w:rsidRPr="00EB0B3A" w:rsidRDefault="00EB0B3A" w:rsidP="00EB0B3A">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8. DO</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CANCELAMENTO</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REGISTRO</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LICITANTE</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VENCEDOR</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E</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DOS</w:t>
      </w:r>
      <w:r w:rsidRPr="00EB0B3A">
        <w:rPr>
          <w:rFonts w:ascii="Times New Roman" w:eastAsia="Times New Roman" w:hAnsi="Times New Roman" w:cs="Times New Roman"/>
          <w:b/>
          <w:bCs/>
          <w:spacing w:val="80"/>
          <w:sz w:val="23"/>
          <w:szCs w:val="23"/>
          <w:lang w:val="pt-PT"/>
        </w:rPr>
        <w:t xml:space="preserve"> </w:t>
      </w:r>
      <w:r w:rsidRPr="00EB0B3A">
        <w:rPr>
          <w:rFonts w:ascii="Times New Roman" w:eastAsia="Times New Roman" w:hAnsi="Times New Roman" w:cs="Times New Roman"/>
          <w:b/>
          <w:bCs/>
          <w:sz w:val="23"/>
          <w:szCs w:val="23"/>
          <w:lang w:val="pt-PT"/>
        </w:rPr>
        <w:t>PREÇOS REGISTRADOS</w:t>
      </w:r>
    </w:p>
    <w:p w:rsidR="00EB0B3A" w:rsidRPr="00EB0B3A" w:rsidRDefault="00EB0B3A" w:rsidP="00EB0B3A">
      <w:pPr>
        <w:widowControl w:val="0"/>
        <w:numPr>
          <w:ilvl w:val="1"/>
          <w:numId w:val="30"/>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preço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registrado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poderá</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ser</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suspenso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cancelado,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facultada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defesa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prévia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interessado,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no prazo de 05 (cinco) dias úteis, nos seguintes casos:</w:t>
      </w:r>
    </w:p>
    <w:p w:rsidR="00EB0B3A" w:rsidRPr="00EB0B3A" w:rsidRDefault="00EB0B3A" w:rsidP="00EB0B3A">
      <w:pPr>
        <w:widowControl w:val="0"/>
        <w:numPr>
          <w:ilvl w:val="0"/>
          <w:numId w:val="6"/>
        </w:numPr>
        <w:tabs>
          <w:tab w:val="left" w:pos="377"/>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pacing w:val="-4"/>
          <w:sz w:val="23"/>
          <w:szCs w:val="23"/>
          <w:lang w:val="pt-PT"/>
        </w:rPr>
        <w:t>-</w:t>
      </w:r>
      <w:proofErr w:type="gramStart"/>
      <w:r w:rsidRPr="00EB0B3A">
        <w:rPr>
          <w:rFonts w:ascii="Times New Roman" w:eastAsia="Times New Roman" w:hAnsi="Times New Roman" w:cs="Times New Roman"/>
          <w:b/>
          <w:spacing w:val="-4"/>
          <w:sz w:val="23"/>
          <w:szCs w:val="23"/>
          <w:lang w:val="pt-PT"/>
        </w:rPr>
        <w:t xml:space="preserve">  </w:t>
      </w:r>
      <w:proofErr w:type="gramEnd"/>
      <w:r w:rsidRPr="00EB0B3A">
        <w:rPr>
          <w:rFonts w:ascii="Times New Roman" w:eastAsia="Times New Roman" w:hAnsi="Times New Roman" w:cs="Times New Roman"/>
          <w:sz w:val="23"/>
          <w:szCs w:val="23"/>
          <w:lang w:val="pt-PT"/>
        </w:rPr>
        <w:t>Pela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Administração,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quando:</w:t>
      </w:r>
    </w:p>
    <w:p w:rsidR="00EB0B3A" w:rsidRPr="00EB0B3A" w:rsidRDefault="00EB0B3A" w:rsidP="00EB0B3A">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fornecedor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cumprir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exigências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instrumento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convocatório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origem</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pacing w:val="-2"/>
          <w:sz w:val="23"/>
          <w:szCs w:val="23"/>
          <w:lang w:val="pt-PT"/>
        </w:rPr>
        <w:t>registro</w:t>
      </w:r>
      <w:proofErr w:type="gramStart"/>
      <w:r w:rsidRPr="00EB0B3A">
        <w:rPr>
          <w:rFonts w:ascii="Times New Roman" w:eastAsia="Times New Roman" w:hAnsi="Times New Roman" w:cs="Times New Roman"/>
          <w:spacing w:val="-2"/>
          <w:sz w:val="23"/>
          <w:szCs w:val="23"/>
          <w:lang w:val="pt-PT"/>
        </w:rPr>
        <w:t xml:space="preserve">  </w:t>
      </w:r>
      <w:proofErr w:type="gramEnd"/>
      <w:r w:rsidRPr="00EB0B3A">
        <w:rPr>
          <w:rFonts w:ascii="Times New Roman" w:eastAsia="Times New Roman" w:hAnsi="Times New Roman" w:cs="Times New Roman"/>
          <w:spacing w:val="-2"/>
          <w:sz w:val="23"/>
          <w:szCs w:val="23"/>
          <w:lang w:val="pt-PT"/>
        </w:rPr>
        <w:t>de preços.</w:t>
      </w:r>
    </w:p>
    <w:p w:rsidR="00EB0B3A" w:rsidRPr="00EB0B3A" w:rsidRDefault="00EB0B3A" w:rsidP="00EB0B3A">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 fornecedor recusar-se a assinar a ata ou a formalizar contrato decorrente do registro de preços, se a Administração não aceitar sua justificativa.</w:t>
      </w:r>
    </w:p>
    <w:p w:rsidR="00EB0B3A" w:rsidRPr="00EB0B3A" w:rsidRDefault="00EB0B3A" w:rsidP="00EB0B3A">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fornecedor</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causa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rescisão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administrativa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decorrente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registro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preços.</w:t>
      </w:r>
    </w:p>
    <w:p w:rsidR="00EB0B3A" w:rsidRPr="00EB0B3A" w:rsidRDefault="00EB0B3A" w:rsidP="00EB0B3A">
      <w:pPr>
        <w:widowControl w:val="0"/>
        <w:numPr>
          <w:ilvl w:val="1"/>
          <w:numId w:val="6"/>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Em qualquer das hipóteses de inexecução total ou parcial do contrato decorrente do registro de </w:t>
      </w:r>
      <w:r w:rsidRPr="00EB0B3A">
        <w:rPr>
          <w:rFonts w:ascii="Times New Roman" w:eastAsia="Times New Roman" w:hAnsi="Times New Roman" w:cs="Times New Roman"/>
          <w:spacing w:val="-2"/>
          <w:sz w:val="23"/>
          <w:szCs w:val="23"/>
          <w:lang w:val="pt-PT"/>
        </w:rPr>
        <w:t>preços.</w:t>
      </w:r>
    </w:p>
    <w:p w:rsidR="00EB0B3A" w:rsidRPr="00EB0B3A" w:rsidRDefault="00EB0B3A" w:rsidP="00EB0B3A">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preços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registrados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apresentarem</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superiores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praticados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pelo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pacing w:val="-2"/>
          <w:sz w:val="23"/>
          <w:szCs w:val="23"/>
          <w:lang w:val="pt-PT"/>
        </w:rPr>
        <w:t>mercado.</w:t>
      </w:r>
    </w:p>
    <w:p w:rsidR="00EB0B3A" w:rsidRPr="00EB0B3A" w:rsidRDefault="00EB0B3A" w:rsidP="00EB0B3A">
      <w:pPr>
        <w:widowControl w:val="0"/>
        <w:numPr>
          <w:ilvl w:val="1"/>
          <w:numId w:val="6"/>
        </w:numPr>
        <w:tabs>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Por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razões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interesse</w:t>
      </w:r>
      <w:r w:rsidRPr="00EB0B3A">
        <w:rPr>
          <w:rFonts w:ascii="Times New Roman" w:eastAsia="Times New Roman" w:hAnsi="Times New Roman" w:cs="Times New Roman"/>
          <w:spacing w:val="-5"/>
          <w:sz w:val="23"/>
          <w:szCs w:val="23"/>
          <w:lang w:val="pt-PT"/>
        </w:rPr>
        <w:t xml:space="preserve"> </w:t>
      </w:r>
      <w:proofErr w:type="gramStart"/>
      <w:r w:rsidRPr="00EB0B3A">
        <w:rPr>
          <w:rFonts w:ascii="Times New Roman" w:eastAsia="Times New Roman" w:hAnsi="Times New Roman" w:cs="Times New Roman"/>
          <w:sz w:val="23"/>
          <w:szCs w:val="23"/>
          <w:lang w:val="pt-PT"/>
        </w:rPr>
        <w:t>público,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devidamente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fundamentadas</w:t>
      </w:r>
      <w:proofErr w:type="gramEnd"/>
      <w:r w:rsidRPr="00EB0B3A">
        <w:rPr>
          <w:rFonts w:ascii="Times New Roman" w:eastAsia="Times New Roman" w:hAnsi="Times New Roman" w:cs="Times New Roman"/>
          <w:spacing w:val="-2"/>
          <w:sz w:val="23"/>
          <w:szCs w:val="23"/>
          <w:lang w:val="pt-PT"/>
        </w:rPr>
        <w:t>.</w:t>
      </w:r>
    </w:p>
    <w:p w:rsidR="00EB0B3A" w:rsidRPr="00EB0B3A" w:rsidRDefault="00EB0B3A" w:rsidP="00EB0B3A">
      <w:pPr>
        <w:widowControl w:val="0"/>
        <w:numPr>
          <w:ilvl w:val="0"/>
          <w:numId w:val="6"/>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lastRenderedPageBreak/>
        <w:t xml:space="preserve">– </w:t>
      </w:r>
      <w:r w:rsidRPr="00EB0B3A">
        <w:rPr>
          <w:rFonts w:ascii="Times New Roman" w:eastAsia="Times New Roman" w:hAnsi="Times New Roman" w:cs="Times New Roman"/>
          <w:sz w:val="23"/>
          <w:szCs w:val="23"/>
          <w:lang w:val="pt-PT"/>
        </w:rPr>
        <w:t>Pelo fornecedor, quando, mediante solicitação por escrito, comprovar estar impossibilitado de cumprir as exigências do instrumento convocatório que deu origem ao registro de preços.</w:t>
      </w:r>
    </w:p>
    <w:p w:rsidR="00EB0B3A" w:rsidRPr="00EB0B3A" w:rsidRDefault="00EB0B3A" w:rsidP="00EB0B3A">
      <w:pPr>
        <w:widowControl w:val="0"/>
        <w:tabs>
          <w:tab w:val="left" w:pos="426"/>
          <w:tab w:val="left" w:pos="631"/>
        </w:tabs>
        <w:autoSpaceDE w:val="0"/>
        <w:autoSpaceDN w:val="0"/>
        <w:spacing w:after="0"/>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EB0B3A" w:rsidRPr="00EB0B3A" w:rsidRDefault="00EB0B3A" w:rsidP="00EB0B3A">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EB0B3A">
        <w:rPr>
          <w:rFonts w:ascii="Times New Roman" w:eastAsia="Times New Roman" w:hAnsi="Times New Roman" w:cs="Times New Roman"/>
          <w:b/>
          <w:bCs/>
          <w:sz w:val="23"/>
          <w:szCs w:val="23"/>
          <w:lang w:val="pt-PT"/>
        </w:rPr>
        <w:t>9.</w:t>
      </w:r>
      <w:proofErr w:type="gramEnd"/>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21"/>
          <w:sz w:val="23"/>
          <w:szCs w:val="23"/>
          <w:lang w:val="pt-PT"/>
        </w:rPr>
        <w:t xml:space="preserve"> </w:t>
      </w:r>
      <w:r w:rsidRPr="00EB0B3A">
        <w:rPr>
          <w:rFonts w:ascii="Times New Roman" w:eastAsia="Times New Roman" w:hAnsi="Times New Roman" w:cs="Times New Roman"/>
          <w:b/>
          <w:bCs/>
          <w:sz w:val="23"/>
          <w:szCs w:val="23"/>
          <w:lang w:val="pt-PT"/>
        </w:rPr>
        <w:t>MODELOS</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20"/>
          <w:sz w:val="23"/>
          <w:szCs w:val="23"/>
          <w:lang w:val="pt-PT"/>
        </w:rPr>
        <w:t xml:space="preserve"> </w:t>
      </w:r>
      <w:r w:rsidRPr="00EB0B3A">
        <w:rPr>
          <w:rFonts w:ascii="Times New Roman" w:eastAsia="Times New Roman" w:hAnsi="Times New Roman" w:cs="Times New Roman"/>
          <w:b/>
          <w:bCs/>
          <w:spacing w:val="-2"/>
          <w:sz w:val="23"/>
          <w:szCs w:val="23"/>
          <w:lang w:val="pt-PT"/>
        </w:rPr>
        <w:t>EXECUÇÃO</w:t>
      </w:r>
    </w:p>
    <w:p w:rsidR="00EB0B3A" w:rsidRPr="00EB0B3A" w:rsidRDefault="00EB0B3A" w:rsidP="00EB0B3A">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9.1.</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A</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z w:val="23"/>
          <w:szCs w:val="23"/>
          <w:lang w:val="pt-PT"/>
        </w:rPr>
        <w:t>execução</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objeto</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seguirá</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a seguinte</w:t>
      </w:r>
      <w:r w:rsidRPr="00EB0B3A">
        <w:rPr>
          <w:rFonts w:ascii="Times New Roman" w:eastAsia="Times New Roman" w:hAnsi="Times New Roman" w:cs="Times New Roman"/>
          <w:b/>
          <w:bCs/>
          <w:spacing w:val="-2"/>
          <w:sz w:val="23"/>
          <w:szCs w:val="23"/>
          <w:lang w:val="pt-PT"/>
        </w:rPr>
        <w:t xml:space="preserve"> dinâmica:</w:t>
      </w:r>
    </w:p>
    <w:p w:rsidR="00EB0B3A" w:rsidRPr="00EB0B3A" w:rsidRDefault="00EB0B3A" w:rsidP="00EB0B3A">
      <w:pPr>
        <w:widowControl w:val="0"/>
        <w:numPr>
          <w:ilvl w:val="0"/>
          <w:numId w:val="5"/>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EB0B3A">
        <w:rPr>
          <w:rFonts w:ascii="Times New Roman" w:eastAsia="Times New Roman" w:hAnsi="Times New Roman" w:cs="Times New Roman"/>
          <w:sz w:val="23"/>
          <w:szCs w:val="23"/>
          <w:lang w:val="pt-PT"/>
        </w:rPr>
        <w:t xml:space="preserve">  </w:t>
      </w:r>
      <w:proofErr w:type="gramEnd"/>
      <w:r w:rsidRPr="00EB0B3A">
        <w:rPr>
          <w:rFonts w:ascii="Times New Roman" w:eastAsia="Times New Roman" w:hAnsi="Times New Roman" w:cs="Times New Roman"/>
          <w:sz w:val="23"/>
          <w:szCs w:val="23"/>
          <w:lang w:val="pt-PT"/>
        </w:rPr>
        <w:t>pelo setor de compras, a entrega deverá acontecer no horário de funcionamento;</w:t>
      </w:r>
    </w:p>
    <w:p w:rsidR="00EB0B3A" w:rsidRPr="00EB0B3A" w:rsidRDefault="00EB0B3A" w:rsidP="00EB0B3A">
      <w:pPr>
        <w:widowControl w:val="0"/>
        <w:numPr>
          <w:ilvl w:val="0"/>
          <w:numId w:val="5"/>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O prazo para a entrega dos materiais e/ou produtos é de </w:t>
      </w:r>
      <w:r w:rsidRPr="00EB0B3A">
        <w:rPr>
          <w:rFonts w:ascii="Times New Roman" w:eastAsia="Times New Roman" w:hAnsi="Times New Roman" w:cs="Times New Roman"/>
          <w:b/>
          <w:sz w:val="23"/>
          <w:szCs w:val="23"/>
          <w:u w:val="single"/>
          <w:lang w:val="pt-PT"/>
        </w:rPr>
        <w:t>02 (dois) dias úteis</w:t>
      </w:r>
      <w:r w:rsidRPr="00EB0B3A">
        <w:rPr>
          <w:rFonts w:ascii="Times New Roman" w:eastAsia="Times New Roman" w:hAnsi="Times New Roman" w:cs="Times New Roman"/>
          <w:sz w:val="23"/>
          <w:szCs w:val="23"/>
          <w:lang w:val="pt-PT"/>
        </w:rPr>
        <w:t>, a contar da emissão da solicitação;</w:t>
      </w:r>
    </w:p>
    <w:p w:rsidR="00EB0B3A" w:rsidRPr="00EB0B3A" w:rsidRDefault="00EB0B3A" w:rsidP="00EB0B3A">
      <w:pPr>
        <w:widowControl w:val="0"/>
        <w:numPr>
          <w:ilvl w:val="0"/>
          <w:numId w:val="5"/>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 DETENTORA DA ATA deverá fornecer os produtos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e/ou</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materiais conforme especificações,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marcas, validades e preços propostos na licitação, e nas quantidades solicitadas pela Secretaria Municipal de Habitação;</w:t>
      </w:r>
    </w:p>
    <w:p w:rsidR="00EB0B3A" w:rsidRPr="00EB0B3A" w:rsidRDefault="00EB0B3A" w:rsidP="00EB0B3A">
      <w:pPr>
        <w:widowControl w:val="0"/>
        <w:numPr>
          <w:ilvl w:val="0"/>
          <w:numId w:val="5"/>
        </w:numPr>
        <w:tabs>
          <w:tab w:val="left" w:pos="426"/>
          <w:tab w:val="left" w:pos="460"/>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recebidos</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materiais/produtos</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com</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marca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diferente</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apresentada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proposta</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pacing w:val="-2"/>
          <w:sz w:val="23"/>
          <w:szCs w:val="23"/>
          <w:lang w:val="pt-PT"/>
        </w:rPr>
        <w:t>adjudicada;</w:t>
      </w:r>
    </w:p>
    <w:p w:rsidR="00EB0B3A" w:rsidRPr="00EB0B3A" w:rsidRDefault="00EB0B3A" w:rsidP="00EB0B3A">
      <w:pPr>
        <w:widowControl w:val="0"/>
        <w:numPr>
          <w:ilvl w:val="0"/>
          <w:numId w:val="5"/>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EB0B3A" w:rsidRPr="00EB0B3A" w:rsidRDefault="00EB0B3A" w:rsidP="00EB0B3A">
      <w:pPr>
        <w:widowControl w:val="0"/>
        <w:numPr>
          <w:ilvl w:val="0"/>
          <w:numId w:val="5"/>
        </w:numPr>
        <w:tabs>
          <w:tab w:val="left" w:pos="426"/>
        </w:tabs>
        <w:autoSpaceDE w:val="0"/>
        <w:autoSpaceDN w:val="0"/>
        <w:spacing w:after="0" w:line="240" w:lineRule="auto"/>
        <w:ind w:right="231"/>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 recebimento definitivo não excluirá a responsabilidade da DETENTORA DA ATA pela perfeita qualidade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material/produto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fornecido,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cabendo-lhe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sanar</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quaisquer</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irregularidades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detectadas,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 xml:space="preserve">no prazo de garantia do material/produto, quando da utilização </w:t>
      </w:r>
      <w:proofErr w:type="gramStart"/>
      <w:r w:rsidRPr="00EB0B3A">
        <w:rPr>
          <w:rFonts w:ascii="Times New Roman" w:eastAsia="Times New Roman" w:hAnsi="Times New Roman" w:cs="Times New Roman"/>
          <w:sz w:val="23"/>
          <w:szCs w:val="23"/>
          <w:lang w:val="pt-PT"/>
        </w:rPr>
        <w:t>desse</w:t>
      </w:r>
      <w:proofErr w:type="gramEnd"/>
      <w:r w:rsidRPr="00EB0B3A">
        <w:rPr>
          <w:rFonts w:ascii="Times New Roman" w:eastAsia="Times New Roman" w:hAnsi="Times New Roman" w:cs="Times New Roman"/>
          <w:sz w:val="23"/>
          <w:szCs w:val="23"/>
          <w:lang w:val="pt-PT"/>
        </w:rPr>
        <w:t>;</w:t>
      </w:r>
    </w:p>
    <w:p w:rsidR="00EB0B3A" w:rsidRPr="00EB0B3A" w:rsidRDefault="00EB0B3A" w:rsidP="00EB0B3A">
      <w:pPr>
        <w:widowControl w:val="0"/>
        <w:numPr>
          <w:ilvl w:val="0"/>
          <w:numId w:val="5"/>
        </w:numPr>
        <w:tabs>
          <w:tab w:val="left" w:pos="426"/>
        </w:tabs>
        <w:autoSpaceDE w:val="0"/>
        <w:autoSpaceDN w:val="0"/>
        <w:spacing w:after="0" w:line="240" w:lineRule="auto"/>
        <w:ind w:right="23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materiais/produtos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deverão</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atender</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aos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padrões</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mínimos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qualidade</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exigidos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EB0B3A" w:rsidRPr="00EB0B3A" w:rsidRDefault="00EB0B3A" w:rsidP="00EB0B3A">
      <w:pPr>
        <w:widowControl w:val="0"/>
        <w:numPr>
          <w:ilvl w:val="0"/>
          <w:numId w:val="5"/>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Entendem-se por materiais/produtos inadequados aqueles que apresentarem-se com inferior qualidade, e/ou fora das especificações exigidas e/ou deteriorações e/ou com indícios de violação.</w:t>
      </w:r>
    </w:p>
    <w:p w:rsidR="00EB0B3A" w:rsidRPr="00EB0B3A" w:rsidRDefault="00EB0B3A" w:rsidP="00EB0B3A">
      <w:pPr>
        <w:widowControl w:val="0"/>
        <w:numPr>
          <w:ilvl w:val="0"/>
          <w:numId w:val="5"/>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Deverão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estar</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inclusos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preço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todos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custos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despesas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necessários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cumprimento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pacing w:val="-2"/>
          <w:sz w:val="23"/>
          <w:szCs w:val="23"/>
          <w:lang w:val="pt-PT"/>
        </w:rPr>
        <w:t xml:space="preserve">objeto, </w:t>
      </w:r>
      <w:r w:rsidRPr="00EB0B3A">
        <w:rPr>
          <w:rFonts w:ascii="Times New Roman" w:eastAsia="Times New Roman" w:hAnsi="Times New Roman" w:cs="Times New Roman"/>
          <w:sz w:val="23"/>
          <w:szCs w:val="23"/>
          <w:lang w:val="pt-PT"/>
        </w:rPr>
        <w:t>tais como e sem se limitar a: custos diretos e indiretos, tributos incidentes, taxas de administração, materiais, mão de obra, encargos sociais, trabalhistas, fretes, seguros, lucros e outros necessários ao cumprimento integral do objeto.</w:t>
      </w: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10. DA</w:t>
      </w:r>
      <w:r w:rsidRPr="00EB0B3A">
        <w:rPr>
          <w:rFonts w:ascii="Times New Roman" w:eastAsia="Times New Roman" w:hAnsi="Times New Roman" w:cs="Times New Roman"/>
          <w:b/>
          <w:bCs/>
          <w:spacing w:val="10"/>
          <w:sz w:val="23"/>
          <w:szCs w:val="23"/>
          <w:lang w:val="pt-PT"/>
        </w:rPr>
        <w:t xml:space="preserve"> </w:t>
      </w:r>
      <w:r w:rsidRPr="00EB0B3A">
        <w:rPr>
          <w:rFonts w:ascii="Times New Roman" w:eastAsia="Times New Roman" w:hAnsi="Times New Roman" w:cs="Times New Roman"/>
          <w:b/>
          <w:bCs/>
          <w:spacing w:val="-2"/>
          <w:sz w:val="23"/>
          <w:szCs w:val="23"/>
          <w:lang w:val="pt-PT"/>
        </w:rPr>
        <w:t>SUBCONTRATAÇÃO</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será</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admitida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subcontratação parcial</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total 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pacing w:val="-2"/>
          <w:sz w:val="23"/>
          <w:szCs w:val="23"/>
          <w:lang w:val="pt-PT"/>
        </w:rPr>
        <w:t>contratual.</w:t>
      </w:r>
    </w:p>
    <w:p w:rsidR="00EB0B3A" w:rsidRPr="00EB0B3A" w:rsidRDefault="00EB0B3A" w:rsidP="00EB0B3A">
      <w:pPr>
        <w:widowControl w:val="0"/>
        <w:numPr>
          <w:ilvl w:val="0"/>
          <w:numId w:val="30"/>
        </w:numPr>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2"/>
          <w:sz w:val="23"/>
          <w:szCs w:val="23"/>
          <w:lang w:val="pt-PT"/>
        </w:rPr>
        <w:t xml:space="preserve"> </w:t>
      </w:r>
      <w:r w:rsidRPr="00EB0B3A">
        <w:rPr>
          <w:rFonts w:ascii="Times New Roman" w:eastAsia="Times New Roman" w:hAnsi="Times New Roman" w:cs="Times New Roman"/>
          <w:b/>
          <w:bCs/>
          <w:sz w:val="23"/>
          <w:szCs w:val="23"/>
          <w:lang w:val="pt-PT"/>
        </w:rPr>
        <w:t>PREÇO</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z w:val="23"/>
          <w:szCs w:val="23"/>
          <w:lang w:val="pt-PT"/>
        </w:rPr>
        <w:t>E</w:t>
      </w:r>
      <w:r w:rsidRPr="00EB0B3A">
        <w:rPr>
          <w:rFonts w:ascii="Times New Roman" w:eastAsia="Times New Roman" w:hAnsi="Times New Roman" w:cs="Times New Roman"/>
          <w:b/>
          <w:bCs/>
          <w:spacing w:val="-2"/>
          <w:sz w:val="23"/>
          <w:szCs w:val="23"/>
          <w:lang w:val="pt-PT"/>
        </w:rPr>
        <w:t xml:space="preserve"> PAGAMENTO</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b/>
          <w:spacing w:val="-2"/>
          <w:sz w:val="23"/>
          <w:szCs w:val="23"/>
          <w:lang w:val="pt-PT"/>
        </w:rPr>
        <w:lastRenderedPageBreak/>
        <w:t>11.1 PREÇO</w:t>
      </w:r>
    </w:p>
    <w:p w:rsidR="00EB0B3A" w:rsidRPr="00EB0B3A" w:rsidRDefault="00EB0B3A" w:rsidP="00EB0B3A">
      <w:pPr>
        <w:widowControl w:val="0"/>
        <w:tabs>
          <w:tab w:val="left" w:pos="426"/>
          <w:tab w:val="left" w:pos="864"/>
        </w:tabs>
        <w:autoSpaceDE w:val="0"/>
        <w:autoSpaceDN w:val="0"/>
        <w:spacing w:after="0" w:line="240" w:lineRule="auto"/>
        <w:jc w:val="left"/>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a) 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valor</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total</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contratação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é</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R$</w:t>
      </w:r>
      <w:r w:rsidRPr="00EB0B3A">
        <w:rPr>
          <w:rFonts w:ascii="Times New Roman" w:eastAsia="Times New Roman" w:hAnsi="Times New Roman" w:cs="Times New Roman"/>
          <w:spacing w:val="-2"/>
          <w:sz w:val="23"/>
          <w:szCs w:val="23"/>
          <w:lang w:val="pt-PT"/>
        </w:rPr>
        <w:t xml:space="preserve"> </w:t>
      </w:r>
      <w:r w:rsidR="00A63092">
        <w:rPr>
          <w:rFonts w:ascii="Times New Roman" w:eastAsia="Times New Roman" w:hAnsi="Times New Roman" w:cs="Times New Roman"/>
          <w:sz w:val="23"/>
          <w:szCs w:val="23"/>
          <w:lang w:val="pt-PT"/>
        </w:rPr>
        <w:t>393.456</w:t>
      </w:r>
      <w:r w:rsidRPr="00EB0B3A">
        <w:rPr>
          <w:rFonts w:ascii="Times New Roman" w:eastAsia="Times New Roman" w:hAnsi="Times New Roman" w:cs="Times New Roman"/>
          <w:sz w:val="23"/>
          <w:szCs w:val="23"/>
          <w:lang w:val="pt-PT"/>
        </w:rPr>
        <w:t>,00</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w:t>
      </w:r>
      <w:r w:rsidR="00A63092">
        <w:rPr>
          <w:rFonts w:ascii="Times New Roman" w:eastAsia="Times New Roman" w:hAnsi="Times New Roman" w:cs="Times New Roman"/>
          <w:sz w:val="23"/>
          <w:szCs w:val="23"/>
          <w:lang w:val="pt-PT"/>
        </w:rPr>
        <w:t>trezentos e noventa e tres mil quatrocentos e cinquenta e seis reais</w:t>
      </w:r>
      <w:r w:rsidRPr="00EB0B3A">
        <w:rPr>
          <w:rFonts w:ascii="Times New Roman" w:eastAsia="Times New Roman" w:hAnsi="Times New Roman" w:cs="Times New Roman"/>
          <w:spacing w:val="-5"/>
          <w:sz w:val="23"/>
          <w:szCs w:val="23"/>
          <w:lang w:val="pt-PT"/>
        </w:rPr>
        <w:t>).</w:t>
      </w:r>
    </w:p>
    <w:p w:rsidR="00EB0B3A" w:rsidRPr="00EB0B3A" w:rsidRDefault="00EB0B3A" w:rsidP="00EB0B3A">
      <w:pPr>
        <w:widowControl w:val="0"/>
        <w:tabs>
          <w:tab w:val="left" w:pos="426"/>
          <w:tab w:val="left" w:pos="1051"/>
        </w:tabs>
        <w:autoSpaceDE w:val="0"/>
        <w:autoSpaceDN w:val="0"/>
        <w:spacing w:after="0"/>
        <w:ind w:right="23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B0B3A" w:rsidRPr="00EB0B3A" w:rsidRDefault="00EB0B3A" w:rsidP="00EB0B3A">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12. FORMA</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2"/>
          <w:sz w:val="23"/>
          <w:szCs w:val="23"/>
          <w:lang w:val="pt-PT"/>
        </w:rPr>
        <w:t xml:space="preserve"> PAGAMENTO</w:t>
      </w:r>
    </w:p>
    <w:p w:rsidR="00EB0B3A" w:rsidRPr="00EB0B3A" w:rsidRDefault="00EB0B3A" w:rsidP="00EB0B3A">
      <w:pPr>
        <w:widowControl w:val="0"/>
        <w:tabs>
          <w:tab w:val="left" w:pos="426"/>
          <w:tab w:val="left" w:pos="856"/>
        </w:tabs>
        <w:autoSpaceDE w:val="0"/>
        <w:autoSpaceDN w:val="0"/>
        <w:spacing w:after="0"/>
        <w:ind w:right="237"/>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a) 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será</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realizado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através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ordem</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bancária,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crédito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banco,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agência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 xml:space="preserve">conta </w:t>
      </w:r>
      <w:proofErr w:type="gramStart"/>
      <w:r w:rsidRPr="00EB0B3A">
        <w:rPr>
          <w:rFonts w:ascii="Times New Roman" w:eastAsia="Times New Roman" w:hAnsi="Times New Roman" w:cs="Times New Roman"/>
          <w:sz w:val="23"/>
          <w:szCs w:val="23"/>
          <w:lang w:val="pt-PT"/>
        </w:rPr>
        <w:t>corrente indicados pelo contratado</w:t>
      </w:r>
      <w:proofErr w:type="gramEnd"/>
      <w:r w:rsidRPr="00EB0B3A">
        <w:rPr>
          <w:rFonts w:ascii="Times New Roman" w:eastAsia="Times New Roman" w:hAnsi="Times New Roman" w:cs="Times New Roman"/>
          <w:sz w:val="23"/>
          <w:szCs w:val="23"/>
          <w:lang w:val="pt-PT"/>
        </w:rPr>
        <w:t>.</w:t>
      </w:r>
    </w:p>
    <w:p w:rsidR="00EB0B3A" w:rsidRPr="00EB0B3A" w:rsidRDefault="00EB0B3A" w:rsidP="00EB0B3A">
      <w:pPr>
        <w:widowControl w:val="0"/>
        <w:tabs>
          <w:tab w:val="left" w:pos="426"/>
          <w:tab w:val="left" w:pos="856"/>
        </w:tabs>
        <w:autoSpaceDE w:val="0"/>
        <w:autoSpaceDN w:val="0"/>
        <w:spacing w:after="0"/>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b) Será</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considerada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data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dia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constar</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como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emitida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ordem</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bancária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 xml:space="preserve">para </w:t>
      </w:r>
      <w:r w:rsidRPr="00EB0B3A">
        <w:rPr>
          <w:rFonts w:ascii="Times New Roman" w:eastAsia="Times New Roman" w:hAnsi="Times New Roman" w:cs="Times New Roman"/>
          <w:spacing w:val="-2"/>
          <w:sz w:val="23"/>
          <w:szCs w:val="23"/>
          <w:lang w:val="pt-PT"/>
        </w:rPr>
        <w:t>pagamento.</w:t>
      </w:r>
    </w:p>
    <w:p w:rsidR="00EB0B3A" w:rsidRPr="00EB0B3A" w:rsidRDefault="00EB0B3A" w:rsidP="00EB0B3A">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pacing w:val="-2"/>
          <w:sz w:val="23"/>
          <w:szCs w:val="23"/>
          <w:lang w:val="pt-PT"/>
        </w:rPr>
        <w:t xml:space="preserve">13. </w:t>
      </w:r>
      <w:r w:rsidRPr="00EB0B3A">
        <w:rPr>
          <w:rFonts w:ascii="Times New Roman" w:eastAsia="Times New Roman" w:hAnsi="Times New Roman" w:cs="Times New Roman"/>
          <w:b/>
          <w:bCs/>
          <w:sz w:val="23"/>
          <w:szCs w:val="23"/>
          <w:lang w:val="pt-PT"/>
        </w:rPr>
        <w:t>PRAZO</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pacing w:val="-2"/>
          <w:sz w:val="23"/>
          <w:szCs w:val="23"/>
          <w:lang w:val="pt-PT"/>
        </w:rPr>
        <w:t>PAGAMENTO</w:t>
      </w:r>
    </w:p>
    <w:p w:rsidR="00EB0B3A" w:rsidRPr="00EB0B3A" w:rsidRDefault="00EB0B3A" w:rsidP="00EB0B3A">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 xml:space="preserve">a) </w:t>
      </w:r>
      <w:r w:rsidRPr="00EB0B3A">
        <w:rPr>
          <w:rFonts w:ascii="Times New Roman" w:eastAsia="Times New Roman" w:hAnsi="Times New Roman" w:cs="Times New Roman"/>
          <w:sz w:val="23"/>
          <w:szCs w:val="23"/>
          <w:lang w:val="pt-PT"/>
        </w:rPr>
        <w:t>O pagamento será efetuado em</w:t>
      </w:r>
      <w:r w:rsidRPr="00EB0B3A">
        <w:rPr>
          <w:rFonts w:ascii="Times New Roman" w:eastAsia="Times New Roman" w:hAnsi="Times New Roman" w:cs="Times New Roman"/>
          <w:b/>
          <w:bCs/>
          <w:sz w:val="23"/>
          <w:szCs w:val="23"/>
          <w:lang w:val="pt-PT"/>
        </w:rPr>
        <w:t xml:space="preserve"> </w:t>
      </w:r>
      <w:r w:rsidRPr="00EB0B3A">
        <w:rPr>
          <w:rFonts w:ascii="Times New Roman" w:eastAsia="Times New Roman" w:hAnsi="Times New Roman" w:cs="Times New Roman"/>
          <w:sz w:val="23"/>
          <w:szCs w:val="23"/>
          <w:lang w:val="pt-PT"/>
        </w:rPr>
        <w:t>até 30 (trinta) dias, contados do recebimento dos produtos e da emissão da Nota Fiscal/Fatura.</w:t>
      </w:r>
    </w:p>
    <w:p w:rsidR="00EB0B3A" w:rsidRPr="00EB0B3A" w:rsidRDefault="00EB0B3A" w:rsidP="00EB0B3A">
      <w:pPr>
        <w:widowControl w:val="0"/>
        <w:tabs>
          <w:tab w:val="left" w:pos="426"/>
          <w:tab w:val="left" w:pos="905"/>
        </w:tabs>
        <w:autoSpaceDE w:val="0"/>
        <w:autoSpaceDN w:val="0"/>
        <w:spacing w:after="0"/>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b) Considera-se ocorrido o recebimento da nota fiscal quando o órgão contratante atestar a execução do objeto do contrato.</w:t>
      </w:r>
    </w:p>
    <w:p w:rsidR="00EB0B3A" w:rsidRPr="00EB0B3A" w:rsidRDefault="00EB0B3A" w:rsidP="00EB0B3A">
      <w:pPr>
        <w:widowControl w:val="0"/>
        <w:tabs>
          <w:tab w:val="left" w:pos="426"/>
          <w:tab w:val="left" w:pos="914"/>
        </w:tabs>
        <w:autoSpaceDE w:val="0"/>
        <w:autoSpaceDN w:val="0"/>
        <w:spacing w:after="0"/>
        <w:ind w:right="237"/>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b/>
          <w:sz w:val="23"/>
          <w:szCs w:val="23"/>
          <w:lang w:val="pt-PT"/>
        </w:rPr>
        <w:t xml:space="preserve">c) </w:t>
      </w:r>
      <w:r w:rsidRPr="00EB0B3A">
        <w:rPr>
          <w:rFonts w:ascii="Times New Roman" w:eastAsia="Times New Roman" w:hAnsi="Times New Roman" w:cs="Times New Roman"/>
          <w:sz w:val="23"/>
          <w:szCs w:val="23"/>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EB0B3A" w:rsidRPr="00EB0B3A" w:rsidRDefault="00EB0B3A" w:rsidP="00EB0B3A">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14. CONDIÇÕES</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DE</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pacing w:val="-2"/>
          <w:sz w:val="23"/>
          <w:szCs w:val="23"/>
          <w:lang w:val="pt-PT"/>
        </w:rPr>
        <w:t>PAGAMENTO</w:t>
      </w:r>
    </w:p>
    <w:p w:rsidR="00EB0B3A" w:rsidRPr="00EB0B3A" w:rsidRDefault="00EB0B3A" w:rsidP="00EB0B3A">
      <w:pPr>
        <w:widowControl w:val="0"/>
        <w:tabs>
          <w:tab w:val="left" w:pos="426"/>
          <w:tab w:val="left" w:pos="868"/>
        </w:tabs>
        <w:autoSpaceDE w:val="0"/>
        <w:autoSpaceDN w:val="0"/>
        <w:spacing w:after="0"/>
        <w:ind w:right="229"/>
        <w:jc w:val="left"/>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a) As notas fiscais emitidas deverão estar de acordo com os valores unitários e totais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constantes na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proposta,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passa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integrar</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presente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Edital,</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independente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transcrição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anexação</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4"/>
          <w:sz w:val="23"/>
          <w:szCs w:val="23"/>
          <w:lang w:val="pt-PT"/>
        </w:rPr>
        <w:t xml:space="preserve"> </w:t>
      </w:r>
      <w:proofErr w:type="gramStart"/>
      <w:r w:rsidRPr="00EB0B3A">
        <w:rPr>
          <w:rFonts w:ascii="Times New Roman" w:eastAsia="Times New Roman" w:hAnsi="Times New Roman" w:cs="Times New Roman"/>
          <w:sz w:val="23"/>
          <w:szCs w:val="23"/>
          <w:lang w:val="pt-PT"/>
        </w:rPr>
        <w:t>deverão conter</w:t>
      </w:r>
      <w:proofErr w:type="gramEnd"/>
      <w:r w:rsidRPr="00EB0B3A">
        <w:rPr>
          <w:rFonts w:ascii="Times New Roman" w:eastAsia="Times New Roman" w:hAnsi="Times New Roman" w:cs="Times New Roman"/>
          <w:sz w:val="23"/>
          <w:szCs w:val="23"/>
          <w:lang w:val="pt-PT"/>
        </w:rPr>
        <w:t>, em local de fácil visualização, a indicação do número da licitação, a fim de se acelerar o trâmite de liberação do documento fiscal para pagamento.</w:t>
      </w:r>
    </w:p>
    <w:p w:rsidR="00EB0B3A" w:rsidRPr="00EB0B3A" w:rsidRDefault="00EB0B3A" w:rsidP="00EB0B3A">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3"/>
          <w:szCs w:val="23"/>
          <w:u w:val="single"/>
          <w:lang w:val="pt-PT"/>
        </w:rPr>
      </w:pPr>
      <w:proofErr w:type="gramStart"/>
      <w:r w:rsidRPr="00EB0B3A">
        <w:rPr>
          <w:rFonts w:ascii="Times New Roman" w:eastAsia="Times New Roman" w:hAnsi="Times New Roman" w:cs="Times New Roman"/>
          <w:b/>
          <w:sz w:val="23"/>
          <w:szCs w:val="23"/>
          <w:u w:val="single"/>
          <w:lang w:val="pt-PT"/>
        </w:rPr>
        <w:t>b)</w:t>
      </w:r>
      <w:proofErr w:type="gramEnd"/>
      <w:r w:rsidRPr="00EB0B3A">
        <w:rPr>
          <w:rFonts w:ascii="Times New Roman" w:eastAsia="Times New Roman" w:hAnsi="Times New Roman" w:cs="Times New Roman"/>
          <w:sz w:val="23"/>
          <w:szCs w:val="23"/>
          <w:u w:val="single"/>
          <w:lang w:val="pt-PT"/>
        </w:rPr>
        <w:t>Os dados bancários da empresa Detedntora da Ata (pessoa jurídica), deverão constar,</w:t>
      </w:r>
      <w:r w:rsidRPr="00EB0B3A">
        <w:rPr>
          <w:rFonts w:ascii="Times New Roman" w:eastAsia="Times New Roman" w:hAnsi="Times New Roman" w:cs="Times New Roman"/>
          <w:sz w:val="23"/>
          <w:szCs w:val="23"/>
          <w:lang w:val="pt-PT"/>
        </w:rPr>
        <w:t xml:space="preserve"> </w:t>
      </w:r>
      <w:r w:rsidRPr="00EB0B3A">
        <w:rPr>
          <w:rFonts w:ascii="Times New Roman" w:eastAsia="Times New Roman" w:hAnsi="Times New Roman" w:cs="Times New Roman"/>
          <w:sz w:val="23"/>
          <w:szCs w:val="23"/>
          <w:u w:val="single"/>
          <w:lang w:val="pt-PT"/>
        </w:rPr>
        <w:t>obrigatoriamente, no corpo da nota fiscal.</w:t>
      </w:r>
    </w:p>
    <w:p w:rsidR="00EB0B3A" w:rsidRPr="00EB0B3A" w:rsidRDefault="00EB0B3A" w:rsidP="00EB0B3A">
      <w:pPr>
        <w:widowControl w:val="0"/>
        <w:tabs>
          <w:tab w:val="left" w:pos="426"/>
          <w:tab w:val="left" w:pos="864"/>
        </w:tabs>
        <w:autoSpaceDE w:val="0"/>
        <w:autoSpaceDN w:val="0"/>
        <w:spacing w:after="0"/>
        <w:ind w:right="236"/>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c)</w:t>
      </w:r>
      <w:proofErr w:type="gramEnd"/>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aceitos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boletos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bancários,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somente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efetuados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depósitos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conta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corrente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em nome da Detentora da Ata..</w:t>
      </w:r>
    </w:p>
    <w:p w:rsidR="00EB0B3A" w:rsidRPr="00EB0B3A" w:rsidRDefault="00EB0B3A" w:rsidP="00EB0B3A">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 xml:space="preserve">d) O pagamento será realizado por meio de ordem bancária, creditada na conta corrente da </w:t>
      </w:r>
      <w:r w:rsidRPr="00EB0B3A">
        <w:rPr>
          <w:rFonts w:ascii="Times New Roman" w:eastAsia="Times New Roman" w:hAnsi="Times New Roman" w:cs="Times New Roman"/>
          <w:spacing w:val="-2"/>
          <w:sz w:val="23"/>
          <w:szCs w:val="23"/>
          <w:lang w:val="pt-PT"/>
        </w:rPr>
        <w:t>DETENTORA DA ATA.</w:t>
      </w:r>
    </w:p>
    <w:p w:rsidR="00EB0B3A" w:rsidRPr="00EB0B3A" w:rsidRDefault="00EB0B3A" w:rsidP="00EB0B3A">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b/>
          <w:sz w:val="23"/>
          <w:szCs w:val="23"/>
          <w:lang w:val="pt-PT"/>
        </w:rPr>
        <w:t xml:space="preserve">e) </w:t>
      </w:r>
      <w:r w:rsidRPr="00EB0B3A">
        <w:rPr>
          <w:rFonts w:ascii="Times New Roman" w:eastAsia="Times New Roman" w:hAnsi="Times New Roman" w:cs="Times New Roman"/>
          <w:sz w:val="23"/>
          <w:szCs w:val="23"/>
          <w:lang w:val="pt-PT"/>
        </w:rPr>
        <w:t>Nenhum</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será</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efetuado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DETENTORA DA ATA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enquanto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pendente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qualquer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obrigação, sem que isso gere direito de reajustamento de preços, correção monetária ou encargos moratórios.</w:t>
      </w:r>
    </w:p>
    <w:p w:rsidR="00EB0B3A" w:rsidRPr="00EB0B3A" w:rsidRDefault="00EB0B3A" w:rsidP="00EB0B3A">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f)</w:t>
      </w:r>
      <w:proofErr w:type="gramEnd"/>
      <w:r w:rsidRPr="00EB0B3A">
        <w:rPr>
          <w:rFonts w:ascii="Times New Roman" w:eastAsia="Times New Roman" w:hAnsi="Times New Roman" w:cs="Times New Roman"/>
          <w:sz w:val="23"/>
          <w:szCs w:val="23"/>
          <w:lang w:val="pt-PT"/>
        </w:rPr>
        <w:t>Quando houver glosa parcial do objeto, a Administração deverá comunicar a empresa para que emita a nota fiscal ou fatura com o valor exato dimensionado.</w:t>
      </w:r>
    </w:p>
    <w:p w:rsidR="00EB0B3A" w:rsidRPr="00EB0B3A" w:rsidRDefault="00EB0B3A" w:rsidP="00EB0B3A">
      <w:pPr>
        <w:widowControl w:val="0"/>
        <w:tabs>
          <w:tab w:val="left" w:pos="426"/>
          <w:tab w:val="left" w:pos="856"/>
        </w:tabs>
        <w:autoSpaceDE w:val="0"/>
        <w:autoSpaceDN w:val="0"/>
        <w:spacing w:after="0"/>
        <w:ind w:right="229"/>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g)</w:t>
      </w:r>
      <w:proofErr w:type="gramEnd"/>
      <w:r w:rsidRPr="00EB0B3A">
        <w:rPr>
          <w:rFonts w:ascii="Times New Roman" w:eastAsia="Times New Roman" w:hAnsi="Times New Roman" w:cs="Times New Roman"/>
          <w:sz w:val="23"/>
          <w:szCs w:val="23"/>
          <w:lang w:val="pt-PT"/>
        </w:rPr>
        <w:t>Havendo</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erro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apresentação</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Nota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Fiscal/Fatura,</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circunstância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impeça</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liquidação da despesa, o pagamento ficará sobrestado até que o contratado providencie as medidas saneadoras. Nesta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hipótese,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iniciar-se-á</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após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comprovação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regularização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situação, não acarretando qualquer ônus para a Administração;</w:t>
      </w:r>
    </w:p>
    <w:p w:rsidR="00EB0B3A" w:rsidRPr="00EB0B3A" w:rsidRDefault="00EB0B3A" w:rsidP="00EB0B3A">
      <w:pPr>
        <w:widowControl w:val="0"/>
        <w:tabs>
          <w:tab w:val="left" w:pos="426"/>
          <w:tab w:val="left" w:pos="973"/>
        </w:tabs>
        <w:autoSpaceDE w:val="0"/>
        <w:autoSpaceDN w:val="0"/>
        <w:spacing w:after="0"/>
        <w:ind w:right="234"/>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h)</w:t>
      </w:r>
      <w:proofErr w:type="gramEnd"/>
      <w:r w:rsidRPr="00EB0B3A">
        <w:rPr>
          <w:rFonts w:ascii="Times New Roman" w:eastAsia="Times New Roman" w:hAnsi="Times New Roman" w:cs="Times New Roman"/>
          <w:sz w:val="23"/>
          <w:szCs w:val="23"/>
          <w:lang w:val="pt-PT"/>
        </w:rPr>
        <w:t>Havendo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efetiva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execução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pagamentos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realizados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normalmente,</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até</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que se decida pela rescisão do contrato, caso o contratado não regularize sua situação.</w:t>
      </w:r>
    </w:p>
    <w:p w:rsidR="00EB0B3A" w:rsidRPr="00EB0B3A" w:rsidRDefault="00EB0B3A" w:rsidP="00EB0B3A">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lastRenderedPageBreak/>
        <w:t>i)</w:t>
      </w:r>
      <w:proofErr w:type="gramEnd"/>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será</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efetuada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retenção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tributária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prevista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legislação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pacing w:val="-2"/>
          <w:sz w:val="23"/>
          <w:szCs w:val="23"/>
          <w:lang w:val="pt-PT"/>
        </w:rPr>
        <w:t>aplicável.</w:t>
      </w:r>
    </w:p>
    <w:p w:rsidR="00EB0B3A" w:rsidRPr="00EB0B3A" w:rsidRDefault="00EB0B3A" w:rsidP="00EB0B3A">
      <w:pPr>
        <w:widowControl w:val="0"/>
        <w:tabs>
          <w:tab w:val="left" w:pos="426"/>
          <w:tab w:val="left" w:pos="973"/>
        </w:tabs>
        <w:autoSpaceDE w:val="0"/>
        <w:autoSpaceDN w:val="0"/>
        <w:spacing w:after="0"/>
        <w:ind w:right="233"/>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m)</w:t>
      </w:r>
      <w:proofErr w:type="gramEnd"/>
      <w:r w:rsidRPr="00EB0B3A">
        <w:rPr>
          <w:rFonts w:ascii="Times New Roman" w:eastAsia="Times New Roman" w:hAnsi="Times New Roman" w:cs="Times New Roman"/>
          <w:sz w:val="23"/>
          <w:szCs w:val="23"/>
          <w:lang w:val="pt-PT"/>
        </w:rPr>
        <w:t>Independentemente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percentual</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tributo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inserido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planilha,</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pagamento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retidos na fonte os percentuais estabelecidos na legislação vigente.</w:t>
      </w:r>
    </w:p>
    <w:p w:rsidR="00EB0B3A" w:rsidRPr="00EB0B3A" w:rsidRDefault="00EB0B3A" w:rsidP="00EB0B3A">
      <w:pPr>
        <w:widowControl w:val="0"/>
        <w:tabs>
          <w:tab w:val="left" w:pos="426"/>
          <w:tab w:val="left" w:pos="975"/>
        </w:tabs>
        <w:autoSpaceDE w:val="0"/>
        <w:autoSpaceDN w:val="0"/>
        <w:spacing w:after="0"/>
        <w:ind w:right="230"/>
        <w:jc w:val="both"/>
        <w:rPr>
          <w:rFonts w:ascii="Times New Roman" w:eastAsia="Times New Roman" w:hAnsi="Times New Roman" w:cs="Times New Roman"/>
          <w:spacing w:val="-2"/>
          <w:sz w:val="23"/>
          <w:szCs w:val="23"/>
          <w:lang w:val="pt-PT"/>
        </w:rPr>
      </w:pPr>
      <w:proofErr w:type="gramStart"/>
      <w:r w:rsidRPr="00EB0B3A">
        <w:rPr>
          <w:rFonts w:ascii="Times New Roman" w:eastAsia="Times New Roman" w:hAnsi="Times New Roman" w:cs="Times New Roman"/>
          <w:sz w:val="23"/>
          <w:szCs w:val="23"/>
          <w:lang w:val="pt-PT"/>
        </w:rPr>
        <w:t>j)</w:t>
      </w:r>
      <w:proofErr w:type="gramEnd"/>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regularmente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optante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pelo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Simples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Nacional,</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termos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Lei</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documento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oficial,</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faz</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jus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tratamento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tributário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favorecido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previsto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referida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 xml:space="preserve">Lei </w:t>
      </w:r>
      <w:r w:rsidRPr="00EB0B3A">
        <w:rPr>
          <w:rFonts w:ascii="Times New Roman" w:eastAsia="Times New Roman" w:hAnsi="Times New Roman" w:cs="Times New Roman"/>
          <w:spacing w:val="-2"/>
          <w:sz w:val="23"/>
          <w:szCs w:val="23"/>
          <w:lang w:val="pt-PT"/>
        </w:rPr>
        <w:t>Complementar.</w:t>
      </w:r>
    </w:p>
    <w:p w:rsidR="00EB0B3A" w:rsidRPr="00EB0B3A" w:rsidRDefault="00EB0B3A" w:rsidP="00EB0B3A">
      <w:pPr>
        <w:widowControl w:val="0"/>
        <w:tabs>
          <w:tab w:val="left" w:pos="426"/>
          <w:tab w:val="left" w:pos="975"/>
        </w:tabs>
        <w:autoSpaceDE w:val="0"/>
        <w:autoSpaceDN w:val="0"/>
        <w:spacing w:after="0"/>
        <w:ind w:right="230"/>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15. DO</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pacing w:val="-2"/>
          <w:sz w:val="23"/>
          <w:szCs w:val="23"/>
          <w:lang w:val="pt-PT"/>
        </w:rPr>
        <w:t>REAJUSTE</w:t>
      </w:r>
    </w:p>
    <w:p w:rsidR="00EB0B3A" w:rsidRPr="00EB0B3A" w:rsidRDefault="00EB0B3A" w:rsidP="00EB0B3A">
      <w:pPr>
        <w:widowControl w:val="0"/>
        <w:autoSpaceDE w:val="0"/>
        <w:autoSpaceDN w:val="0"/>
        <w:spacing w:after="0"/>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a) O valor da proposta poderá ser reajustado </w:t>
      </w:r>
      <w:proofErr w:type="gramStart"/>
      <w:r w:rsidRPr="00EB0B3A">
        <w:rPr>
          <w:rFonts w:ascii="Times New Roman" w:eastAsia="Times New Roman" w:hAnsi="Times New Roman" w:cs="Times New Roman"/>
          <w:sz w:val="23"/>
          <w:szCs w:val="23"/>
          <w:lang w:val="pt-PT"/>
        </w:rPr>
        <w:t>pelo(</w:t>
      </w:r>
      <w:proofErr w:type="gramEnd"/>
      <w:r w:rsidRPr="00EB0B3A">
        <w:rPr>
          <w:rFonts w:ascii="Times New Roman" w:eastAsia="Times New Roman" w:hAnsi="Times New Roman" w:cs="Times New Roman"/>
          <w:sz w:val="23"/>
          <w:szCs w:val="23"/>
          <w:lang w:val="pt-PT"/>
        </w:rPr>
        <w:t>s) índice(s) do IPCA após 12 meses com data-base vinculada à data do orçamento estimado.</w:t>
      </w:r>
    </w:p>
    <w:p w:rsidR="00EB0B3A" w:rsidRPr="00EB0B3A" w:rsidRDefault="00EB0B3A" w:rsidP="00EB0B3A">
      <w:pPr>
        <w:widowControl w:val="0"/>
        <w:autoSpaceDE w:val="0"/>
        <w:autoSpaceDN w:val="0"/>
        <w:spacing w:after="0"/>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16. DAS</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OBRIGAÇÕES</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z w:val="23"/>
          <w:szCs w:val="23"/>
          <w:lang w:val="pt-PT"/>
        </w:rPr>
        <w:t>DA ADMINISTRAÇÃO</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16.1 São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obrigações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 Administração</w:t>
      </w:r>
      <w:r w:rsidRPr="00EB0B3A">
        <w:rPr>
          <w:rFonts w:ascii="Times New Roman" w:eastAsia="Times New Roman" w:hAnsi="Times New Roman" w:cs="Times New Roman"/>
          <w:spacing w:val="-2"/>
          <w:sz w:val="23"/>
          <w:szCs w:val="23"/>
          <w:lang w:val="pt-PT"/>
        </w:rPr>
        <w:t>:</w:t>
      </w:r>
    </w:p>
    <w:p w:rsidR="00EB0B3A" w:rsidRPr="00EB0B3A" w:rsidRDefault="00EB0B3A" w:rsidP="00EB0B3A">
      <w:pPr>
        <w:widowControl w:val="0"/>
        <w:tabs>
          <w:tab w:val="left" w:pos="426"/>
          <w:tab w:val="left" w:pos="883"/>
        </w:tabs>
        <w:autoSpaceDE w:val="0"/>
        <w:autoSpaceDN w:val="0"/>
        <w:spacing w:after="0"/>
        <w:ind w:right="238"/>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a</w:t>
      </w:r>
      <w:proofErr w:type="gramEnd"/>
      <w:r w:rsidRPr="00EB0B3A">
        <w:rPr>
          <w:rFonts w:ascii="Times New Roman" w:eastAsia="Times New Roman" w:hAnsi="Times New Roman" w:cs="Times New Roman"/>
          <w:sz w:val="23"/>
          <w:szCs w:val="23"/>
          <w:lang w:val="pt-PT"/>
        </w:rPr>
        <w:t>)Exigir o cumprimento de todas as obrigações assumidas pelo Contratado, de acordo com o contrato e seus anexos.</w:t>
      </w:r>
    </w:p>
    <w:p w:rsidR="00EB0B3A" w:rsidRPr="00EB0B3A" w:rsidRDefault="00EB0B3A" w:rsidP="00EB0B3A">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b) Receber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condições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estabelecidas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Termo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
          <w:sz w:val="23"/>
          <w:szCs w:val="23"/>
          <w:lang w:val="pt-PT"/>
        </w:rPr>
        <w:t xml:space="preserve"> Referência.</w:t>
      </w:r>
    </w:p>
    <w:p w:rsidR="00EB0B3A" w:rsidRPr="00EB0B3A" w:rsidRDefault="00EB0B3A" w:rsidP="00EB0B3A">
      <w:pPr>
        <w:widowControl w:val="0"/>
        <w:tabs>
          <w:tab w:val="left" w:pos="426"/>
          <w:tab w:val="left" w:pos="861"/>
        </w:tabs>
        <w:autoSpaceDE w:val="0"/>
        <w:autoSpaceDN w:val="0"/>
        <w:spacing w:after="0"/>
        <w:ind w:right="234"/>
        <w:jc w:val="left"/>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c) Notificar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por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escrito,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sobre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vícios,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defeitos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incorreções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verificadas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 xml:space="preserve">objeto fornecido, para que seja por ele substituído, reparado ou corrigido, no total ou em parte, às suas </w:t>
      </w:r>
      <w:r w:rsidRPr="00EB0B3A">
        <w:rPr>
          <w:rFonts w:ascii="Times New Roman" w:eastAsia="Times New Roman" w:hAnsi="Times New Roman" w:cs="Times New Roman"/>
          <w:spacing w:val="-2"/>
          <w:sz w:val="23"/>
          <w:szCs w:val="23"/>
          <w:lang w:val="pt-PT"/>
        </w:rPr>
        <w:t>expensas.</w:t>
      </w:r>
    </w:p>
    <w:p w:rsidR="00EB0B3A" w:rsidRPr="00EB0B3A" w:rsidRDefault="00EB0B3A" w:rsidP="00EB0B3A">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d)</w:t>
      </w:r>
      <w:proofErr w:type="gramEnd"/>
      <w:r w:rsidRPr="00EB0B3A">
        <w:rPr>
          <w:rFonts w:ascii="Times New Roman" w:eastAsia="Times New Roman" w:hAnsi="Times New Roman" w:cs="Times New Roman"/>
          <w:sz w:val="23"/>
          <w:szCs w:val="23"/>
          <w:lang w:val="pt-PT"/>
        </w:rPr>
        <w:t>Acompanhar e fiscalizar a execução do presente Contrato e o cumprimento das obrigações pelo Contratado.</w:t>
      </w:r>
    </w:p>
    <w:p w:rsidR="00EB0B3A" w:rsidRPr="00EB0B3A" w:rsidRDefault="00EB0B3A" w:rsidP="00EB0B3A">
      <w:pPr>
        <w:widowControl w:val="0"/>
        <w:tabs>
          <w:tab w:val="left" w:pos="426"/>
          <w:tab w:val="left" w:pos="883"/>
        </w:tabs>
        <w:autoSpaceDE w:val="0"/>
        <w:autoSpaceDN w:val="0"/>
        <w:spacing w:after="0"/>
        <w:ind w:right="232"/>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e</w:t>
      </w:r>
      <w:proofErr w:type="gramEnd"/>
      <w:r w:rsidRPr="00EB0B3A">
        <w:rPr>
          <w:rFonts w:ascii="Times New Roman" w:eastAsia="Times New Roman" w:hAnsi="Times New Roman" w:cs="Times New Roman"/>
          <w:sz w:val="23"/>
          <w:szCs w:val="23"/>
          <w:lang w:val="pt-PT"/>
        </w:rPr>
        <w:t>)Efetuar o pagamento ao Contratado do valor correspondente ao fornecimento do objeto, no prazo, forma e condições estabelecidos no presente Contrato;</w:t>
      </w:r>
    </w:p>
    <w:p w:rsidR="00EB0B3A" w:rsidRPr="00EB0B3A" w:rsidRDefault="00EB0B3A" w:rsidP="00EB0B3A">
      <w:pPr>
        <w:widowControl w:val="0"/>
        <w:tabs>
          <w:tab w:val="left" w:pos="426"/>
          <w:tab w:val="left" w:pos="883"/>
        </w:tabs>
        <w:autoSpaceDE w:val="0"/>
        <w:autoSpaceDN w:val="0"/>
        <w:spacing w:after="0"/>
        <w:ind w:right="232"/>
        <w:jc w:val="both"/>
        <w:rPr>
          <w:rFonts w:ascii="Times New Roman" w:eastAsia="Times New Roman" w:hAnsi="Times New Roman" w:cs="Times New Roman"/>
          <w:b/>
          <w:sz w:val="23"/>
          <w:szCs w:val="23"/>
          <w:lang w:val="pt-PT"/>
        </w:rPr>
      </w:pP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17. DAS</w:t>
      </w:r>
      <w:r w:rsidRPr="00EB0B3A">
        <w:rPr>
          <w:rFonts w:ascii="Times New Roman" w:eastAsia="Times New Roman" w:hAnsi="Times New Roman" w:cs="Times New Roman"/>
          <w:b/>
          <w:bCs/>
          <w:spacing w:val="24"/>
          <w:sz w:val="23"/>
          <w:szCs w:val="23"/>
          <w:lang w:val="pt-PT"/>
        </w:rPr>
        <w:t xml:space="preserve"> </w:t>
      </w:r>
      <w:r w:rsidRPr="00EB0B3A">
        <w:rPr>
          <w:rFonts w:ascii="Times New Roman" w:eastAsia="Times New Roman" w:hAnsi="Times New Roman" w:cs="Times New Roman"/>
          <w:b/>
          <w:bCs/>
          <w:sz w:val="23"/>
          <w:szCs w:val="23"/>
          <w:lang w:val="pt-PT"/>
        </w:rPr>
        <w:t>OBRIGAÇÕES</w:t>
      </w:r>
      <w:r w:rsidRPr="00EB0B3A">
        <w:rPr>
          <w:rFonts w:ascii="Times New Roman" w:eastAsia="Times New Roman" w:hAnsi="Times New Roman" w:cs="Times New Roman"/>
          <w:b/>
          <w:bCs/>
          <w:spacing w:val="24"/>
          <w:sz w:val="23"/>
          <w:szCs w:val="23"/>
          <w:lang w:val="pt-PT"/>
        </w:rPr>
        <w:t xml:space="preserve"> </w:t>
      </w:r>
      <w:r w:rsidRPr="00EB0B3A">
        <w:rPr>
          <w:rFonts w:ascii="Times New Roman" w:eastAsia="Times New Roman" w:hAnsi="Times New Roman" w:cs="Times New Roman"/>
          <w:b/>
          <w:bCs/>
          <w:sz w:val="23"/>
          <w:szCs w:val="23"/>
          <w:lang w:val="pt-PT"/>
        </w:rPr>
        <w:t>DO</w:t>
      </w:r>
      <w:r w:rsidRPr="00EB0B3A">
        <w:rPr>
          <w:rFonts w:ascii="Times New Roman" w:eastAsia="Times New Roman" w:hAnsi="Times New Roman" w:cs="Times New Roman"/>
          <w:b/>
          <w:bCs/>
          <w:spacing w:val="27"/>
          <w:sz w:val="23"/>
          <w:szCs w:val="23"/>
          <w:lang w:val="pt-PT"/>
        </w:rPr>
        <w:t xml:space="preserve"> </w:t>
      </w:r>
      <w:r w:rsidRPr="00EB0B3A">
        <w:rPr>
          <w:rFonts w:ascii="Times New Roman" w:eastAsia="Times New Roman" w:hAnsi="Times New Roman" w:cs="Times New Roman"/>
          <w:b/>
          <w:bCs/>
          <w:spacing w:val="-2"/>
          <w:sz w:val="23"/>
          <w:szCs w:val="23"/>
          <w:lang w:val="pt-PT"/>
        </w:rPr>
        <w:t>CONTRATADO</w:t>
      </w:r>
    </w:p>
    <w:p w:rsidR="00EB0B3A" w:rsidRPr="00EB0B3A" w:rsidRDefault="00EB0B3A" w:rsidP="00EB0B3A">
      <w:pPr>
        <w:widowControl w:val="0"/>
        <w:tabs>
          <w:tab w:val="left" w:pos="426"/>
          <w:tab w:val="left" w:pos="722"/>
        </w:tabs>
        <w:autoSpaceDE w:val="0"/>
        <w:autoSpaceDN w:val="0"/>
        <w:spacing w:after="0"/>
        <w:ind w:right="237"/>
        <w:jc w:val="left"/>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a</w:t>
      </w:r>
      <w:proofErr w:type="gramEnd"/>
      <w:r w:rsidRPr="00EB0B3A">
        <w:rPr>
          <w:rFonts w:ascii="Times New Roman" w:eastAsia="Times New Roman" w:hAnsi="Times New Roman" w:cs="Times New Roman"/>
          <w:sz w:val="23"/>
          <w:szCs w:val="23"/>
          <w:lang w:val="pt-PT"/>
        </w:rPr>
        <w:t>)O Contratado deve cumprir todas as obrigações constantes deste Contrato, em seus anexos, assumindo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como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exclusivamente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seus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riscos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despesas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decorrentes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boa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perfeita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execução do objeto, observando, ainda, as obrigações a seguir dispostas:</w:t>
      </w:r>
    </w:p>
    <w:p w:rsidR="00EB0B3A" w:rsidRPr="00EB0B3A" w:rsidRDefault="00EB0B3A" w:rsidP="00EB0B3A">
      <w:pPr>
        <w:widowControl w:val="0"/>
        <w:numPr>
          <w:ilvl w:val="2"/>
          <w:numId w:val="30"/>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Atender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às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determinações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regulares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emitidas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pelo Gestor</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e/ou</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Fiscal</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presente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ou ainda da Autoridade Superior.</w:t>
      </w:r>
    </w:p>
    <w:p w:rsidR="00EB0B3A" w:rsidRPr="00EB0B3A" w:rsidRDefault="00EB0B3A" w:rsidP="00EB0B3A">
      <w:pPr>
        <w:widowControl w:val="0"/>
        <w:numPr>
          <w:ilvl w:val="2"/>
          <w:numId w:val="30"/>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Reparar,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corrigir,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remover,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reconstruir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substituir,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às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suas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expensas,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total</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parte,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no prazo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fixado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pelo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Gestor</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e/ou</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Fiscal</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serviços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quais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se</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verificarem</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vícios,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defeitos ou incorreções resultantes da execução ou dos materiais empregados.</w:t>
      </w:r>
    </w:p>
    <w:p w:rsidR="00EB0B3A" w:rsidRPr="00EB0B3A" w:rsidRDefault="00EB0B3A" w:rsidP="00EB0B3A">
      <w:pPr>
        <w:widowControl w:val="0"/>
        <w:numPr>
          <w:ilvl w:val="2"/>
          <w:numId w:val="30"/>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Responsabilizar-se pelos vícios e danos decorrentes da execução do objeto, bem como por todo e qualquer dano causado à Administração ou terceiros, não reduzindo essa responsabilidade a fiscalização ou 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acompanhamento da execução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contratual pela Administração, que ficará autorizado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a descontar</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pagamentos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devidos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garantia,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caso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exigida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edital,</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valor</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correspondente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aos danos sofridos.</w:t>
      </w:r>
    </w:p>
    <w:p w:rsidR="00EB0B3A" w:rsidRPr="00EB0B3A" w:rsidRDefault="00EB0B3A" w:rsidP="00EB0B3A">
      <w:pPr>
        <w:widowControl w:val="0"/>
        <w:numPr>
          <w:ilvl w:val="2"/>
          <w:numId w:val="30"/>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contratar,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durante</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vigência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cônjuge,</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companheiro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parente</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linha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w:t>
      </w:r>
    </w:p>
    <w:p w:rsidR="00EB0B3A" w:rsidRPr="00EB0B3A" w:rsidRDefault="00EB0B3A" w:rsidP="00EB0B3A">
      <w:pPr>
        <w:widowControl w:val="0"/>
        <w:numPr>
          <w:ilvl w:val="2"/>
          <w:numId w:val="30"/>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Prestar todo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esclarecimento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 xml:space="preserve">ou informação solicitada pela Administração ou por seus </w:t>
      </w:r>
      <w:r w:rsidRPr="00EB0B3A">
        <w:rPr>
          <w:rFonts w:ascii="Times New Roman" w:eastAsia="Times New Roman" w:hAnsi="Times New Roman" w:cs="Times New Roman"/>
          <w:sz w:val="23"/>
          <w:szCs w:val="23"/>
          <w:lang w:val="pt-PT"/>
        </w:rPr>
        <w:lastRenderedPageBreak/>
        <w:t>prepostos, garantindo-lhes o acesso, a qualquer tempo, ao local dos trabalhos, bem como aos documentos relativos à execução do empreendimento.</w:t>
      </w:r>
    </w:p>
    <w:p w:rsidR="00EB0B3A" w:rsidRPr="00EB0B3A" w:rsidRDefault="00EB0B3A" w:rsidP="00EB0B3A">
      <w:pPr>
        <w:widowControl w:val="0"/>
        <w:numPr>
          <w:ilvl w:val="2"/>
          <w:numId w:val="30"/>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Manter durante toda a vigência do contrato, em compatibilidade com as obrigações assumidas, todas as condições exigidas para habilitação na licitação, ou para qualificação, na contratação direta.</w:t>
      </w:r>
    </w:p>
    <w:p w:rsidR="00EB0B3A" w:rsidRPr="00EB0B3A" w:rsidRDefault="00EB0B3A" w:rsidP="00EB0B3A">
      <w:pPr>
        <w:widowControl w:val="0"/>
        <w:numPr>
          <w:ilvl w:val="2"/>
          <w:numId w:val="30"/>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EB0B3A">
        <w:rPr>
          <w:rFonts w:ascii="Times New Roman" w:eastAsia="Times New Roman" w:hAnsi="Times New Roman" w:cs="Times New Roman"/>
          <w:sz w:val="23"/>
          <w:szCs w:val="23"/>
          <w:lang w:val="pt-PT"/>
        </w:rPr>
        <w:t>Arcar</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com</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ônus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decorrente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eventual</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equívoco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dimensionamento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quantitativos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de sua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proposta,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inclusive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quanto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custos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variáveis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decorrentes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fatores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futuros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incertos,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devendo complementá-los, caso o previsto inicialmente em sua proposta não seja satisfatório para o atendimento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contratação,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exceto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ocorrer</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algum</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eventos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arrolados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 xml:space="preserve">no Artigo 124, inciso II, alínea “d”, da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w:t>
      </w:r>
    </w:p>
    <w:p w:rsidR="00EB0B3A" w:rsidRPr="00EB0B3A" w:rsidRDefault="00EB0B3A" w:rsidP="00EB0B3A">
      <w:pPr>
        <w:widowControl w:val="0"/>
        <w:tabs>
          <w:tab w:val="left" w:pos="426"/>
          <w:tab w:val="left" w:pos="974"/>
        </w:tabs>
        <w:autoSpaceDE w:val="0"/>
        <w:autoSpaceDN w:val="0"/>
        <w:spacing w:after="0"/>
        <w:ind w:left="426"/>
        <w:jc w:val="both"/>
        <w:rPr>
          <w:rFonts w:ascii="Times New Roman" w:eastAsia="Times New Roman" w:hAnsi="Times New Roman" w:cs="Times New Roman"/>
          <w:b/>
          <w:sz w:val="23"/>
          <w:szCs w:val="23"/>
          <w:lang w:val="pt-PT"/>
        </w:rPr>
      </w:pPr>
    </w:p>
    <w:p w:rsidR="00EB0B3A" w:rsidRPr="00EB0B3A" w:rsidRDefault="00EB0B3A" w:rsidP="00EB0B3A">
      <w:pPr>
        <w:widowControl w:val="0"/>
        <w:tabs>
          <w:tab w:val="left" w:pos="426"/>
        </w:tabs>
        <w:autoSpaceDE w:val="0"/>
        <w:autoSpaceDN w:val="0"/>
        <w:spacing w:after="0" w:line="255" w:lineRule="exact"/>
        <w:jc w:val="left"/>
        <w:rPr>
          <w:rFonts w:ascii="Times New Roman" w:eastAsia="Times New Roman" w:hAnsi="Times New Roman" w:cs="Times New Roman"/>
          <w:b/>
          <w:sz w:val="23"/>
          <w:szCs w:val="23"/>
          <w:lang w:val="pt-PT"/>
        </w:rPr>
      </w:pPr>
      <w:r w:rsidRPr="00EB0B3A">
        <w:rPr>
          <w:rFonts w:ascii="Times New Roman" w:eastAsia="Times New Roman" w:hAnsi="Times New Roman" w:cs="Times New Roman"/>
          <w:b/>
          <w:spacing w:val="27"/>
          <w:sz w:val="23"/>
          <w:szCs w:val="23"/>
          <w:lang w:val="pt-PT"/>
        </w:rPr>
        <w:t xml:space="preserve">18.  </w:t>
      </w:r>
      <w:r w:rsidRPr="00EB0B3A">
        <w:rPr>
          <w:rFonts w:ascii="Times New Roman" w:eastAsia="Times New Roman" w:hAnsi="Times New Roman" w:cs="Times New Roman"/>
          <w:b/>
          <w:sz w:val="23"/>
          <w:szCs w:val="23"/>
          <w:lang w:val="pt-PT"/>
        </w:rPr>
        <w:t>DAS</w:t>
      </w:r>
      <w:r w:rsidRPr="00EB0B3A">
        <w:rPr>
          <w:rFonts w:ascii="Times New Roman" w:eastAsia="Times New Roman" w:hAnsi="Times New Roman" w:cs="Times New Roman"/>
          <w:b/>
          <w:spacing w:val="27"/>
          <w:sz w:val="23"/>
          <w:szCs w:val="23"/>
          <w:lang w:val="pt-PT"/>
        </w:rPr>
        <w:t xml:space="preserve"> </w:t>
      </w:r>
      <w:r w:rsidRPr="00EB0B3A">
        <w:rPr>
          <w:rFonts w:ascii="Times New Roman" w:eastAsia="Times New Roman" w:hAnsi="Times New Roman" w:cs="Times New Roman"/>
          <w:b/>
          <w:sz w:val="23"/>
          <w:szCs w:val="23"/>
          <w:lang w:val="pt-PT"/>
        </w:rPr>
        <w:t>OBRIGAÇÕES</w:t>
      </w:r>
      <w:r w:rsidRPr="00EB0B3A">
        <w:rPr>
          <w:rFonts w:ascii="Times New Roman" w:eastAsia="Times New Roman" w:hAnsi="Times New Roman" w:cs="Times New Roman"/>
          <w:b/>
          <w:spacing w:val="26"/>
          <w:sz w:val="23"/>
          <w:szCs w:val="23"/>
          <w:lang w:val="pt-PT"/>
        </w:rPr>
        <w:t xml:space="preserve"> </w:t>
      </w:r>
      <w:r w:rsidRPr="00EB0B3A">
        <w:rPr>
          <w:rFonts w:ascii="Times New Roman" w:eastAsia="Times New Roman" w:hAnsi="Times New Roman" w:cs="Times New Roman"/>
          <w:b/>
          <w:sz w:val="23"/>
          <w:szCs w:val="23"/>
          <w:lang w:val="pt-PT"/>
        </w:rPr>
        <w:t>PERTINENTES</w:t>
      </w:r>
      <w:r w:rsidRPr="00EB0B3A">
        <w:rPr>
          <w:rFonts w:ascii="Times New Roman" w:eastAsia="Times New Roman" w:hAnsi="Times New Roman" w:cs="Times New Roman"/>
          <w:b/>
          <w:spacing w:val="27"/>
          <w:sz w:val="23"/>
          <w:szCs w:val="23"/>
          <w:lang w:val="pt-PT"/>
        </w:rPr>
        <w:t xml:space="preserve"> </w:t>
      </w:r>
      <w:r w:rsidRPr="00EB0B3A">
        <w:rPr>
          <w:rFonts w:ascii="Times New Roman" w:eastAsia="Times New Roman" w:hAnsi="Times New Roman" w:cs="Times New Roman"/>
          <w:b/>
          <w:sz w:val="23"/>
          <w:szCs w:val="23"/>
          <w:lang w:val="pt-PT"/>
        </w:rPr>
        <w:t>À</w:t>
      </w:r>
      <w:r w:rsidRPr="00EB0B3A">
        <w:rPr>
          <w:rFonts w:ascii="Times New Roman" w:eastAsia="Times New Roman" w:hAnsi="Times New Roman" w:cs="Times New Roman"/>
          <w:b/>
          <w:spacing w:val="27"/>
          <w:sz w:val="23"/>
          <w:szCs w:val="23"/>
          <w:lang w:val="pt-PT"/>
        </w:rPr>
        <w:t xml:space="preserve"> </w:t>
      </w:r>
      <w:r w:rsidRPr="00EB0B3A">
        <w:rPr>
          <w:rFonts w:ascii="Times New Roman" w:eastAsia="Times New Roman" w:hAnsi="Times New Roman" w:cs="Times New Roman"/>
          <w:b/>
          <w:spacing w:val="-4"/>
          <w:sz w:val="23"/>
          <w:szCs w:val="23"/>
          <w:lang w:val="pt-PT"/>
        </w:rPr>
        <w:t>LGPD</w:t>
      </w:r>
    </w:p>
    <w:p w:rsidR="00EB0B3A" w:rsidRPr="00EB0B3A" w:rsidRDefault="00EB0B3A" w:rsidP="00EB0B3A">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18.1 As partes deverão cumprir a Lei Federal </w:t>
      </w:r>
      <w:proofErr w:type="gramStart"/>
      <w:r w:rsidRPr="00EB0B3A">
        <w:rPr>
          <w:rFonts w:ascii="Times New Roman" w:eastAsia="Times New Roman" w:hAnsi="Times New Roman" w:cs="Times New Roman"/>
          <w:sz w:val="23"/>
          <w:szCs w:val="23"/>
          <w:lang w:val="pt-PT"/>
        </w:rPr>
        <w:t>nº13.</w:t>
      </w:r>
      <w:proofErr w:type="gramEnd"/>
      <w:r w:rsidRPr="00EB0B3A">
        <w:rPr>
          <w:rFonts w:ascii="Times New Roman" w:eastAsia="Times New Roman" w:hAnsi="Times New Roman" w:cs="Times New Roman"/>
          <w:sz w:val="23"/>
          <w:szCs w:val="23"/>
          <w:lang w:val="pt-PT"/>
        </w:rPr>
        <w:t>709, de 14 de agosto de 2018 (LGPD), quanto a todos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dados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pessoais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tenham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acesso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razão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certame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administrativo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que eventualmente venha a ser firmado, a partir da apresentação da proposta no procedimento de contratação, independentemente de declaração ou de aceitação expressa.</w:t>
      </w:r>
    </w:p>
    <w:p w:rsidR="00EB0B3A" w:rsidRPr="00EB0B3A" w:rsidRDefault="00EB0B3A" w:rsidP="00EB0B3A">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18.2Os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dados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obtidos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somente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poderão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ser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utilizados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finalidades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justificaram</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seu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acesso e de acordo com a boa-fé e com os princípios do Artigo 6º da LGPD.</w:t>
      </w:r>
    </w:p>
    <w:p w:rsidR="00EB0B3A" w:rsidRPr="00EB0B3A" w:rsidRDefault="00EB0B3A" w:rsidP="00EB0B3A">
      <w:pPr>
        <w:widowControl w:val="0"/>
        <w:tabs>
          <w:tab w:val="left" w:pos="426"/>
          <w:tab w:val="left" w:pos="686"/>
        </w:tabs>
        <w:autoSpaceDE w:val="0"/>
        <w:autoSpaceDN w:val="0"/>
        <w:spacing w:after="0"/>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18.3</w:t>
      </w:r>
      <w:proofErr w:type="gramStart"/>
      <w:r w:rsidRPr="00EB0B3A">
        <w:rPr>
          <w:rFonts w:ascii="Times New Roman" w:eastAsia="Times New Roman" w:hAnsi="Times New Roman" w:cs="Times New Roman"/>
          <w:sz w:val="23"/>
          <w:szCs w:val="23"/>
          <w:lang w:val="pt-PT"/>
        </w:rPr>
        <w:t>É</w:t>
      </w:r>
      <w:proofErr w:type="gramEnd"/>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vedado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compartilhamento</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com</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terceiros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dos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dados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obtidos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fora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hipóteses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permitidas</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 xml:space="preserve">em </w:t>
      </w:r>
      <w:r w:rsidRPr="00EB0B3A">
        <w:rPr>
          <w:rFonts w:ascii="Times New Roman" w:eastAsia="Times New Roman" w:hAnsi="Times New Roman" w:cs="Times New Roman"/>
          <w:spacing w:val="-4"/>
          <w:sz w:val="23"/>
          <w:szCs w:val="23"/>
          <w:lang w:val="pt-PT"/>
        </w:rPr>
        <w:t>Lei.</w:t>
      </w:r>
    </w:p>
    <w:p w:rsidR="00EB0B3A" w:rsidRPr="00EB0B3A" w:rsidRDefault="00EB0B3A" w:rsidP="00EB0B3A">
      <w:pPr>
        <w:widowControl w:val="0"/>
        <w:tabs>
          <w:tab w:val="left" w:pos="426"/>
          <w:tab w:val="left" w:pos="683"/>
        </w:tabs>
        <w:autoSpaceDE w:val="0"/>
        <w:autoSpaceDN w:val="0"/>
        <w:spacing w:after="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18.4A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Administração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deverá</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ser</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informada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05</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(cinco)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dias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úteis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sobre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todos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contratos de suboperação firmados ou que venham a ser celebrados pelo Contratado.</w:t>
      </w:r>
    </w:p>
    <w:p w:rsidR="00EB0B3A" w:rsidRPr="00EB0B3A" w:rsidRDefault="00EB0B3A" w:rsidP="00EB0B3A">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18.5Terminado</w:t>
      </w:r>
      <w:proofErr w:type="gramEnd"/>
      <w:r w:rsidRPr="00EB0B3A">
        <w:rPr>
          <w:rFonts w:ascii="Times New Roman" w:eastAsia="Times New Roman" w:hAnsi="Times New Roman" w:cs="Times New Roman"/>
          <w:sz w:val="23"/>
          <w:szCs w:val="23"/>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EB0B3A" w:rsidRPr="00EB0B3A" w:rsidRDefault="00EB0B3A" w:rsidP="00EB0B3A">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18.6É dever </w:t>
      </w:r>
      <w:proofErr w:type="gramStart"/>
      <w:r w:rsidRPr="00EB0B3A">
        <w:rPr>
          <w:rFonts w:ascii="Times New Roman" w:eastAsia="Times New Roman" w:hAnsi="Times New Roman" w:cs="Times New Roman"/>
          <w:sz w:val="23"/>
          <w:szCs w:val="23"/>
          <w:lang w:val="pt-PT"/>
        </w:rPr>
        <w:t>do contratado orientar</w:t>
      </w:r>
      <w:proofErr w:type="gramEnd"/>
      <w:r w:rsidRPr="00EB0B3A">
        <w:rPr>
          <w:rFonts w:ascii="Times New Roman" w:eastAsia="Times New Roman" w:hAnsi="Times New Roman" w:cs="Times New Roman"/>
          <w:sz w:val="23"/>
          <w:szCs w:val="23"/>
          <w:lang w:val="pt-PT"/>
        </w:rPr>
        <w:t xml:space="preserve"> e treinar seus empregados sobre os deveres, requisitos e responsabilidades decorrentes da LGPD.</w:t>
      </w:r>
    </w:p>
    <w:p w:rsidR="00EB0B3A" w:rsidRPr="00EB0B3A" w:rsidRDefault="00EB0B3A" w:rsidP="00EB0B3A">
      <w:pPr>
        <w:widowControl w:val="0"/>
        <w:tabs>
          <w:tab w:val="left" w:pos="426"/>
          <w:tab w:val="left" w:pos="703"/>
        </w:tabs>
        <w:autoSpaceDE w:val="0"/>
        <w:autoSpaceDN w:val="0"/>
        <w:spacing w:after="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18.7O Contratado deverá exigir de suboperadores e subcontratados o cumprimento dos deveres da presente cláusula, permanecendo integralmente responsável por garantir sua observância.</w:t>
      </w:r>
    </w:p>
    <w:p w:rsidR="00EB0B3A" w:rsidRPr="00EB0B3A" w:rsidRDefault="00EB0B3A" w:rsidP="00EB0B3A">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18.8 A Administração poderá realizar diligência para aferir o cumprimento dessa cláusula, devendo o Contratado atender prontamente eventuais pedidos de comprovação formulados.</w:t>
      </w:r>
    </w:p>
    <w:p w:rsidR="00EB0B3A" w:rsidRPr="00EB0B3A" w:rsidRDefault="00EB0B3A" w:rsidP="00EB0B3A">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EB0B3A">
        <w:rPr>
          <w:rFonts w:ascii="Times New Roman" w:eastAsia="Times New Roman" w:hAnsi="Times New Roman" w:cs="Times New Roman"/>
          <w:b/>
          <w:bCs/>
          <w:sz w:val="23"/>
          <w:szCs w:val="23"/>
          <w:lang w:val="pt-PT"/>
        </w:rPr>
        <w:t>19.</w:t>
      </w:r>
      <w:proofErr w:type="gramEnd"/>
      <w:r w:rsidRPr="00EB0B3A">
        <w:rPr>
          <w:rFonts w:ascii="Times New Roman" w:eastAsia="Times New Roman" w:hAnsi="Times New Roman" w:cs="Times New Roman"/>
          <w:b/>
          <w:bCs/>
          <w:sz w:val="23"/>
          <w:szCs w:val="23"/>
          <w:lang w:val="pt-PT"/>
        </w:rPr>
        <w:t>DA</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GARANTIA</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z w:val="23"/>
          <w:szCs w:val="23"/>
          <w:lang w:val="pt-PT"/>
        </w:rPr>
        <w:t xml:space="preserve">DE </w:t>
      </w:r>
      <w:r w:rsidRPr="00EB0B3A">
        <w:rPr>
          <w:rFonts w:ascii="Times New Roman" w:eastAsia="Times New Roman" w:hAnsi="Times New Roman" w:cs="Times New Roman"/>
          <w:b/>
          <w:bCs/>
          <w:spacing w:val="-2"/>
          <w:sz w:val="23"/>
          <w:szCs w:val="23"/>
          <w:lang w:val="pt-PT"/>
        </w:rPr>
        <w:t>EXECUÇÃO</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spacing w:val="-2"/>
          <w:sz w:val="23"/>
          <w:szCs w:val="23"/>
          <w:lang w:val="pt-PT"/>
        </w:rPr>
      </w:pPr>
      <w:r w:rsidRPr="00EB0B3A">
        <w:rPr>
          <w:rFonts w:ascii="Times New Roman" w:eastAsia="Times New Roman" w:hAnsi="Times New Roman" w:cs="Times New Roman"/>
          <w:sz w:val="23"/>
          <w:szCs w:val="23"/>
          <w:lang w:val="pt-PT"/>
        </w:rPr>
        <w:t>19.1 Não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haverá</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exigência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garantia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contratual</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pacing w:val="-2"/>
          <w:sz w:val="23"/>
          <w:szCs w:val="23"/>
          <w:lang w:val="pt-PT"/>
        </w:rPr>
        <w:t>execução.</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20. DAS</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INFRAÇÕES</w:t>
      </w:r>
      <w:r w:rsidRPr="00EB0B3A">
        <w:rPr>
          <w:rFonts w:ascii="Times New Roman" w:eastAsia="Times New Roman" w:hAnsi="Times New Roman" w:cs="Times New Roman"/>
          <w:b/>
          <w:bCs/>
          <w:spacing w:val="-4"/>
          <w:sz w:val="23"/>
          <w:szCs w:val="23"/>
          <w:lang w:val="pt-PT"/>
        </w:rPr>
        <w:t xml:space="preserve"> </w:t>
      </w:r>
      <w:r w:rsidRPr="00EB0B3A">
        <w:rPr>
          <w:rFonts w:ascii="Times New Roman" w:eastAsia="Times New Roman" w:hAnsi="Times New Roman" w:cs="Times New Roman"/>
          <w:b/>
          <w:bCs/>
          <w:sz w:val="23"/>
          <w:szCs w:val="23"/>
          <w:lang w:val="pt-PT"/>
        </w:rPr>
        <w:t>E</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z w:val="23"/>
          <w:szCs w:val="23"/>
          <w:lang w:val="pt-PT"/>
        </w:rPr>
        <w:t>SANÇÕES</w:t>
      </w:r>
      <w:r w:rsidRPr="00EB0B3A">
        <w:rPr>
          <w:rFonts w:ascii="Times New Roman" w:eastAsia="Times New Roman" w:hAnsi="Times New Roman" w:cs="Times New Roman"/>
          <w:b/>
          <w:bCs/>
          <w:spacing w:val="-3"/>
          <w:sz w:val="23"/>
          <w:szCs w:val="23"/>
          <w:lang w:val="pt-PT"/>
        </w:rPr>
        <w:t xml:space="preserve"> </w:t>
      </w:r>
      <w:r w:rsidRPr="00EB0B3A">
        <w:rPr>
          <w:rFonts w:ascii="Times New Roman" w:eastAsia="Times New Roman" w:hAnsi="Times New Roman" w:cs="Times New Roman"/>
          <w:b/>
          <w:bCs/>
          <w:spacing w:val="-2"/>
          <w:sz w:val="23"/>
          <w:szCs w:val="23"/>
          <w:lang w:val="pt-PT"/>
        </w:rPr>
        <w:t>ADMINISTRATIVAS</w:t>
      </w:r>
    </w:p>
    <w:p w:rsidR="00EB0B3A" w:rsidRPr="00EB0B3A" w:rsidRDefault="00EB0B3A" w:rsidP="00EB0B3A">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20.1 Comete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infração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administrativa,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termos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Lei</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Federal</w:t>
      </w:r>
      <w:r w:rsidRPr="00EB0B3A">
        <w:rPr>
          <w:rFonts w:ascii="Times New Roman" w:eastAsia="Times New Roman" w:hAnsi="Times New Roman" w:cs="Times New Roman"/>
          <w:spacing w:val="-1"/>
          <w:sz w:val="23"/>
          <w:szCs w:val="23"/>
          <w:lang w:val="pt-PT"/>
        </w:rPr>
        <w:t xml:space="preserve">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pacing w:val="-4"/>
          <w:sz w:val="23"/>
          <w:szCs w:val="23"/>
          <w:lang w:val="pt-PT"/>
        </w:rPr>
        <w:t>que:</w:t>
      </w:r>
    </w:p>
    <w:p w:rsidR="00EB0B3A" w:rsidRPr="00EB0B3A" w:rsidRDefault="00EB0B3A" w:rsidP="00EB0B3A">
      <w:pPr>
        <w:widowControl w:val="0"/>
        <w:numPr>
          <w:ilvl w:val="0"/>
          <w:numId w:val="4"/>
        </w:numPr>
        <w:tabs>
          <w:tab w:val="left" w:pos="426"/>
          <w:tab w:val="left" w:pos="480"/>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der</w:t>
      </w:r>
      <w:proofErr w:type="gramEnd"/>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causa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inexecução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parcial</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pacing w:val="-2"/>
          <w:sz w:val="23"/>
          <w:szCs w:val="23"/>
          <w:lang w:val="pt-PT"/>
        </w:rPr>
        <w:t>contrato;</w:t>
      </w:r>
    </w:p>
    <w:p w:rsidR="00EB0B3A" w:rsidRPr="00EB0B3A" w:rsidRDefault="00EB0B3A" w:rsidP="00EB0B3A">
      <w:pPr>
        <w:widowControl w:val="0"/>
        <w:numPr>
          <w:ilvl w:val="0"/>
          <w:numId w:val="4"/>
        </w:numPr>
        <w:tabs>
          <w:tab w:val="left" w:pos="426"/>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der</w:t>
      </w:r>
      <w:proofErr w:type="gramEnd"/>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causa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inexecução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parcial</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cause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grave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dano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Administração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funcionamento dos serviços públicos ou ao interesse coletivo;</w:t>
      </w:r>
    </w:p>
    <w:p w:rsidR="00EB0B3A" w:rsidRPr="00EB0B3A" w:rsidRDefault="00EB0B3A" w:rsidP="00EB0B3A">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der</w:t>
      </w:r>
      <w:proofErr w:type="gramEnd"/>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causa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inexecução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total</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pacing w:val="-2"/>
          <w:sz w:val="23"/>
          <w:szCs w:val="23"/>
          <w:lang w:val="pt-PT"/>
        </w:rPr>
        <w:t>contrato;</w:t>
      </w:r>
    </w:p>
    <w:p w:rsidR="00EB0B3A" w:rsidRPr="00EB0B3A" w:rsidRDefault="00EB0B3A" w:rsidP="00EB0B3A">
      <w:pPr>
        <w:widowControl w:val="0"/>
        <w:numPr>
          <w:ilvl w:val="0"/>
          <w:numId w:val="4"/>
        </w:numPr>
        <w:tabs>
          <w:tab w:val="left" w:pos="426"/>
          <w:tab w:val="left" w:pos="492"/>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deixar</w:t>
      </w:r>
      <w:proofErr w:type="gramEnd"/>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entregar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documentação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exigida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certame;</w:t>
      </w:r>
    </w:p>
    <w:p w:rsidR="00EB0B3A" w:rsidRPr="00EB0B3A" w:rsidRDefault="00EB0B3A" w:rsidP="00EB0B3A">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não</w:t>
      </w:r>
      <w:proofErr w:type="gramEnd"/>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manter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proposta,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salvo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decorrência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fato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superveniente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devidamente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justificado;</w:t>
      </w:r>
    </w:p>
    <w:p w:rsidR="00EB0B3A" w:rsidRPr="00EB0B3A" w:rsidRDefault="00EB0B3A" w:rsidP="00EB0B3A">
      <w:pPr>
        <w:widowControl w:val="0"/>
        <w:numPr>
          <w:ilvl w:val="0"/>
          <w:numId w:val="4"/>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lastRenderedPageBreak/>
        <w:t>não</w:t>
      </w:r>
      <w:proofErr w:type="gramEnd"/>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celebrar</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entregar</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documentação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exigida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contratação,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quando convocado dentro do prazo de validade de sua proposta;</w:t>
      </w:r>
    </w:p>
    <w:p w:rsidR="00EB0B3A" w:rsidRPr="00EB0B3A" w:rsidRDefault="00EB0B3A" w:rsidP="00EB0B3A">
      <w:pPr>
        <w:widowControl w:val="0"/>
        <w:numPr>
          <w:ilvl w:val="0"/>
          <w:numId w:val="4"/>
        </w:numPr>
        <w:tabs>
          <w:tab w:val="left" w:pos="426"/>
          <w:tab w:val="left" w:pos="470"/>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ensejar</w:t>
      </w:r>
      <w:proofErr w:type="gramEnd"/>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retardamento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execução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entrega</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contratação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sem</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motivo</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pacing w:val="-2"/>
          <w:sz w:val="23"/>
          <w:szCs w:val="23"/>
          <w:lang w:val="pt-PT"/>
        </w:rPr>
        <w:t>justificado;</w:t>
      </w:r>
    </w:p>
    <w:p w:rsidR="00EB0B3A" w:rsidRPr="00EB0B3A" w:rsidRDefault="00EB0B3A" w:rsidP="00EB0B3A">
      <w:pPr>
        <w:widowControl w:val="0"/>
        <w:numPr>
          <w:ilvl w:val="0"/>
          <w:numId w:val="4"/>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apresentar</w:t>
      </w:r>
      <w:proofErr w:type="gramEnd"/>
      <w:r w:rsidRPr="00EB0B3A">
        <w:rPr>
          <w:rFonts w:ascii="Times New Roman" w:eastAsia="Times New Roman" w:hAnsi="Times New Roman" w:cs="Times New Roman"/>
          <w:sz w:val="23"/>
          <w:szCs w:val="23"/>
          <w:lang w:val="pt-PT"/>
        </w:rPr>
        <w:t xml:space="preserve"> declaração ou documentação falsa exigida para o certame ou prestar declaração falsa durante a dispensa eletrônica ou execução do contrato;</w:t>
      </w:r>
    </w:p>
    <w:p w:rsidR="00EB0B3A" w:rsidRPr="00EB0B3A" w:rsidRDefault="00EB0B3A" w:rsidP="00EB0B3A">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fraudar</w:t>
      </w:r>
      <w:proofErr w:type="gramEnd"/>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contratação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praticar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fraudulento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execução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pacing w:val="-2"/>
          <w:sz w:val="23"/>
          <w:szCs w:val="23"/>
          <w:lang w:val="pt-PT"/>
        </w:rPr>
        <w:t>contrato;</w:t>
      </w:r>
    </w:p>
    <w:p w:rsidR="00EB0B3A" w:rsidRPr="00EB0B3A" w:rsidRDefault="00EB0B3A" w:rsidP="00EB0B3A">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comportar</w:t>
      </w:r>
      <w:proofErr w:type="gramEnd"/>
      <w:r w:rsidRPr="00EB0B3A">
        <w:rPr>
          <w:rFonts w:ascii="Times New Roman" w:eastAsia="Times New Roman" w:hAnsi="Times New Roman" w:cs="Times New Roman"/>
          <w:sz w:val="23"/>
          <w:szCs w:val="23"/>
          <w:lang w:val="pt-PT"/>
        </w:rPr>
        <w:t>-se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modo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inidôneo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cometer</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fraude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qualquer</w:t>
      </w:r>
      <w:r w:rsidRPr="00EB0B3A">
        <w:rPr>
          <w:rFonts w:ascii="Times New Roman" w:eastAsia="Times New Roman" w:hAnsi="Times New Roman" w:cs="Times New Roman"/>
          <w:spacing w:val="-2"/>
          <w:sz w:val="23"/>
          <w:szCs w:val="23"/>
          <w:lang w:val="pt-PT"/>
        </w:rPr>
        <w:t xml:space="preserve"> natureza;</w:t>
      </w:r>
    </w:p>
    <w:p w:rsidR="00EB0B3A" w:rsidRPr="00EB0B3A" w:rsidRDefault="00EB0B3A" w:rsidP="00EB0B3A">
      <w:pPr>
        <w:widowControl w:val="0"/>
        <w:numPr>
          <w:ilvl w:val="0"/>
          <w:numId w:val="4"/>
        </w:numPr>
        <w:tabs>
          <w:tab w:val="left" w:pos="426"/>
          <w:tab w:val="left" w:pos="494"/>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praticar</w:t>
      </w:r>
      <w:proofErr w:type="gramEnd"/>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ilícitos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vistas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frustrar</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objetivos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pacing w:val="-2"/>
          <w:sz w:val="23"/>
          <w:szCs w:val="23"/>
          <w:lang w:val="pt-PT"/>
        </w:rPr>
        <w:t>contratação;</w:t>
      </w:r>
    </w:p>
    <w:p w:rsidR="00EB0B3A" w:rsidRPr="00EB0B3A" w:rsidRDefault="00EB0B3A" w:rsidP="00EB0B3A">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B0B3A">
        <w:rPr>
          <w:rFonts w:ascii="Times New Roman" w:eastAsia="Times New Roman" w:hAnsi="Times New Roman" w:cs="Times New Roman"/>
          <w:sz w:val="23"/>
          <w:szCs w:val="23"/>
          <w:lang w:val="pt-PT"/>
        </w:rPr>
        <w:t>praticar</w:t>
      </w:r>
      <w:proofErr w:type="gramEnd"/>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lesivo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previsto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no Artigo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5º</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Lei</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Federal</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nº12.846/2013.</w:t>
      </w:r>
    </w:p>
    <w:p w:rsidR="00EB0B3A" w:rsidRPr="00EB0B3A" w:rsidRDefault="00EB0B3A" w:rsidP="00EB0B3A">
      <w:pPr>
        <w:widowControl w:val="0"/>
        <w:tabs>
          <w:tab w:val="left" w:pos="426"/>
          <w:tab w:val="left" w:pos="727"/>
        </w:tabs>
        <w:autoSpaceDE w:val="0"/>
        <w:autoSpaceDN w:val="0"/>
        <w:spacing w:after="0"/>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bCs/>
          <w:sz w:val="23"/>
          <w:szCs w:val="23"/>
          <w:lang w:val="pt-PT"/>
        </w:rPr>
        <w:t xml:space="preserve">20.2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aplicadas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responsável</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pelas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infrações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administrativas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acima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descritas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32"/>
          <w:sz w:val="23"/>
          <w:szCs w:val="23"/>
          <w:lang w:val="pt-PT"/>
        </w:rPr>
        <w:t xml:space="preserve"> </w:t>
      </w:r>
      <w:r w:rsidRPr="00EB0B3A">
        <w:rPr>
          <w:rFonts w:ascii="Times New Roman" w:eastAsia="Times New Roman" w:hAnsi="Times New Roman" w:cs="Times New Roman"/>
          <w:sz w:val="23"/>
          <w:szCs w:val="23"/>
          <w:lang w:val="pt-PT"/>
        </w:rPr>
        <w:t xml:space="preserve">seguintes </w:t>
      </w:r>
      <w:r w:rsidRPr="00EB0B3A">
        <w:rPr>
          <w:rFonts w:ascii="Times New Roman" w:eastAsia="Times New Roman" w:hAnsi="Times New Roman" w:cs="Times New Roman"/>
          <w:spacing w:val="-2"/>
          <w:sz w:val="23"/>
          <w:szCs w:val="23"/>
          <w:lang w:val="pt-PT"/>
        </w:rPr>
        <w:t>sanções:</w:t>
      </w:r>
    </w:p>
    <w:p w:rsidR="00EB0B3A" w:rsidRPr="00EB0B3A" w:rsidRDefault="00EB0B3A" w:rsidP="00EB0B3A">
      <w:pPr>
        <w:widowControl w:val="0"/>
        <w:numPr>
          <w:ilvl w:val="0"/>
          <w:numId w:val="3"/>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t>Advertência</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causa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à</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inexecução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parcial</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sempre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se justificar a imposição de penalidade mais grave.</w:t>
      </w:r>
    </w:p>
    <w:p w:rsidR="00EB0B3A" w:rsidRPr="00EB0B3A" w:rsidRDefault="00EB0B3A" w:rsidP="00EB0B3A">
      <w:pPr>
        <w:widowControl w:val="0"/>
        <w:numPr>
          <w:ilvl w:val="0"/>
          <w:numId w:val="3"/>
        </w:numPr>
        <w:tabs>
          <w:tab w:val="left" w:pos="426"/>
        </w:tabs>
        <w:autoSpaceDE w:val="0"/>
        <w:autoSpaceDN w:val="0"/>
        <w:spacing w:after="0" w:line="263" w:lineRule="exact"/>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t>Impedimento</w:t>
      </w:r>
      <w:r w:rsidRPr="00EB0B3A">
        <w:rPr>
          <w:rFonts w:ascii="Times New Roman" w:eastAsia="Times New Roman" w:hAnsi="Times New Roman" w:cs="Times New Roman"/>
          <w:b/>
          <w:spacing w:val="-1"/>
          <w:sz w:val="23"/>
          <w:szCs w:val="23"/>
          <w:lang w:val="pt-PT"/>
        </w:rPr>
        <w:t xml:space="preserve"> </w:t>
      </w:r>
      <w:r w:rsidRPr="00EB0B3A">
        <w:rPr>
          <w:rFonts w:ascii="Times New Roman" w:eastAsia="Times New Roman" w:hAnsi="Times New Roman" w:cs="Times New Roman"/>
          <w:b/>
          <w:sz w:val="23"/>
          <w:szCs w:val="23"/>
          <w:lang w:val="pt-PT"/>
        </w:rPr>
        <w:t>de</w:t>
      </w:r>
      <w:r w:rsidRPr="00EB0B3A">
        <w:rPr>
          <w:rFonts w:ascii="Times New Roman" w:eastAsia="Times New Roman" w:hAnsi="Times New Roman" w:cs="Times New Roman"/>
          <w:b/>
          <w:spacing w:val="-2"/>
          <w:sz w:val="23"/>
          <w:szCs w:val="23"/>
          <w:lang w:val="pt-PT"/>
        </w:rPr>
        <w:t xml:space="preserve"> </w:t>
      </w:r>
      <w:r w:rsidRPr="00EB0B3A">
        <w:rPr>
          <w:rFonts w:ascii="Times New Roman" w:eastAsia="Times New Roman" w:hAnsi="Times New Roman" w:cs="Times New Roman"/>
          <w:b/>
          <w:sz w:val="23"/>
          <w:szCs w:val="23"/>
          <w:lang w:val="pt-PT"/>
        </w:rPr>
        <w:t>licitar</w:t>
      </w:r>
      <w:r w:rsidRPr="00EB0B3A">
        <w:rPr>
          <w:rFonts w:ascii="Times New Roman" w:eastAsia="Times New Roman" w:hAnsi="Times New Roman" w:cs="Times New Roman"/>
          <w:b/>
          <w:spacing w:val="-1"/>
          <w:sz w:val="23"/>
          <w:szCs w:val="23"/>
          <w:lang w:val="pt-PT"/>
        </w:rPr>
        <w:t xml:space="preserve"> </w:t>
      </w:r>
      <w:r w:rsidRPr="00EB0B3A">
        <w:rPr>
          <w:rFonts w:ascii="Times New Roman" w:eastAsia="Times New Roman" w:hAnsi="Times New Roman" w:cs="Times New Roman"/>
          <w:b/>
          <w:sz w:val="23"/>
          <w:szCs w:val="23"/>
          <w:lang w:val="pt-PT"/>
        </w:rPr>
        <w:t>e</w:t>
      </w:r>
      <w:r w:rsidRPr="00EB0B3A">
        <w:rPr>
          <w:rFonts w:ascii="Times New Roman" w:eastAsia="Times New Roman" w:hAnsi="Times New Roman" w:cs="Times New Roman"/>
          <w:b/>
          <w:spacing w:val="-2"/>
          <w:sz w:val="23"/>
          <w:szCs w:val="23"/>
          <w:lang w:val="pt-PT"/>
        </w:rPr>
        <w:t xml:space="preserve"> </w:t>
      </w:r>
      <w:r w:rsidRPr="00EB0B3A">
        <w:rPr>
          <w:rFonts w:ascii="Times New Roman" w:eastAsia="Times New Roman" w:hAnsi="Times New Roman" w:cs="Times New Roman"/>
          <w:b/>
          <w:sz w:val="23"/>
          <w:szCs w:val="23"/>
          <w:lang w:val="pt-PT"/>
        </w:rPr>
        <w:t>contratar</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praticadas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condutas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descritas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nas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alíneas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b,</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 xml:space="preserve">c, </w:t>
      </w:r>
      <w:r w:rsidRPr="00EB0B3A">
        <w:rPr>
          <w:rFonts w:ascii="Times New Roman" w:eastAsia="Times New Roman" w:hAnsi="Times New Roman" w:cs="Times New Roman"/>
          <w:spacing w:val="-5"/>
          <w:sz w:val="23"/>
          <w:szCs w:val="23"/>
          <w:lang w:val="pt-PT"/>
        </w:rPr>
        <w:t xml:space="preserve">d,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f</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g</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subitem</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acima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deste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sempre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11"/>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se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justificar</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imposição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penalidade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 xml:space="preserve">mais </w:t>
      </w:r>
      <w:r w:rsidRPr="00EB0B3A">
        <w:rPr>
          <w:rFonts w:ascii="Times New Roman" w:eastAsia="Times New Roman" w:hAnsi="Times New Roman" w:cs="Times New Roman"/>
          <w:spacing w:val="-2"/>
          <w:sz w:val="23"/>
          <w:szCs w:val="23"/>
          <w:lang w:val="pt-PT"/>
        </w:rPr>
        <w:t>grave.</w:t>
      </w:r>
    </w:p>
    <w:p w:rsidR="00EB0B3A" w:rsidRPr="00EB0B3A" w:rsidRDefault="00EB0B3A" w:rsidP="00EB0B3A">
      <w:pPr>
        <w:widowControl w:val="0"/>
        <w:numPr>
          <w:ilvl w:val="0"/>
          <w:numId w:val="3"/>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t>Declaração de inidoneidade para</w:t>
      </w:r>
      <w:r w:rsidRPr="00EB0B3A">
        <w:rPr>
          <w:rFonts w:ascii="Times New Roman" w:eastAsia="Times New Roman" w:hAnsi="Times New Roman" w:cs="Times New Roman"/>
          <w:b/>
          <w:spacing w:val="-1"/>
          <w:sz w:val="23"/>
          <w:szCs w:val="23"/>
          <w:lang w:val="pt-PT"/>
        </w:rPr>
        <w:t xml:space="preserve"> </w:t>
      </w:r>
      <w:r w:rsidRPr="00EB0B3A">
        <w:rPr>
          <w:rFonts w:ascii="Times New Roman" w:eastAsia="Times New Roman" w:hAnsi="Times New Roman" w:cs="Times New Roman"/>
          <w:b/>
          <w:sz w:val="23"/>
          <w:szCs w:val="23"/>
          <w:lang w:val="pt-PT"/>
        </w:rPr>
        <w:t>licitar e contratar</w:t>
      </w:r>
      <w:r w:rsidRPr="00EB0B3A">
        <w:rPr>
          <w:rFonts w:ascii="Times New Roman" w:eastAsia="Times New Roman" w:hAnsi="Times New Roman" w:cs="Times New Roman"/>
          <w:sz w:val="23"/>
          <w:szCs w:val="23"/>
          <w:lang w:val="pt-PT"/>
        </w:rPr>
        <w:t>, quando praticadas as condutas descritas nas alíneas h, i, j, k e l do subitem acima deste Contrato, bem como nas alíneas b, c, d, e, f e g, que justifiquem a imposição de penalidade mais grave.</w:t>
      </w:r>
    </w:p>
    <w:p w:rsidR="00EB0B3A" w:rsidRPr="00EB0B3A" w:rsidRDefault="00EB0B3A" w:rsidP="00EB0B3A">
      <w:pPr>
        <w:widowControl w:val="0"/>
        <w:numPr>
          <w:ilvl w:val="0"/>
          <w:numId w:val="3"/>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pacing w:val="-2"/>
          <w:sz w:val="23"/>
          <w:szCs w:val="23"/>
          <w:lang w:val="pt-PT"/>
        </w:rPr>
        <w:t>Multa:</w:t>
      </w:r>
    </w:p>
    <w:p w:rsidR="00EB0B3A" w:rsidRPr="00EB0B3A" w:rsidRDefault="00EB0B3A" w:rsidP="00EB0B3A">
      <w:pPr>
        <w:widowControl w:val="0"/>
        <w:numPr>
          <w:ilvl w:val="1"/>
          <w:numId w:val="3"/>
        </w:numPr>
        <w:tabs>
          <w:tab w:val="left" w:pos="426"/>
        </w:tabs>
        <w:autoSpaceDE w:val="0"/>
        <w:autoSpaceDN w:val="0"/>
        <w:spacing w:after="0" w:line="240" w:lineRule="auto"/>
        <w:ind w:right="232"/>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moratória</w:t>
      </w:r>
      <w:proofErr w:type="gramEnd"/>
      <w:r w:rsidRPr="00EB0B3A">
        <w:rPr>
          <w:rFonts w:ascii="Times New Roman" w:eastAsia="Times New Roman" w:hAnsi="Times New Roman" w:cs="Times New Roman"/>
          <w:sz w:val="23"/>
          <w:szCs w:val="23"/>
          <w:lang w:val="pt-PT"/>
        </w:rPr>
        <w:t xml:space="preserve"> de 0,5% (cinco décimos por cento) por dia de atraso injustificado sobre o valor da parcela inadimplida, até o limite de 30 dias, podendo, também, ser rescindido o contrato.</w:t>
      </w:r>
    </w:p>
    <w:p w:rsidR="00EB0B3A" w:rsidRPr="00EB0B3A" w:rsidRDefault="00EB0B3A" w:rsidP="00EB0B3A">
      <w:pPr>
        <w:widowControl w:val="0"/>
        <w:tabs>
          <w:tab w:val="left" w:pos="426"/>
        </w:tabs>
        <w:autoSpaceDE w:val="0"/>
        <w:autoSpaceDN w:val="0"/>
        <w:spacing w:after="0"/>
        <w:ind w:right="226"/>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b/>
          <w:sz w:val="23"/>
          <w:szCs w:val="23"/>
          <w:lang w:val="pt-PT"/>
        </w:rPr>
        <w:t>a)</w:t>
      </w:r>
      <w:r w:rsidRPr="00EB0B3A">
        <w:rPr>
          <w:rFonts w:ascii="Times New Roman" w:eastAsia="Times New Roman" w:hAnsi="Times New Roman" w:cs="Times New Roman"/>
          <w:b/>
          <w:spacing w:val="-6"/>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atraso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superior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30</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(trinta)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dias</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autoriza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Administração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promover</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rescisão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 xml:space="preserve">por descumprimento ou cumprimento irregular de suas cláusulas, conforme dispõe o inciso I do Artigo 137 da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w:t>
      </w:r>
    </w:p>
    <w:p w:rsidR="00EB0B3A" w:rsidRPr="00EB0B3A" w:rsidRDefault="00EB0B3A" w:rsidP="00EB0B3A">
      <w:pPr>
        <w:widowControl w:val="0"/>
        <w:numPr>
          <w:ilvl w:val="1"/>
          <w:numId w:val="3"/>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compensatória</w:t>
      </w:r>
      <w:proofErr w:type="gramEnd"/>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15</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(quinze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por</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cento)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sobre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valor</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total</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caso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inexecução total do objeto, podendo, também, ser rescindido o contrato.</w:t>
      </w:r>
    </w:p>
    <w:p w:rsidR="00EB0B3A" w:rsidRPr="00EB0B3A" w:rsidRDefault="00EB0B3A" w:rsidP="00EB0B3A">
      <w:pPr>
        <w:widowControl w:val="0"/>
        <w:tabs>
          <w:tab w:val="left" w:pos="426"/>
          <w:tab w:val="left" w:pos="693"/>
        </w:tabs>
        <w:autoSpaceDE w:val="0"/>
        <w:autoSpaceDN w:val="0"/>
        <w:spacing w:after="0"/>
        <w:ind w:right="240"/>
        <w:jc w:val="left"/>
        <w:rPr>
          <w:rFonts w:ascii="Times New Roman" w:eastAsia="Times New Roman" w:hAnsi="Times New Roman" w:cs="Times New Roman"/>
          <w:sz w:val="23"/>
          <w:szCs w:val="23"/>
          <w:lang w:val="pt-PT"/>
        </w:rPr>
      </w:pPr>
      <w:proofErr w:type="gramStart"/>
      <w:r w:rsidRPr="00EB0B3A">
        <w:rPr>
          <w:rFonts w:ascii="Times New Roman" w:eastAsia="Times New Roman" w:hAnsi="Times New Roman" w:cs="Times New Roman"/>
          <w:sz w:val="23"/>
          <w:szCs w:val="23"/>
          <w:lang w:val="pt-PT"/>
        </w:rPr>
        <w:t>20.3Aplicação</w:t>
      </w:r>
      <w:proofErr w:type="gramEnd"/>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sanções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previstas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neste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exclui,</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hipótese</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alguma,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obrigação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de reparação integral do dano causado à Administração.</w:t>
      </w:r>
    </w:p>
    <w:p w:rsidR="00EB0B3A" w:rsidRPr="00EB0B3A" w:rsidRDefault="00EB0B3A" w:rsidP="00EB0B3A">
      <w:pPr>
        <w:widowControl w:val="0"/>
        <w:tabs>
          <w:tab w:val="left" w:pos="426"/>
          <w:tab w:val="left" w:pos="695"/>
        </w:tabs>
        <w:autoSpaceDE w:val="0"/>
        <w:autoSpaceDN w:val="0"/>
        <w:spacing w:after="0" w:line="273" w:lineRule="auto"/>
        <w:ind w:right="241"/>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20.4 Todas as sanções previstas neste Contrato poderão ser</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aplicadas cumulativamente com a</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 xml:space="preserve">multa (Artigo 156, §7º da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131/2021).</w:t>
      </w:r>
    </w:p>
    <w:p w:rsidR="00EB0B3A" w:rsidRPr="00EB0B3A" w:rsidRDefault="00EB0B3A" w:rsidP="00EB0B3A">
      <w:pPr>
        <w:widowControl w:val="0"/>
        <w:tabs>
          <w:tab w:val="left" w:pos="426"/>
          <w:tab w:val="left" w:pos="691"/>
        </w:tabs>
        <w:autoSpaceDE w:val="0"/>
        <w:autoSpaceDN w:val="0"/>
        <w:spacing w:after="0"/>
        <w:ind w:right="234"/>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20.5 Antes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aplicação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multa</w:t>
      </w:r>
      <w:r w:rsidRPr="00EB0B3A">
        <w:rPr>
          <w:rFonts w:ascii="Times New Roman" w:eastAsia="Times New Roman" w:hAnsi="Times New Roman" w:cs="Times New Roman"/>
          <w:spacing w:val="-2"/>
          <w:sz w:val="23"/>
          <w:szCs w:val="23"/>
          <w:lang w:val="pt-PT"/>
        </w:rPr>
        <w:t xml:space="preserve"> </w:t>
      </w:r>
      <w:proofErr w:type="gramStart"/>
      <w:r w:rsidRPr="00EB0B3A">
        <w:rPr>
          <w:rFonts w:ascii="Times New Roman" w:eastAsia="Times New Roman" w:hAnsi="Times New Roman" w:cs="Times New Roman"/>
          <w:sz w:val="23"/>
          <w:szCs w:val="23"/>
          <w:lang w:val="pt-PT"/>
        </w:rPr>
        <w:t>será</w:t>
      </w:r>
      <w:proofErr w:type="gramEnd"/>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facultada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defesa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interessado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15</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(quinze)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dias úteis, contado da data de sua intimação.</w:t>
      </w:r>
    </w:p>
    <w:p w:rsidR="00EB0B3A" w:rsidRPr="00EB0B3A" w:rsidRDefault="00EB0B3A" w:rsidP="00EB0B3A">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EB0B3A" w:rsidRPr="00EB0B3A" w:rsidRDefault="00EB0B3A" w:rsidP="00EB0B3A">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20.7 Previamente ao encaminhamento à cobrança judicial, a multa poderá ser recolhida administrativamente no prazo máximo de 10 (dez) dias, a contar da data do recebimento da comunicação enviada pela autoridade competente.</w:t>
      </w:r>
    </w:p>
    <w:p w:rsidR="00EB0B3A" w:rsidRPr="00EB0B3A" w:rsidRDefault="00EB0B3A" w:rsidP="00EB0B3A">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20.8 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aplicação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sanções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realizar-se-á</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processo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administrativo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assegure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contraditório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 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ampla</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defesa</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ao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observando-se</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procedimento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previsto</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caput</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parágrafos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Artigo 158 da Lei Federal nº 14.133/2021, para as penalidades de impedimento de licitar e contratar e de declaração de inidoneidade para licitar ou contratar.</w:t>
      </w:r>
    </w:p>
    <w:p w:rsidR="00EB0B3A" w:rsidRPr="00EB0B3A" w:rsidRDefault="00EB0B3A" w:rsidP="00EB0B3A">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20.9 Na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aplicação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sanções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serão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considerados:</w:t>
      </w:r>
    </w:p>
    <w:p w:rsidR="00EB0B3A" w:rsidRPr="00EB0B3A" w:rsidRDefault="00EB0B3A" w:rsidP="00EB0B3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lastRenderedPageBreak/>
        <w:t>A</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natureza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gravidade</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infração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pacing w:val="-2"/>
          <w:sz w:val="23"/>
          <w:szCs w:val="23"/>
          <w:lang w:val="pt-PT"/>
        </w:rPr>
        <w:t>cometida;</w:t>
      </w:r>
    </w:p>
    <w:p w:rsidR="00EB0B3A" w:rsidRPr="00EB0B3A" w:rsidRDefault="00EB0B3A" w:rsidP="00EB0B3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peculiaridades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caso</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pacing w:val="-2"/>
          <w:sz w:val="23"/>
          <w:szCs w:val="23"/>
          <w:lang w:val="pt-PT"/>
        </w:rPr>
        <w:t>concreto;</w:t>
      </w:r>
    </w:p>
    <w:p w:rsidR="00EB0B3A" w:rsidRPr="00EB0B3A" w:rsidRDefault="00EB0B3A" w:rsidP="00EB0B3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circunstâncias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agravantes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pacing w:val="-2"/>
          <w:sz w:val="23"/>
          <w:szCs w:val="23"/>
          <w:lang w:val="pt-PT"/>
        </w:rPr>
        <w:t>atenuantes;</w:t>
      </w:r>
    </w:p>
    <w:p w:rsidR="00EB0B3A" w:rsidRPr="00EB0B3A" w:rsidRDefault="00EB0B3A" w:rsidP="00EB0B3A">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danos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dela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provierem</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pacing w:val="-2"/>
          <w:sz w:val="23"/>
          <w:szCs w:val="23"/>
          <w:lang w:val="pt-PT"/>
        </w:rPr>
        <w:t>Contratante;</w:t>
      </w:r>
    </w:p>
    <w:p w:rsidR="00EB0B3A" w:rsidRPr="00EB0B3A" w:rsidRDefault="00EB0B3A" w:rsidP="00EB0B3A">
      <w:pPr>
        <w:widowControl w:val="0"/>
        <w:numPr>
          <w:ilvl w:val="0"/>
          <w:numId w:val="2"/>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implantação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aperfeiçoamento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programa</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integridade,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conforme</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normas</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e orientações dos órgãos de controle.</w:t>
      </w:r>
    </w:p>
    <w:p w:rsidR="00EB0B3A" w:rsidRPr="00EB0B3A" w:rsidRDefault="00EB0B3A" w:rsidP="00EB0B3A">
      <w:pPr>
        <w:widowControl w:val="0"/>
        <w:tabs>
          <w:tab w:val="left" w:pos="426"/>
          <w:tab w:val="left" w:pos="810"/>
        </w:tabs>
        <w:autoSpaceDE w:val="0"/>
        <w:autoSpaceDN w:val="0"/>
        <w:spacing w:after="0"/>
        <w:ind w:right="229"/>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20.10 Os atos previstos como infrações administrativas na Lei Federal </w:t>
      </w:r>
      <w:proofErr w:type="gramStart"/>
      <w:r w:rsidRPr="00EB0B3A">
        <w:rPr>
          <w:rFonts w:ascii="Times New Roman" w:eastAsia="Times New Roman" w:hAnsi="Times New Roman" w:cs="Times New Roman"/>
          <w:sz w:val="23"/>
          <w:szCs w:val="23"/>
          <w:lang w:val="pt-PT"/>
        </w:rPr>
        <w:t>nº14.</w:t>
      </w:r>
      <w:proofErr w:type="gramEnd"/>
      <w:r w:rsidRPr="00EB0B3A">
        <w:rPr>
          <w:rFonts w:ascii="Times New Roman" w:eastAsia="Times New Roman" w:hAnsi="Times New Roman" w:cs="Times New Roman"/>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EB0B3A" w:rsidRPr="00EB0B3A" w:rsidRDefault="00EB0B3A" w:rsidP="00EB0B3A">
      <w:pPr>
        <w:widowControl w:val="0"/>
        <w:tabs>
          <w:tab w:val="left" w:pos="426"/>
          <w:tab w:val="left" w:pos="818"/>
        </w:tabs>
        <w:autoSpaceDE w:val="0"/>
        <w:autoSpaceDN w:val="0"/>
        <w:spacing w:after="0"/>
        <w:ind w:right="231"/>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20.11 A personalidade jurídica do Contratado poderá ser desconsiderada sempre que utilizada com abuso do direito para facilitar, encobrir ou dissimular a prática dos atos ilícitos previstos neste Contrato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provocar</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confusão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patrimonial,</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nesse</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caso,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todos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efeitos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das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sanções</w:t>
      </w:r>
      <w:r w:rsidRPr="00EB0B3A">
        <w:rPr>
          <w:rFonts w:ascii="Times New Roman" w:eastAsia="Times New Roman" w:hAnsi="Times New Roman" w:cs="Times New Roman"/>
          <w:spacing w:val="-8"/>
          <w:sz w:val="23"/>
          <w:szCs w:val="23"/>
          <w:lang w:val="pt-PT"/>
        </w:rPr>
        <w:t xml:space="preserve"> </w:t>
      </w:r>
      <w:r w:rsidRPr="00EB0B3A">
        <w:rPr>
          <w:rFonts w:ascii="Times New Roman" w:eastAsia="Times New Roman" w:hAnsi="Times New Roman" w:cs="Times New Roman"/>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direito,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com 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Contratado,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observados, em todos</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casos, o contraditório,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ampla defesa e a obrigatoriedade de análise jurídica prévia.</w:t>
      </w:r>
    </w:p>
    <w:p w:rsidR="00EB0B3A" w:rsidRPr="00EB0B3A" w:rsidRDefault="00EB0B3A" w:rsidP="00EB0B3A">
      <w:pPr>
        <w:widowControl w:val="0"/>
        <w:tabs>
          <w:tab w:val="left" w:pos="426"/>
          <w:tab w:val="left" w:pos="872"/>
        </w:tabs>
        <w:autoSpaceDE w:val="0"/>
        <w:autoSpaceDN w:val="0"/>
        <w:spacing w:after="0"/>
        <w:ind w:right="232"/>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20.12 O Contratante deverá, no prazo máximo 15 (quinze) dias úteis, contado da data de aplicação da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sanção,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informar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manter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atualizados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dados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relativos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às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sanções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por</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ela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aplicadas,</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fins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de publicidade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Cadastro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Nacional</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Empresas</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Inidôneas</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Suspensas</w:t>
      </w:r>
      <w:r w:rsidRPr="00EB0B3A">
        <w:rPr>
          <w:rFonts w:ascii="Times New Roman" w:eastAsia="Times New Roman" w:hAnsi="Times New Roman" w:cs="Times New Roman"/>
          <w:spacing w:val="-15"/>
          <w:sz w:val="23"/>
          <w:szCs w:val="23"/>
          <w:lang w:val="pt-PT"/>
        </w:rPr>
        <w:t xml:space="preserve"> </w:t>
      </w:r>
      <w:r w:rsidRPr="00EB0B3A">
        <w:rPr>
          <w:rFonts w:ascii="Times New Roman" w:eastAsia="Times New Roman" w:hAnsi="Times New Roman" w:cs="Times New Roman"/>
          <w:sz w:val="23"/>
          <w:szCs w:val="23"/>
          <w:lang w:val="pt-PT"/>
        </w:rPr>
        <w:t>(CEIS)</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no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Cadastro</w:t>
      </w:r>
      <w:r w:rsidRPr="00EB0B3A">
        <w:rPr>
          <w:rFonts w:ascii="Times New Roman" w:eastAsia="Times New Roman" w:hAnsi="Times New Roman" w:cs="Times New Roman"/>
          <w:spacing w:val="-14"/>
          <w:sz w:val="23"/>
          <w:szCs w:val="23"/>
          <w:lang w:val="pt-PT"/>
        </w:rPr>
        <w:t xml:space="preserve"> </w:t>
      </w:r>
      <w:r w:rsidRPr="00EB0B3A">
        <w:rPr>
          <w:rFonts w:ascii="Times New Roman" w:eastAsia="Times New Roman" w:hAnsi="Times New Roman" w:cs="Times New Roman"/>
          <w:sz w:val="23"/>
          <w:szCs w:val="23"/>
          <w:lang w:val="pt-PT"/>
        </w:rPr>
        <w:t>Nacional de Empresas Punidas (CNEP), instituídos no âmbito do Poder Executivo Federal.</w:t>
      </w:r>
    </w:p>
    <w:p w:rsidR="00EB0B3A" w:rsidRPr="00EB0B3A" w:rsidRDefault="00EB0B3A" w:rsidP="00EB0B3A">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20.13 As sanções de impedimento de licitar e contratar e declaração de inidoneidade para licitar ou contratar são passíveis de reabilitação na forma do Artigo 163 da Lei Federal nº 14.133/21.</w:t>
      </w:r>
    </w:p>
    <w:p w:rsidR="00EB0B3A" w:rsidRPr="00EB0B3A" w:rsidRDefault="00EB0B3A" w:rsidP="00EB0B3A">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21. DA</w:t>
      </w:r>
      <w:r w:rsidRPr="00EB0B3A">
        <w:rPr>
          <w:rFonts w:ascii="Times New Roman" w:eastAsia="Times New Roman" w:hAnsi="Times New Roman" w:cs="Times New Roman"/>
          <w:b/>
          <w:bCs/>
          <w:spacing w:val="22"/>
          <w:sz w:val="23"/>
          <w:szCs w:val="23"/>
          <w:lang w:val="pt-PT"/>
        </w:rPr>
        <w:t xml:space="preserve"> </w:t>
      </w:r>
      <w:r w:rsidRPr="00EB0B3A">
        <w:rPr>
          <w:rFonts w:ascii="Times New Roman" w:eastAsia="Times New Roman" w:hAnsi="Times New Roman" w:cs="Times New Roman"/>
          <w:b/>
          <w:bCs/>
          <w:sz w:val="23"/>
          <w:szCs w:val="23"/>
          <w:lang w:val="pt-PT"/>
        </w:rPr>
        <w:t>EXTINÇÃO</w:t>
      </w:r>
      <w:r w:rsidRPr="00EB0B3A">
        <w:rPr>
          <w:rFonts w:ascii="Times New Roman" w:eastAsia="Times New Roman" w:hAnsi="Times New Roman" w:cs="Times New Roman"/>
          <w:b/>
          <w:bCs/>
          <w:spacing w:val="25"/>
          <w:sz w:val="23"/>
          <w:szCs w:val="23"/>
          <w:lang w:val="pt-PT"/>
        </w:rPr>
        <w:t xml:space="preserve"> </w:t>
      </w:r>
      <w:r w:rsidRPr="00EB0B3A">
        <w:rPr>
          <w:rFonts w:ascii="Times New Roman" w:eastAsia="Times New Roman" w:hAnsi="Times New Roman" w:cs="Times New Roman"/>
          <w:b/>
          <w:bCs/>
          <w:spacing w:val="-2"/>
          <w:sz w:val="23"/>
          <w:szCs w:val="23"/>
          <w:lang w:val="pt-PT"/>
        </w:rPr>
        <w:t>CONTRATUAL</w:t>
      </w:r>
    </w:p>
    <w:p w:rsidR="00EB0B3A" w:rsidRPr="00EB0B3A" w:rsidRDefault="00EB0B3A" w:rsidP="00EB0B3A">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21.1 A ata se extingue quando vencido o prazo nele estipulado, independentemente de terem sido cumpridas ou não as obrigações de ambas as partes contraentes.</w:t>
      </w:r>
    </w:p>
    <w:p w:rsidR="00EB0B3A" w:rsidRPr="00EB0B3A" w:rsidRDefault="00EB0B3A" w:rsidP="00EB0B3A">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21.2 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pode</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ser</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extinto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antes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prazo</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nele</w:t>
      </w:r>
      <w:r w:rsidRPr="00EB0B3A">
        <w:rPr>
          <w:rFonts w:ascii="Times New Roman" w:eastAsia="Times New Roman" w:hAnsi="Times New Roman" w:cs="Times New Roman"/>
          <w:spacing w:val="-13"/>
          <w:sz w:val="23"/>
          <w:szCs w:val="23"/>
          <w:lang w:val="pt-PT"/>
        </w:rPr>
        <w:t xml:space="preserve"> </w:t>
      </w:r>
      <w:r w:rsidRPr="00EB0B3A">
        <w:rPr>
          <w:rFonts w:ascii="Times New Roman" w:eastAsia="Times New Roman" w:hAnsi="Times New Roman" w:cs="Times New Roman"/>
          <w:sz w:val="23"/>
          <w:szCs w:val="23"/>
          <w:lang w:val="pt-PT"/>
        </w:rPr>
        <w:t>fixado,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sem</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ônus</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9"/>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Contratante,</w:t>
      </w:r>
      <w:r w:rsidRPr="00EB0B3A">
        <w:rPr>
          <w:rFonts w:ascii="Times New Roman" w:eastAsia="Times New Roman" w:hAnsi="Times New Roman" w:cs="Times New Roman"/>
          <w:spacing w:val="-10"/>
          <w:sz w:val="23"/>
          <w:szCs w:val="23"/>
          <w:lang w:val="pt-PT"/>
        </w:rPr>
        <w:t xml:space="preserve"> </w:t>
      </w:r>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12"/>
          <w:sz w:val="23"/>
          <w:szCs w:val="23"/>
          <w:lang w:val="pt-PT"/>
        </w:rPr>
        <w:t xml:space="preserve"> </w:t>
      </w:r>
      <w:r w:rsidRPr="00EB0B3A">
        <w:rPr>
          <w:rFonts w:ascii="Times New Roman" w:eastAsia="Times New Roman" w:hAnsi="Times New Roman" w:cs="Times New Roman"/>
          <w:sz w:val="23"/>
          <w:szCs w:val="23"/>
          <w:lang w:val="pt-PT"/>
        </w:rPr>
        <w:t>esta não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dispuser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créditos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orçamentários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sua</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continuidade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ou</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quando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entender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7"/>
          <w:sz w:val="23"/>
          <w:szCs w:val="23"/>
          <w:lang w:val="pt-PT"/>
        </w:rPr>
        <w:t xml:space="preserve"> </w:t>
      </w:r>
      <w:r w:rsidRPr="00EB0B3A">
        <w:rPr>
          <w:rFonts w:ascii="Times New Roman" w:eastAsia="Times New Roman" w:hAnsi="Times New Roman" w:cs="Times New Roman"/>
          <w:sz w:val="23"/>
          <w:szCs w:val="23"/>
          <w:lang w:val="pt-PT"/>
        </w:rPr>
        <w:t>contrato</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não mais lhe oferece vantagem.</w:t>
      </w:r>
    </w:p>
    <w:p w:rsidR="00EB0B3A" w:rsidRPr="00EB0B3A" w:rsidRDefault="00EB0B3A" w:rsidP="00EB0B3A">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22. DA</w:t>
      </w:r>
      <w:r w:rsidRPr="00EB0B3A">
        <w:rPr>
          <w:rFonts w:ascii="Times New Roman" w:eastAsia="Times New Roman" w:hAnsi="Times New Roman" w:cs="Times New Roman"/>
          <w:b/>
          <w:bCs/>
          <w:spacing w:val="21"/>
          <w:sz w:val="23"/>
          <w:szCs w:val="23"/>
          <w:lang w:val="pt-PT"/>
        </w:rPr>
        <w:t xml:space="preserve"> </w:t>
      </w:r>
      <w:r w:rsidRPr="00EB0B3A">
        <w:rPr>
          <w:rFonts w:ascii="Times New Roman" w:eastAsia="Times New Roman" w:hAnsi="Times New Roman" w:cs="Times New Roman"/>
          <w:b/>
          <w:bCs/>
          <w:sz w:val="23"/>
          <w:szCs w:val="23"/>
          <w:lang w:val="pt-PT"/>
        </w:rPr>
        <w:t>DOTAÇÃO</w:t>
      </w:r>
      <w:r w:rsidRPr="00EB0B3A">
        <w:rPr>
          <w:rFonts w:ascii="Times New Roman" w:eastAsia="Times New Roman" w:hAnsi="Times New Roman" w:cs="Times New Roman"/>
          <w:b/>
          <w:bCs/>
          <w:spacing w:val="25"/>
          <w:sz w:val="23"/>
          <w:szCs w:val="23"/>
          <w:lang w:val="pt-PT"/>
        </w:rPr>
        <w:t xml:space="preserve"> </w:t>
      </w:r>
      <w:r w:rsidRPr="00EB0B3A">
        <w:rPr>
          <w:rFonts w:ascii="Times New Roman" w:eastAsia="Times New Roman" w:hAnsi="Times New Roman" w:cs="Times New Roman"/>
          <w:b/>
          <w:bCs/>
          <w:spacing w:val="-2"/>
          <w:sz w:val="23"/>
          <w:szCs w:val="23"/>
          <w:lang w:val="pt-PT"/>
        </w:rPr>
        <w:t>ORÇAMENTÁRIA</w:t>
      </w:r>
    </w:p>
    <w:p w:rsidR="00EB0B3A" w:rsidRPr="00EB0B3A" w:rsidRDefault="00EB0B3A" w:rsidP="00EB0B3A">
      <w:pPr>
        <w:widowControl w:val="0"/>
        <w:tabs>
          <w:tab w:val="left" w:pos="426"/>
          <w:tab w:val="left" w:pos="741"/>
        </w:tabs>
        <w:autoSpaceDE w:val="0"/>
        <w:autoSpaceDN w:val="0"/>
        <w:spacing w:after="0"/>
        <w:ind w:right="239"/>
        <w:jc w:val="both"/>
        <w:rPr>
          <w:rFonts w:ascii="Times New Roman" w:eastAsia="Calibri" w:hAnsi="Times New Roman" w:cs="Times New Roman"/>
          <w:sz w:val="23"/>
          <w:szCs w:val="23"/>
          <w:lang w:val="pt-PT"/>
        </w:rPr>
      </w:pPr>
      <w:r w:rsidRPr="00EB0B3A">
        <w:rPr>
          <w:rFonts w:ascii="Times New Roman" w:eastAsia="Times New Roman" w:hAnsi="Times New Roman" w:cs="Times New Roman"/>
          <w:sz w:val="23"/>
          <w:szCs w:val="23"/>
          <w:lang w:val="pt-PT"/>
        </w:rPr>
        <w:t xml:space="preserve">As despesas decorrentes da presente contratação correrão à conta de recursos específicos consignados no Orçamento deste exercício, </w:t>
      </w:r>
      <w:r w:rsidRPr="00EB0B3A">
        <w:rPr>
          <w:rFonts w:ascii="Times New Roman" w:eastAsia="Calibri" w:hAnsi="Times New Roman" w:cs="Times New Roman"/>
          <w:sz w:val="23"/>
          <w:szCs w:val="23"/>
          <w:lang w:val="pt-PT"/>
        </w:rPr>
        <w:t xml:space="preserve">Será informada por ocasião da Autorização de Fornecimento – AF. </w:t>
      </w:r>
    </w:p>
    <w:p w:rsidR="00EB0B3A" w:rsidRPr="00EB0B3A" w:rsidRDefault="00EB0B3A" w:rsidP="00EB0B3A">
      <w:pPr>
        <w:widowControl w:val="0"/>
        <w:tabs>
          <w:tab w:val="left" w:pos="426"/>
          <w:tab w:val="left" w:pos="741"/>
        </w:tabs>
        <w:autoSpaceDE w:val="0"/>
        <w:autoSpaceDN w:val="0"/>
        <w:spacing w:after="0"/>
        <w:ind w:right="239"/>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23. DOS</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z w:val="23"/>
          <w:szCs w:val="23"/>
          <w:lang w:val="pt-PT"/>
        </w:rPr>
        <w:t>CASOS</w:t>
      </w:r>
      <w:r w:rsidRPr="00EB0B3A">
        <w:rPr>
          <w:rFonts w:ascii="Times New Roman" w:eastAsia="Times New Roman" w:hAnsi="Times New Roman" w:cs="Times New Roman"/>
          <w:b/>
          <w:bCs/>
          <w:spacing w:val="19"/>
          <w:sz w:val="23"/>
          <w:szCs w:val="23"/>
          <w:lang w:val="pt-PT"/>
        </w:rPr>
        <w:t xml:space="preserve"> </w:t>
      </w:r>
      <w:r w:rsidRPr="00EB0B3A">
        <w:rPr>
          <w:rFonts w:ascii="Times New Roman" w:eastAsia="Times New Roman" w:hAnsi="Times New Roman" w:cs="Times New Roman"/>
          <w:b/>
          <w:bCs/>
          <w:spacing w:val="-2"/>
          <w:sz w:val="23"/>
          <w:szCs w:val="23"/>
          <w:lang w:val="pt-PT"/>
        </w:rPr>
        <w:t>OMISSOS</w:t>
      </w:r>
    </w:p>
    <w:p w:rsidR="00EB0B3A" w:rsidRPr="00EB0B3A" w:rsidRDefault="00EB0B3A" w:rsidP="00EB0B3A">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Os casos omissos serão decididos pelo CONTRATANTE, segundo as disposições contidas na Lei Federal nº 14.133/2021, e demais normas federais aplicáveis e, subsidiariamente, segundo as disposições contidas na Lei Federal nº 8.078/1990 (Código de Defesa do Consumidor) e </w:t>
      </w:r>
      <w:r w:rsidRPr="00EB0B3A">
        <w:rPr>
          <w:rFonts w:ascii="Times New Roman" w:eastAsia="Times New Roman" w:hAnsi="Times New Roman" w:cs="Times New Roman"/>
          <w:sz w:val="23"/>
          <w:szCs w:val="23"/>
          <w:lang w:val="pt-PT"/>
        </w:rPr>
        <w:lastRenderedPageBreak/>
        <w:t>demais normas e princípios gerais dos Contratos.</w:t>
      </w:r>
    </w:p>
    <w:p w:rsidR="00EB0B3A" w:rsidRPr="00EB0B3A" w:rsidRDefault="00EB0B3A" w:rsidP="00EB0B3A">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24. DA</w:t>
      </w:r>
      <w:r w:rsidRPr="00EB0B3A">
        <w:rPr>
          <w:rFonts w:ascii="Times New Roman" w:eastAsia="Times New Roman" w:hAnsi="Times New Roman" w:cs="Times New Roman"/>
          <w:b/>
          <w:bCs/>
          <w:spacing w:val="-2"/>
          <w:sz w:val="23"/>
          <w:szCs w:val="23"/>
          <w:lang w:val="pt-PT"/>
        </w:rPr>
        <w:t xml:space="preserve"> FISCALIZAÇÃO</w:t>
      </w:r>
    </w:p>
    <w:p w:rsidR="00EB0B3A" w:rsidRPr="00EB0B3A" w:rsidRDefault="00EB0B3A" w:rsidP="00EB0B3A">
      <w:pPr>
        <w:widowControl w:val="0"/>
        <w:tabs>
          <w:tab w:val="left" w:pos="426"/>
          <w:tab w:val="left" w:pos="763"/>
          <w:tab w:val="left" w:pos="2722"/>
          <w:tab w:val="left" w:pos="3375"/>
          <w:tab w:val="left" w:pos="3998"/>
          <w:tab w:val="left" w:pos="5162"/>
          <w:tab w:val="left" w:pos="6888"/>
        </w:tabs>
        <w:autoSpaceDE w:val="0"/>
        <w:autoSpaceDN w:val="0"/>
        <w:spacing w:after="0" w:line="240" w:lineRule="auto"/>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w:t>
      </w:r>
      <w:r w:rsidRPr="00EB0B3A">
        <w:rPr>
          <w:rFonts w:ascii="Times New Roman" w:eastAsia="Times New Roman" w:hAnsi="Times New Roman" w:cs="Times New Roman"/>
          <w:spacing w:val="69"/>
          <w:sz w:val="23"/>
          <w:szCs w:val="23"/>
          <w:lang w:val="pt-PT"/>
        </w:rPr>
        <w:t xml:space="preserve"> </w:t>
      </w:r>
      <w:r w:rsidRPr="00EB0B3A">
        <w:rPr>
          <w:rFonts w:ascii="Times New Roman" w:eastAsia="Times New Roman" w:hAnsi="Times New Roman" w:cs="Times New Roman"/>
          <w:sz w:val="23"/>
          <w:szCs w:val="23"/>
          <w:lang w:val="pt-PT"/>
        </w:rPr>
        <w:t>fiscalização</w:t>
      </w:r>
      <w:r w:rsidRPr="00EB0B3A">
        <w:rPr>
          <w:rFonts w:ascii="Times New Roman" w:eastAsia="Times New Roman" w:hAnsi="Times New Roman" w:cs="Times New Roman"/>
          <w:spacing w:val="70"/>
          <w:sz w:val="23"/>
          <w:szCs w:val="23"/>
          <w:lang w:val="pt-PT"/>
        </w:rPr>
        <w:t xml:space="preserve"> </w:t>
      </w:r>
      <w:r w:rsidRPr="00EB0B3A">
        <w:rPr>
          <w:rFonts w:ascii="Times New Roman" w:eastAsia="Times New Roman" w:hAnsi="Times New Roman" w:cs="Times New Roman"/>
          <w:sz w:val="23"/>
          <w:szCs w:val="23"/>
          <w:lang w:val="pt-PT"/>
        </w:rPr>
        <w:t>pela</w:t>
      </w:r>
      <w:r w:rsidRPr="00EB0B3A">
        <w:rPr>
          <w:rFonts w:ascii="Times New Roman" w:eastAsia="Times New Roman" w:hAnsi="Times New Roman" w:cs="Times New Roman"/>
          <w:spacing w:val="69"/>
          <w:sz w:val="23"/>
          <w:szCs w:val="23"/>
          <w:lang w:val="pt-PT"/>
        </w:rPr>
        <w:t xml:space="preserve"> </w:t>
      </w:r>
      <w:r w:rsidRPr="00EB0B3A">
        <w:rPr>
          <w:rFonts w:ascii="Times New Roman" w:eastAsia="Times New Roman" w:hAnsi="Times New Roman" w:cs="Times New Roman"/>
          <w:sz w:val="23"/>
          <w:szCs w:val="23"/>
          <w:lang w:val="pt-PT"/>
        </w:rPr>
        <w:t>totalidade</w:t>
      </w:r>
      <w:r w:rsidRPr="00EB0B3A">
        <w:rPr>
          <w:rFonts w:ascii="Times New Roman" w:eastAsia="Times New Roman" w:hAnsi="Times New Roman" w:cs="Times New Roman"/>
          <w:spacing w:val="71"/>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71"/>
          <w:sz w:val="23"/>
          <w:szCs w:val="23"/>
          <w:lang w:val="pt-PT"/>
        </w:rPr>
        <w:t xml:space="preserve"> </w:t>
      </w:r>
      <w:r w:rsidRPr="00EB0B3A">
        <w:rPr>
          <w:rFonts w:ascii="Times New Roman" w:eastAsia="Times New Roman" w:hAnsi="Times New Roman" w:cs="Times New Roman"/>
          <w:sz w:val="23"/>
          <w:szCs w:val="23"/>
          <w:lang w:val="pt-PT"/>
        </w:rPr>
        <w:t>prestação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71"/>
          <w:sz w:val="23"/>
          <w:szCs w:val="23"/>
          <w:lang w:val="pt-PT"/>
        </w:rPr>
        <w:t xml:space="preserve"> </w:t>
      </w:r>
      <w:r w:rsidRPr="00EB0B3A">
        <w:rPr>
          <w:rFonts w:ascii="Times New Roman" w:eastAsia="Times New Roman" w:hAnsi="Times New Roman" w:cs="Times New Roman"/>
          <w:sz w:val="23"/>
          <w:szCs w:val="23"/>
          <w:lang w:val="pt-PT"/>
        </w:rPr>
        <w:t>serviços</w:t>
      </w:r>
      <w:r w:rsidRPr="00EB0B3A">
        <w:rPr>
          <w:rFonts w:ascii="Times New Roman" w:eastAsia="Times New Roman" w:hAnsi="Times New Roman" w:cs="Times New Roman"/>
          <w:spacing w:val="69"/>
          <w:sz w:val="23"/>
          <w:szCs w:val="23"/>
          <w:lang w:val="pt-PT"/>
        </w:rPr>
        <w:t xml:space="preserve"> </w:t>
      </w:r>
      <w:r w:rsidRPr="00EB0B3A">
        <w:rPr>
          <w:rFonts w:ascii="Times New Roman" w:eastAsia="Times New Roman" w:hAnsi="Times New Roman" w:cs="Times New Roman"/>
          <w:sz w:val="23"/>
          <w:szCs w:val="23"/>
          <w:lang w:val="pt-PT"/>
        </w:rPr>
        <w:t>objeto</w:t>
      </w:r>
      <w:r w:rsidRPr="00EB0B3A">
        <w:rPr>
          <w:rFonts w:ascii="Times New Roman" w:eastAsia="Times New Roman" w:hAnsi="Times New Roman" w:cs="Times New Roman"/>
          <w:spacing w:val="70"/>
          <w:sz w:val="23"/>
          <w:szCs w:val="23"/>
          <w:lang w:val="pt-PT"/>
        </w:rPr>
        <w:t xml:space="preserve"> </w:t>
      </w:r>
      <w:r w:rsidRPr="00EB0B3A">
        <w:rPr>
          <w:rFonts w:ascii="Times New Roman" w:eastAsia="Times New Roman" w:hAnsi="Times New Roman" w:cs="Times New Roman"/>
          <w:sz w:val="23"/>
          <w:szCs w:val="23"/>
          <w:lang w:val="pt-PT"/>
        </w:rPr>
        <w:t>do</w:t>
      </w:r>
      <w:r w:rsidRPr="00EB0B3A">
        <w:rPr>
          <w:rFonts w:ascii="Times New Roman" w:eastAsia="Times New Roman" w:hAnsi="Times New Roman" w:cs="Times New Roman"/>
          <w:spacing w:val="40"/>
          <w:sz w:val="23"/>
          <w:szCs w:val="23"/>
          <w:lang w:val="pt-PT"/>
        </w:rPr>
        <w:t xml:space="preserve"> </w:t>
      </w:r>
      <w:r w:rsidRPr="00EB0B3A">
        <w:rPr>
          <w:rFonts w:ascii="Times New Roman" w:eastAsia="Times New Roman" w:hAnsi="Times New Roman" w:cs="Times New Roman"/>
          <w:sz w:val="23"/>
          <w:szCs w:val="23"/>
          <w:lang w:val="pt-PT"/>
        </w:rPr>
        <w:t>presente</w:t>
      </w:r>
      <w:r w:rsidRPr="00EB0B3A">
        <w:rPr>
          <w:rFonts w:ascii="Times New Roman" w:eastAsia="Times New Roman" w:hAnsi="Times New Roman" w:cs="Times New Roman"/>
          <w:spacing w:val="71"/>
          <w:sz w:val="23"/>
          <w:szCs w:val="23"/>
          <w:lang w:val="pt-PT"/>
        </w:rPr>
        <w:t xml:space="preserve"> </w:t>
      </w:r>
      <w:r w:rsidRPr="00EB0B3A">
        <w:rPr>
          <w:rFonts w:ascii="Times New Roman" w:eastAsia="Times New Roman" w:hAnsi="Times New Roman" w:cs="Times New Roman"/>
          <w:sz w:val="23"/>
          <w:szCs w:val="23"/>
          <w:lang w:val="pt-PT"/>
        </w:rPr>
        <w:t>Instrumento Administrativa será</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realizada</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pelo</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Município</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Contratante</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através</w:t>
      </w:r>
      <w:r w:rsidRPr="00EB0B3A">
        <w:rPr>
          <w:rFonts w:ascii="Times New Roman" w:eastAsia="Times New Roman" w:hAnsi="Times New Roman" w:cs="Times New Roman"/>
          <w:spacing w:val="80"/>
          <w:sz w:val="23"/>
          <w:szCs w:val="23"/>
          <w:lang w:val="pt-PT"/>
        </w:rPr>
        <w:t xml:space="preserve"> </w:t>
      </w:r>
      <w:r w:rsidRPr="00EB0B3A">
        <w:rPr>
          <w:rFonts w:ascii="Times New Roman" w:eastAsia="Times New Roman" w:hAnsi="Times New Roman" w:cs="Times New Roman"/>
          <w:sz w:val="23"/>
          <w:szCs w:val="23"/>
          <w:lang w:val="pt-PT"/>
        </w:rPr>
        <w:t>do GESTOR denominado na Portaria 59/2024.</w:t>
      </w:r>
      <w:r w:rsidRPr="00EB0B3A">
        <w:rPr>
          <w:rFonts w:ascii="Times New Roman" w:eastAsia="Times New Roman" w:hAnsi="Times New Roman" w:cs="Times New Roman"/>
          <w:spacing w:val="80"/>
          <w:sz w:val="23"/>
          <w:szCs w:val="23"/>
          <w:lang w:val="pt-PT"/>
        </w:rPr>
        <w:t xml:space="preserve"> </w:t>
      </w:r>
    </w:p>
    <w:p w:rsidR="00EB0B3A" w:rsidRPr="00EB0B3A" w:rsidRDefault="00EB0B3A" w:rsidP="00EB0B3A">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25. DA</w:t>
      </w:r>
      <w:r w:rsidRPr="00EB0B3A">
        <w:rPr>
          <w:rFonts w:ascii="Times New Roman" w:eastAsia="Times New Roman" w:hAnsi="Times New Roman" w:cs="Times New Roman"/>
          <w:b/>
          <w:bCs/>
          <w:spacing w:val="-2"/>
          <w:sz w:val="23"/>
          <w:szCs w:val="23"/>
          <w:lang w:val="pt-PT"/>
        </w:rPr>
        <w:t xml:space="preserve"> PUBLICAÇÃO</w:t>
      </w:r>
    </w:p>
    <w:p w:rsidR="00EB0B3A" w:rsidRPr="00EB0B3A" w:rsidRDefault="00EB0B3A" w:rsidP="00EB0B3A">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Incumbirá à CONTRATANTE providenciar a publicação deste instrumento nos termos e condições previstas na Lei Federal nº 14.133/2021.</w:t>
      </w:r>
    </w:p>
    <w:p w:rsidR="00EB0B3A" w:rsidRPr="00EB0B3A" w:rsidRDefault="00EB0B3A" w:rsidP="00EB0B3A">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B0B3A">
        <w:rPr>
          <w:rFonts w:ascii="Times New Roman" w:eastAsia="Times New Roman" w:hAnsi="Times New Roman" w:cs="Times New Roman"/>
          <w:b/>
          <w:bCs/>
          <w:sz w:val="23"/>
          <w:szCs w:val="23"/>
          <w:lang w:val="pt-PT"/>
        </w:rPr>
        <w:t>26. DO</w:t>
      </w:r>
      <w:r w:rsidRPr="00EB0B3A">
        <w:rPr>
          <w:rFonts w:ascii="Times New Roman" w:eastAsia="Times New Roman" w:hAnsi="Times New Roman" w:cs="Times New Roman"/>
          <w:b/>
          <w:bCs/>
          <w:spacing w:val="-1"/>
          <w:sz w:val="23"/>
          <w:szCs w:val="23"/>
          <w:lang w:val="pt-PT"/>
        </w:rPr>
        <w:t xml:space="preserve"> </w:t>
      </w:r>
      <w:r w:rsidRPr="00EB0B3A">
        <w:rPr>
          <w:rFonts w:ascii="Times New Roman" w:eastAsia="Times New Roman" w:hAnsi="Times New Roman" w:cs="Times New Roman"/>
          <w:b/>
          <w:bCs/>
          <w:spacing w:val="-4"/>
          <w:sz w:val="23"/>
          <w:szCs w:val="23"/>
          <w:lang w:val="pt-PT"/>
        </w:rPr>
        <w:t>FORO</w:t>
      </w:r>
    </w:p>
    <w:p w:rsidR="00EB0B3A" w:rsidRPr="00EB0B3A" w:rsidRDefault="00EB0B3A" w:rsidP="00EB0B3A">
      <w:pPr>
        <w:widowControl w:val="0"/>
        <w:tabs>
          <w:tab w:val="left" w:pos="426"/>
          <w:tab w:val="left" w:pos="693"/>
        </w:tabs>
        <w:autoSpaceDE w:val="0"/>
        <w:autoSpaceDN w:val="0"/>
        <w:spacing w:after="0"/>
        <w:ind w:right="228"/>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b/>
        <w:t>Fica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eleito pelas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partes, em comum acordo, o Foro da Comarca 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Tenente Portela- RS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para dirimir os</w:t>
      </w:r>
      <w:r w:rsidRPr="00EB0B3A">
        <w:rPr>
          <w:rFonts w:ascii="Times New Roman" w:eastAsia="Times New Roman" w:hAnsi="Times New Roman" w:cs="Times New Roman"/>
          <w:spacing w:val="-1"/>
          <w:sz w:val="23"/>
          <w:szCs w:val="23"/>
          <w:lang w:val="pt-PT"/>
        </w:rPr>
        <w:t xml:space="preserve"> </w:t>
      </w:r>
      <w:r w:rsidRPr="00EB0B3A">
        <w:rPr>
          <w:rFonts w:ascii="Times New Roman" w:eastAsia="Times New Roman" w:hAnsi="Times New Roman" w:cs="Times New Roman"/>
          <w:sz w:val="23"/>
          <w:szCs w:val="23"/>
          <w:lang w:val="pt-PT"/>
        </w:rPr>
        <w:t>litígios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decorrerem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execução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deste Termo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 Contrato Administrativo que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não</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possam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ser compostos pela conciliação, conforme Artigo 92, §1º da Lei Federal nº 14.133/21.</w:t>
      </w:r>
    </w:p>
    <w:p w:rsidR="00EB0B3A" w:rsidRPr="00EB0B3A" w:rsidRDefault="00EB0B3A" w:rsidP="00EB0B3A">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assim,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por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estarem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justas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e acordadas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as</w:t>
      </w:r>
      <w:r w:rsidRPr="00EB0B3A">
        <w:rPr>
          <w:rFonts w:ascii="Times New Roman" w:eastAsia="Times New Roman" w:hAnsi="Times New Roman" w:cs="Times New Roman"/>
          <w:spacing w:val="-3"/>
          <w:sz w:val="23"/>
          <w:szCs w:val="23"/>
          <w:lang w:val="pt-PT"/>
        </w:rPr>
        <w:t xml:space="preserve"> </w:t>
      </w:r>
      <w:r w:rsidRPr="00EB0B3A">
        <w:rPr>
          <w:rFonts w:ascii="Times New Roman" w:eastAsia="Times New Roman" w:hAnsi="Times New Roman" w:cs="Times New Roman"/>
          <w:sz w:val="23"/>
          <w:szCs w:val="23"/>
          <w:lang w:val="pt-PT"/>
        </w:rPr>
        <w:t>partes,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firmam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presente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instrumento,</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em</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02</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(duas)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vias, 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igual</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teor</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forma,</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juntamente</w:t>
      </w:r>
      <w:r w:rsidRPr="00EB0B3A">
        <w:rPr>
          <w:rFonts w:ascii="Times New Roman" w:eastAsia="Times New Roman" w:hAnsi="Times New Roman" w:cs="Times New Roman"/>
          <w:spacing w:val="-4"/>
          <w:sz w:val="23"/>
          <w:szCs w:val="23"/>
          <w:lang w:val="pt-PT"/>
        </w:rPr>
        <w:t xml:space="preserve"> </w:t>
      </w:r>
      <w:r w:rsidRPr="00EB0B3A">
        <w:rPr>
          <w:rFonts w:ascii="Times New Roman" w:eastAsia="Times New Roman" w:hAnsi="Times New Roman" w:cs="Times New Roman"/>
          <w:sz w:val="23"/>
          <w:szCs w:val="23"/>
          <w:lang w:val="pt-PT"/>
        </w:rPr>
        <w:t>na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presença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de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02</w:t>
      </w:r>
      <w:r w:rsidRPr="00EB0B3A">
        <w:rPr>
          <w:rFonts w:ascii="Times New Roman" w:eastAsia="Times New Roman" w:hAnsi="Times New Roman" w:cs="Times New Roman"/>
          <w:spacing w:val="-5"/>
          <w:sz w:val="23"/>
          <w:szCs w:val="23"/>
          <w:lang w:val="pt-PT"/>
        </w:rPr>
        <w:t xml:space="preserve"> </w:t>
      </w:r>
      <w:r w:rsidRPr="00EB0B3A">
        <w:rPr>
          <w:rFonts w:ascii="Times New Roman" w:eastAsia="Times New Roman" w:hAnsi="Times New Roman" w:cs="Times New Roman"/>
          <w:sz w:val="23"/>
          <w:szCs w:val="23"/>
          <w:lang w:val="pt-PT"/>
        </w:rPr>
        <w:t>(duas)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testemunhas,</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para</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que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gere</w:t>
      </w:r>
      <w:r w:rsidRPr="00EB0B3A">
        <w:rPr>
          <w:rFonts w:ascii="Times New Roman" w:eastAsia="Times New Roman" w:hAnsi="Times New Roman" w:cs="Times New Roman"/>
          <w:spacing w:val="-2"/>
          <w:sz w:val="23"/>
          <w:szCs w:val="23"/>
          <w:lang w:val="pt-PT"/>
        </w:rPr>
        <w:t xml:space="preserve"> </w:t>
      </w:r>
      <w:r w:rsidRPr="00EB0B3A">
        <w:rPr>
          <w:rFonts w:ascii="Times New Roman" w:eastAsia="Times New Roman" w:hAnsi="Times New Roman" w:cs="Times New Roman"/>
          <w:sz w:val="23"/>
          <w:szCs w:val="23"/>
          <w:lang w:val="pt-PT"/>
        </w:rPr>
        <w:t>seus</w:t>
      </w:r>
      <w:r w:rsidRPr="00EB0B3A">
        <w:rPr>
          <w:rFonts w:ascii="Times New Roman" w:eastAsia="Times New Roman" w:hAnsi="Times New Roman" w:cs="Times New Roman"/>
          <w:spacing w:val="-6"/>
          <w:sz w:val="23"/>
          <w:szCs w:val="23"/>
          <w:lang w:val="pt-PT"/>
        </w:rPr>
        <w:t xml:space="preserve"> </w:t>
      </w:r>
      <w:r w:rsidRPr="00EB0B3A">
        <w:rPr>
          <w:rFonts w:ascii="Times New Roman" w:eastAsia="Times New Roman" w:hAnsi="Times New Roman" w:cs="Times New Roman"/>
          <w:sz w:val="23"/>
          <w:szCs w:val="23"/>
          <w:lang w:val="pt-PT"/>
        </w:rPr>
        <w:t>jurídicos e legais efeitos.</w:t>
      </w:r>
    </w:p>
    <w:p w:rsidR="00EB0B3A" w:rsidRPr="00EB0B3A" w:rsidRDefault="00EB0B3A" w:rsidP="00EB0B3A">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r w:rsidRPr="00EB0B3A">
        <w:rPr>
          <w:rFonts w:ascii="Times New Roman" w:eastAsia="Times New Roman" w:hAnsi="Times New Roman" w:cs="Times New Roman"/>
          <w:sz w:val="23"/>
          <w:szCs w:val="23"/>
          <w:lang w:val="pt-PT"/>
        </w:rPr>
        <w:t xml:space="preserve">Miraguaí – RS, 13 de setembro de </w:t>
      </w:r>
      <w:r w:rsidRPr="00EB0B3A">
        <w:rPr>
          <w:rFonts w:ascii="Times New Roman" w:eastAsia="Times New Roman" w:hAnsi="Times New Roman" w:cs="Times New Roman"/>
          <w:spacing w:val="-2"/>
          <w:sz w:val="23"/>
          <w:szCs w:val="23"/>
          <w:lang w:val="pt-PT"/>
        </w:rPr>
        <w:t>2024.</w:t>
      </w:r>
    </w:p>
    <w:p w:rsidR="00EB0B3A" w:rsidRPr="00EB0B3A" w:rsidRDefault="00EB0B3A" w:rsidP="00EB0B3A">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___________________________                 ________________________________</w:t>
      </w:r>
    </w:p>
    <w:p w:rsidR="00EB0B3A" w:rsidRPr="00A63092"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b/>
          <w:sz w:val="23"/>
          <w:szCs w:val="23"/>
          <w:lang w:val="pt-PT"/>
        </w:rPr>
      </w:pPr>
      <w:r w:rsidRPr="00A63092">
        <w:rPr>
          <w:rFonts w:ascii="Times New Roman" w:eastAsia="Times New Roman" w:hAnsi="Times New Roman" w:cs="Times New Roman"/>
          <w:b/>
          <w:sz w:val="23"/>
          <w:szCs w:val="23"/>
          <w:lang w:val="pt-PT"/>
        </w:rPr>
        <w:t xml:space="preserve">LUIS CARLOS HERRMANN </w:t>
      </w:r>
      <w:r w:rsidRPr="00A63092">
        <w:rPr>
          <w:rFonts w:ascii="Times New Roman" w:eastAsia="Times New Roman" w:hAnsi="Times New Roman" w:cs="Times New Roman"/>
          <w:b/>
          <w:sz w:val="23"/>
          <w:szCs w:val="23"/>
          <w:lang w:val="pt-PT"/>
        </w:rPr>
        <w:tab/>
        <w:t xml:space="preserve">         </w:t>
      </w:r>
      <w:r w:rsidR="00A63092" w:rsidRPr="00A63092">
        <w:rPr>
          <w:rFonts w:ascii="Times New Roman" w:eastAsia="Times New Roman" w:hAnsi="Times New Roman" w:cs="Times New Roman"/>
          <w:b/>
          <w:sz w:val="23"/>
          <w:szCs w:val="23"/>
          <w:lang w:val="pt-PT"/>
        </w:rPr>
        <w:t>BRITAGEM SÃO CRISTOVÃO LTDA</w:t>
      </w: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Prefeito Municipal                                         CNPJ: </w:t>
      </w:r>
      <w:r w:rsidR="00A63092">
        <w:rPr>
          <w:rFonts w:ascii="Times New Roman" w:eastAsia="Times New Roman" w:hAnsi="Times New Roman" w:cs="Times New Roman"/>
          <w:sz w:val="23"/>
          <w:szCs w:val="23"/>
          <w:lang w:val="pt-PT"/>
        </w:rPr>
        <w:t>21.132.798/0001-03</w:t>
      </w: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ADMINISTRAÇÃO</w:t>
      </w:r>
      <w:r w:rsidRPr="00EB0B3A">
        <w:rPr>
          <w:rFonts w:ascii="Times New Roman" w:eastAsia="Times New Roman" w:hAnsi="Times New Roman" w:cs="Times New Roman"/>
          <w:sz w:val="23"/>
          <w:szCs w:val="23"/>
          <w:lang w:val="pt-PT"/>
        </w:rPr>
        <w:tab/>
      </w:r>
      <w:r w:rsidRPr="00EB0B3A">
        <w:rPr>
          <w:rFonts w:ascii="Times New Roman" w:eastAsia="Times New Roman" w:hAnsi="Times New Roman" w:cs="Times New Roman"/>
          <w:sz w:val="23"/>
          <w:szCs w:val="23"/>
          <w:lang w:val="pt-PT"/>
        </w:rPr>
        <w:tab/>
        <w:t xml:space="preserve">                      DETENTORA DA ATA</w:t>
      </w: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 xml:space="preserve">     </w:t>
      </w: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EB0B3A">
        <w:rPr>
          <w:rFonts w:ascii="Times New Roman" w:eastAsia="Times New Roman" w:hAnsi="Times New Roman" w:cs="Times New Roman"/>
          <w:spacing w:val="-2"/>
          <w:sz w:val="23"/>
          <w:szCs w:val="23"/>
          <w:lang w:val="pt-PT"/>
        </w:rPr>
        <w:t>Testemunhas:</w:t>
      </w: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EB0B3A" w:rsidRPr="00EB0B3A" w:rsidRDefault="00EB0B3A" w:rsidP="00EB0B3A">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_____________________________</w:t>
      </w:r>
    </w:p>
    <w:p w:rsidR="00EB0B3A" w:rsidRPr="00EB0B3A" w:rsidRDefault="00EB0B3A" w:rsidP="00EB0B3A">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CPF nº</w:t>
      </w:r>
    </w:p>
    <w:p w:rsidR="00EB0B3A" w:rsidRPr="00EB0B3A" w:rsidRDefault="00EB0B3A" w:rsidP="00EB0B3A">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EB0B3A" w:rsidRPr="00EB0B3A" w:rsidRDefault="00EB0B3A" w:rsidP="00EB0B3A">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______________________________</w:t>
      </w:r>
    </w:p>
    <w:p w:rsidR="00EB0B3A" w:rsidRPr="00EB0B3A" w:rsidRDefault="00EB0B3A" w:rsidP="00EB0B3A">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EB0B3A">
        <w:rPr>
          <w:rFonts w:ascii="Times New Roman" w:eastAsia="Times New Roman" w:hAnsi="Times New Roman" w:cs="Times New Roman"/>
          <w:sz w:val="23"/>
          <w:szCs w:val="23"/>
          <w:lang w:val="pt-PT"/>
        </w:rPr>
        <w:t>CPF nº</w:t>
      </w:r>
    </w:p>
    <w:p w:rsidR="00EB0B3A" w:rsidRPr="00EB0B3A" w:rsidRDefault="00EB0B3A" w:rsidP="00EB0B3A">
      <w:pPr>
        <w:spacing w:after="0" w:line="240" w:lineRule="auto"/>
        <w:jc w:val="both"/>
        <w:rPr>
          <w:rFonts w:ascii="Times New Roman" w:hAnsi="Times New Roman" w:cs="Times New Roman"/>
        </w:rPr>
      </w:pPr>
    </w:p>
    <w:p w:rsidR="00EB0B3A" w:rsidRPr="00EB0B3A" w:rsidRDefault="00EB0B3A" w:rsidP="00EB0B3A">
      <w:pPr>
        <w:spacing w:after="0" w:line="240" w:lineRule="auto"/>
        <w:jc w:val="both"/>
        <w:rPr>
          <w:rFonts w:ascii="Times New Roman" w:hAnsi="Times New Roman" w:cs="Times New Roman"/>
          <w:sz w:val="24"/>
          <w:szCs w:val="24"/>
        </w:rPr>
      </w:pPr>
    </w:p>
    <w:sectPr w:rsidR="00EB0B3A" w:rsidRPr="00EB0B3A" w:rsidSect="00EB0B3A">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14B52">
      <w:pPr>
        <w:spacing w:after="0" w:line="240" w:lineRule="auto"/>
      </w:pPr>
      <w:r>
        <w:separator/>
      </w:r>
    </w:p>
  </w:endnote>
  <w:endnote w:type="continuationSeparator" w:id="0">
    <w:p w:rsidR="00000000" w:rsidRDefault="00914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B3A" w:rsidRDefault="00EB0B3A">
    <w:pPr>
      <w:pStyle w:val="Corpodetexto"/>
      <w:spacing w:line="14" w:lineRule="auto"/>
      <w:ind w:left="0"/>
      <w:rPr>
        <w:sz w:val="20"/>
      </w:rPr>
    </w:pPr>
    <w:r>
      <w:rPr>
        <w:noProof/>
        <w:sz w:val="20"/>
        <w:lang w:val="pt-BR" w:eastAsia="pt-BR"/>
      </w:rPr>
      <w:drawing>
        <wp:inline distT="0" distB="0" distL="0" distR="0" wp14:anchorId="56D8BF40" wp14:editId="542DD25D">
          <wp:extent cx="5353050" cy="567055"/>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14B52">
      <w:pPr>
        <w:spacing w:after="0" w:line="240" w:lineRule="auto"/>
      </w:pPr>
      <w:r>
        <w:separator/>
      </w:r>
    </w:p>
  </w:footnote>
  <w:footnote w:type="continuationSeparator" w:id="0">
    <w:p w:rsidR="00000000" w:rsidRDefault="00914B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B3A" w:rsidRPr="006A6854" w:rsidRDefault="00EB0B3A" w:rsidP="00EB0B3A">
    <w:pPr>
      <w:spacing w:after="160" w:line="259" w:lineRule="auto"/>
      <w:rPr>
        <w:rFonts w:eastAsiaTheme="minorEastAsia" w:cstheme="minorHAnsi"/>
        <w:b/>
        <w:kern w:val="2"/>
        <w:sz w:val="32"/>
        <w:szCs w:val="32"/>
        <w:lang w:eastAsia="pt-BR"/>
        <w14:ligatures w14:val="standardContextual"/>
      </w:rPr>
    </w:pPr>
    <w:r w:rsidRPr="006A6854">
      <w:rPr>
        <w:rFonts w:eastAsiaTheme="minorEastAsia" w:cstheme="minorHAnsi"/>
        <w:b/>
        <w:noProof/>
        <w:kern w:val="2"/>
        <w:sz w:val="32"/>
        <w:szCs w:val="32"/>
        <w:lang w:eastAsia="pt-BR"/>
        <w14:ligatures w14:val="standardContextual"/>
      </w:rPr>
      <w:drawing>
        <wp:anchor distT="0" distB="0" distL="114300" distR="114300" simplePos="0" relativeHeight="251659264" behindDoc="1" locked="0" layoutInCell="1" allowOverlap="1" wp14:anchorId="2A814057" wp14:editId="3B8E22C5">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854">
      <w:rPr>
        <w:rFonts w:eastAsiaTheme="minorEastAsia" w:cstheme="minorHAnsi"/>
        <w:b/>
        <w:kern w:val="2"/>
        <w:sz w:val="32"/>
        <w:szCs w:val="32"/>
        <w:lang w:eastAsia="pt-BR"/>
        <w14:ligatures w14:val="standardContextual"/>
      </w:rPr>
      <w:t>MUNICÍPIO DE MIRAGUAÍ</w:t>
    </w:r>
  </w:p>
  <w:p w:rsidR="00EB0B3A" w:rsidRPr="006A6854" w:rsidRDefault="00EB0B3A" w:rsidP="00EB0B3A">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Avenida Ijuí, 1593 – Centro – Miraguaí – CEP 98.540-</w:t>
    </w:r>
    <w:proofErr w:type="gramStart"/>
    <w:r w:rsidRPr="006A6854">
      <w:rPr>
        <w:rFonts w:eastAsiaTheme="minorEastAsia" w:cstheme="minorHAnsi"/>
        <w:kern w:val="2"/>
        <w:lang w:eastAsia="pt-BR"/>
        <w14:ligatures w14:val="standardContextual"/>
      </w:rPr>
      <w:t>000</w:t>
    </w:r>
    <w:proofErr w:type="gramEnd"/>
  </w:p>
  <w:p w:rsidR="00EB0B3A" w:rsidRPr="006A6854" w:rsidRDefault="00EB0B3A" w:rsidP="00EB0B3A">
    <w:pP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 xml:space="preserve">              Fone: (55) 3554 2300 – e-mail: licitacao@miraguai.rs.gov.br</w:t>
    </w:r>
  </w:p>
  <w:p w:rsidR="00EB0B3A" w:rsidRPr="006A6854" w:rsidRDefault="00EB0B3A" w:rsidP="00EB0B3A">
    <w:pPr>
      <w:pBdr>
        <w:bottom w:val="single" w:sz="12" w:space="1" w:color="auto"/>
      </w:pBdr>
      <w:tabs>
        <w:tab w:val="center" w:pos="4252"/>
        <w:tab w:val="right" w:pos="8504"/>
      </w:tabs>
      <w:spacing w:after="0" w:line="240" w:lineRule="auto"/>
      <w:rPr>
        <w:rFonts w:eastAsiaTheme="minorEastAsia" w:cstheme="minorHAnsi"/>
        <w:kern w:val="2"/>
        <w:lang w:eastAsia="pt-BR"/>
        <w14:ligatures w14:val="standardContextual"/>
      </w:rPr>
    </w:pPr>
    <w:r w:rsidRPr="006A6854">
      <w:rPr>
        <w:rFonts w:eastAsiaTheme="minorEastAsia" w:cstheme="minorHAnsi"/>
        <w:kern w:val="2"/>
        <w:lang w:eastAsia="pt-BR"/>
        <w14:ligatures w14:val="standardContextual"/>
      </w:rPr>
      <w:t>CNPJ sob nº 87.613.121/0001-97</w:t>
    </w:r>
  </w:p>
  <w:p w:rsidR="00EB0B3A" w:rsidRPr="006A6854" w:rsidRDefault="00EB0B3A" w:rsidP="00EB0B3A">
    <w:pPr>
      <w:tabs>
        <w:tab w:val="center" w:pos="4252"/>
        <w:tab w:val="right" w:pos="8504"/>
      </w:tabs>
      <w:spacing w:after="0" w:line="240" w:lineRule="auto"/>
    </w:pPr>
  </w:p>
  <w:p w:rsidR="00EB0B3A" w:rsidRPr="006A6854" w:rsidRDefault="00EB0B3A" w:rsidP="00EB0B3A">
    <w:pPr>
      <w:tabs>
        <w:tab w:val="center" w:pos="4252"/>
        <w:tab w:val="right" w:pos="8504"/>
      </w:tabs>
      <w:spacing w:after="0" w:line="240" w:lineRule="auto"/>
    </w:pPr>
  </w:p>
  <w:p w:rsidR="00EB0B3A" w:rsidRDefault="00EB0B3A">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abstractNumId w:val="26"/>
  </w:num>
  <w:num w:numId="2">
    <w:abstractNumId w:val="21"/>
  </w:num>
  <w:num w:numId="3">
    <w:abstractNumId w:val="24"/>
  </w:num>
  <w:num w:numId="4">
    <w:abstractNumId w:val="27"/>
  </w:num>
  <w:num w:numId="5">
    <w:abstractNumId w:val="18"/>
  </w:num>
  <w:num w:numId="6">
    <w:abstractNumId w:val="2"/>
  </w:num>
  <w:num w:numId="7">
    <w:abstractNumId w:val="6"/>
  </w:num>
  <w:num w:numId="8">
    <w:abstractNumId w:val="22"/>
  </w:num>
  <w:num w:numId="9">
    <w:abstractNumId w:val="16"/>
  </w:num>
  <w:num w:numId="10">
    <w:abstractNumId w:val="12"/>
  </w:num>
  <w:num w:numId="11">
    <w:abstractNumId w:val="23"/>
  </w:num>
  <w:num w:numId="12">
    <w:abstractNumId w:val="33"/>
  </w:num>
  <w:num w:numId="13">
    <w:abstractNumId w:val="19"/>
  </w:num>
  <w:num w:numId="14">
    <w:abstractNumId w:val="11"/>
  </w:num>
  <w:num w:numId="15">
    <w:abstractNumId w:val="5"/>
  </w:num>
  <w:num w:numId="16">
    <w:abstractNumId w:val="7"/>
  </w:num>
  <w:num w:numId="17">
    <w:abstractNumId w:val="25"/>
  </w:num>
  <w:num w:numId="18">
    <w:abstractNumId w:val="4"/>
  </w:num>
  <w:num w:numId="19">
    <w:abstractNumId w:val="0"/>
  </w:num>
  <w:num w:numId="20">
    <w:abstractNumId w:val="15"/>
  </w:num>
  <w:num w:numId="21">
    <w:abstractNumId w:val="14"/>
  </w:num>
  <w:num w:numId="22">
    <w:abstractNumId w:val="29"/>
  </w:num>
  <w:num w:numId="23">
    <w:abstractNumId w:val="9"/>
  </w:num>
  <w:num w:numId="24">
    <w:abstractNumId w:val="1"/>
  </w:num>
  <w:num w:numId="25">
    <w:abstractNumId w:val="17"/>
  </w:num>
  <w:num w:numId="26">
    <w:abstractNumId w:val="28"/>
  </w:num>
  <w:num w:numId="27">
    <w:abstractNumId w:val="20"/>
  </w:num>
  <w:num w:numId="28">
    <w:abstractNumId w:val="13"/>
  </w:num>
  <w:num w:numId="29">
    <w:abstractNumId w:val="31"/>
  </w:num>
  <w:num w:numId="30">
    <w:abstractNumId w:val="32"/>
  </w:num>
  <w:num w:numId="31">
    <w:abstractNumId w:val="3"/>
  </w:num>
  <w:num w:numId="32">
    <w:abstractNumId w:val="30"/>
  </w:num>
  <w:num w:numId="33">
    <w:abstractNumId w:val="10"/>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B3A"/>
    <w:rsid w:val="002912EA"/>
    <w:rsid w:val="0034699C"/>
    <w:rsid w:val="007E2E48"/>
    <w:rsid w:val="00905154"/>
    <w:rsid w:val="00914B52"/>
    <w:rsid w:val="00A15CC5"/>
    <w:rsid w:val="00A63092"/>
    <w:rsid w:val="00EB0B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EB0B3A"/>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EB0B3A"/>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EB0B3A"/>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EB0B3A"/>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EB0B3A"/>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EB0B3A"/>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EB0B3A"/>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0B3A"/>
    <w:rPr>
      <w:rFonts w:ascii="Arial" w:eastAsia="Arial" w:hAnsi="Arial" w:cs="Arial"/>
      <w:b/>
      <w:bCs/>
      <w:sz w:val="26"/>
      <w:szCs w:val="26"/>
      <w:lang w:val="pt-PT"/>
    </w:rPr>
  </w:style>
  <w:style w:type="character" w:customStyle="1" w:styleId="Ttulo2Char">
    <w:name w:val="Título 2 Char"/>
    <w:basedOn w:val="Fontepargpadro"/>
    <w:link w:val="Ttulo2"/>
    <w:rsid w:val="00EB0B3A"/>
    <w:rPr>
      <w:rFonts w:ascii="Arial MT" w:eastAsia="Arial MT" w:hAnsi="Arial MT" w:cs="Arial MT"/>
      <w:sz w:val="26"/>
      <w:szCs w:val="26"/>
      <w:lang w:val="pt-PT"/>
    </w:rPr>
  </w:style>
  <w:style w:type="character" w:customStyle="1" w:styleId="Ttulo3Char">
    <w:name w:val="Título 3 Char"/>
    <w:basedOn w:val="Fontepargpadro"/>
    <w:link w:val="Ttulo3"/>
    <w:rsid w:val="00EB0B3A"/>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EB0B3A"/>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EB0B3A"/>
    <w:rPr>
      <w:rFonts w:ascii="Arial" w:eastAsia="Times New Roman" w:hAnsi="Arial" w:cs="Arial"/>
      <w:b/>
      <w:position w:val="-1"/>
      <w:lang w:eastAsia="pt-BR"/>
    </w:rPr>
  </w:style>
  <w:style w:type="character" w:customStyle="1" w:styleId="Ttulo6Char">
    <w:name w:val="Título 6 Char"/>
    <w:basedOn w:val="Fontepargpadro"/>
    <w:link w:val="Ttulo6"/>
    <w:rsid w:val="00EB0B3A"/>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EB0B3A"/>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EB0B3A"/>
  </w:style>
  <w:style w:type="table" w:customStyle="1" w:styleId="NormalTable0">
    <w:name w:val="Normal Table0"/>
    <w:uiPriority w:val="2"/>
    <w:semiHidden/>
    <w:unhideWhenUsed/>
    <w:qFormat/>
    <w:rsid w:val="00EB0B3A"/>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B0B3A"/>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EB0B3A"/>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EB0B3A"/>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EB0B3A"/>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EB0B3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EB0B3A"/>
    <w:rPr>
      <w:rFonts w:ascii="Times New Roman" w:eastAsia="Times New Roman" w:hAnsi="Times New Roman" w:cs="Times New Roman"/>
      <w:lang w:val="pt-PT"/>
    </w:rPr>
  </w:style>
  <w:style w:type="paragraph" w:styleId="Rodap">
    <w:name w:val="footer"/>
    <w:basedOn w:val="Normal"/>
    <w:link w:val="RodapChar"/>
    <w:unhideWhenUsed/>
    <w:rsid w:val="00EB0B3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EB0B3A"/>
    <w:rPr>
      <w:rFonts w:ascii="Times New Roman" w:eastAsia="Times New Roman" w:hAnsi="Times New Roman" w:cs="Times New Roman"/>
      <w:lang w:val="pt-PT"/>
    </w:rPr>
  </w:style>
  <w:style w:type="character" w:customStyle="1" w:styleId="Hyperlink1">
    <w:name w:val="Hyperlink1"/>
    <w:basedOn w:val="Fontepargpadro"/>
    <w:unhideWhenUsed/>
    <w:rsid w:val="00EB0B3A"/>
    <w:rPr>
      <w:color w:val="0563C1"/>
      <w:u w:val="single"/>
    </w:rPr>
  </w:style>
  <w:style w:type="character" w:customStyle="1" w:styleId="MenoPendente1">
    <w:name w:val="Menção Pendente1"/>
    <w:basedOn w:val="Fontepargpadro"/>
    <w:uiPriority w:val="99"/>
    <w:semiHidden/>
    <w:unhideWhenUsed/>
    <w:rsid w:val="00EB0B3A"/>
    <w:rPr>
      <w:color w:val="605E5C"/>
      <w:shd w:val="clear" w:color="auto" w:fill="E1DFDD"/>
    </w:rPr>
  </w:style>
  <w:style w:type="character" w:styleId="Nmerodepgina">
    <w:name w:val="page number"/>
    <w:basedOn w:val="Fontepargpadro"/>
    <w:rsid w:val="00EB0B3A"/>
  </w:style>
  <w:style w:type="paragraph" w:styleId="Textoembloco">
    <w:name w:val="Block Text"/>
    <w:basedOn w:val="Normal"/>
    <w:rsid w:val="00EB0B3A"/>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EB0B3A"/>
    <w:rPr>
      <w:vertAlign w:val="superscript"/>
    </w:rPr>
  </w:style>
  <w:style w:type="paragraph" w:styleId="Textodenotaderodap">
    <w:name w:val="footnote text"/>
    <w:basedOn w:val="Normal"/>
    <w:link w:val="TextodenotaderodapChar"/>
    <w:rsid w:val="00EB0B3A"/>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EB0B3A"/>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EB0B3A"/>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B0B3A"/>
    <w:rPr>
      <w:rFonts w:ascii="Tahoma" w:eastAsia="Times New Roman" w:hAnsi="Tahoma" w:cs="Tahoma"/>
      <w:sz w:val="16"/>
      <w:szCs w:val="16"/>
      <w:lang w:eastAsia="pt-BR"/>
    </w:rPr>
  </w:style>
  <w:style w:type="table" w:styleId="Tabelacomgrade">
    <w:name w:val="Table Grid"/>
    <w:basedOn w:val="Tabelanormal"/>
    <w:rsid w:val="00EB0B3A"/>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EB0B3A"/>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EB0B3A"/>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B0B3A"/>
    <w:rPr>
      <w:rFonts w:ascii="Times New Roman" w:eastAsia="Times New Roman" w:hAnsi="Times New Roman" w:cs="Times New Roman"/>
      <w:sz w:val="24"/>
      <w:szCs w:val="24"/>
      <w:lang w:eastAsia="pt-BR"/>
    </w:rPr>
  </w:style>
  <w:style w:type="paragraph" w:customStyle="1" w:styleId="Default">
    <w:name w:val="Default"/>
    <w:rsid w:val="00EB0B3A"/>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EB0B3A"/>
  </w:style>
  <w:style w:type="paragraph" w:styleId="SemEspaamento">
    <w:name w:val="No Spacing"/>
    <w:uiPriority w:val="1"/>
    <w:qFormat/>
    <w:rsid w:val="00EB0B3A"/>
    <w:pPr>
      <w:spacing w:after="0" w:line="240" w:lineRule="auto"/>
      <w:jc w:val="left"/>
    </w:pPr>
    <w:rPr>
      <w:rFonts w:ascii="Calibri" w:eastAsia="Calibri" w:hAnsi="Calibri" w:cs="Times New Roman"/>
    </w:rPr>
  </w:style>
  <w:style w:type="table" w:styleId="SombreamentoClaro">
    <w:name w:val="Light Shading"/>
    <w:basedOn w:val="Tabelanormal"/>
    <w:uiPriority w:val="60"/>
    <w:rsid w:val="00EB0B3A"/>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B0B3A"/>
  </w:style>
  <w:style w:type="character" w:styleId="nfase">
    <w:name w:val="Emphasis"/>
    <w:uiPriority w:val="20"/>
    <w:qFormat/>
    <w:rsid w:val="00EB0B3A"/>
    <w:rPr>
      <w:i/>
      <w:iCs/>
    </w:rPr>
  </w:style>
  <w:style w:type="character" w:customStyle="1" w:styleId="st">
    <w:name w:val="st"/>
    <w:rsid w:val="00EB0B3A"/>
  </w:style>
  <w:style w:type="table" w:customStyle="1" w:styleId="Tabelacomgrade1">
    <w:name w:val="Tabela com grade1"/>
    <w:basedOn w:val="Tabelanormal"/>
    <w:next w:val="Tabelacomgrade"/>
    <w:uiPriority w:val="59"/>
    <w:rsid w:val="00EB0B3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0B3A"/>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EB0B3A"/>
    <w:rPr>
      <w:b/>
      <w:bCs/>
    </w:rPr>
  </w:style>
  <w:style w:type="character" w:styleId="HiperlinkVisitado">
    <w:name w:val="FollowedHyperlink"/>
    <w:uiPriority w:val="99"/>
    <w:unhideWhenUsed/>
    <w:rsid w:val="00EB0B3A"/>
    <w:rPr>
      <w:color w:val="800080"/>
      <w:u w:val="single"/>
    </w:rPr>
  </w:style>
  <w:style w:type="character" w:customStyle="1" w:styleId="apple-converted-space">
    <w:name w:val="apple-converted-space"/>
    <w:rsid w:val="00EB0B3A"/>
  </w:style>
  <w:style w:type="numbering" w:customStyle="1" w:styleId="Semlista2">
    <w:name w:val="Sem lista2"/>
    <w:next w:val="Semlista"/>
    <w:uiPriority w:val="99"/>
    <w:semiHidden/>
    <w:unhideWhenUsed/>
    <w:rsid w:val="00EB0B3A"/>
  </w:style>
  <w:style w:type="character" w:customStyle="1" w:styleId="ng-binding">
    <w:name w:val="ng-binding"/>
    <w:rsid w:val="00EB0B3A"/>
  </w:style>
  <w:style w:type="numbering" w:customStyle="1" w:styleId="Semlista111">
    <w:name w:val="Sem lista111"/>
    <w:next w:val="Semlista"/>
    <w:uiPriority w:val="99"/>
    <w:semiHidden/>
    <w:rsid w:val="00EB0B3A"/>
  </w:style>
  <w:style w:type="table" w:customStyle="1" w:styleId="Tabelacomgrade11">
    <w:name w:val="Tabela com grade11"/>
    <w:basedOn w:val="Tabelanormal"/>
    <w:next w:val="Tabelacomgrade"/>
    <w:rsid w:val="00EB0B3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EB0B3A"/>
  </w:style>
  <w:style w:type="paragraph" w:customStyle="1" w:styleId="msonormal0">
    <w:name w:val="msonormal"/>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EB0B3A"/>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EB0B3A"/>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B0B3A"/>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EB0B3A"/>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EB0B3A"/>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EB0B3A"/>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EB0B3A"/>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EB0B3A"/>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EB0B3A"/>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EB0B3A"/>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EB0B3A"/>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EB0B3A"/>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EB0B3A"/>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EB0B3A"/>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EB0B3A"/>
    <w:pPr>
      <w:jc w:val="center"/>
    </w:pPr>
    <w:rPr>
      <w:b/>
      <w:bCs/>
    </w:rPr>
  </w:style>
  <w:style w:type="paragraph" w:customStyle="1" w:styleId="Contedodequadro">
    <w:name w:val="Conteúdo de quadro"/>
    <w:basedOn w:val="Corpodetexto"/>
    <w:rsid w:val="00EB0B3A"/>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B0B3A"/>
    <w:pPr>
      <w:jc w:val="center"/>
    </w:pPr>
    <w:rPr>
      <w:b/>
      <w:bCs/>
    </w:rPr>
  </w:style>
  <w:style w:type="paragraph" w:customStyle="1" w:styleId="Contedodoquadro">
    <w:name w:val="Conteúdo do quadro"/>
    <w:basedOn w:val="Corpodetexto"/>
    <w:rsid w:val="00EB0B3A"/>
    <w:pPr>
      <w:suppressAutoHyphens/>
      <w:autoSpaceDE/>
      <w:autoSpaceDN/>
      <w:ind w:left="0"/>
      <w:jc w:val="both"/>
    </w:pPr>
    <w:rPr>
      <w:sz w:val="28"/>
      <w:szCs w:val="20"/>
      <w:lang w:val="pt-BR" w:eastAsia="zh-CN"/>
    </w:rPr>
  </w:style>
  <w:style w:type="paragraph" w:customStyle="1" w:styleId="Textoembloco1">
    <w:name w:val="Texto em bloco1"/>
    <w:basedOn w:val="Normal"/>
    <w:rsid w:val="00EB0B3A"/>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EB0B3A"/>
    <w:rPr>
      <w:vertAlign w:val="superscript"/>
    </w:rPr>
  </w:style>
  <w:style w:type="character" w:customStyle="1" w:styleId="WW8Num1z0">
    <w:name w:val="WW8Num1z0"/>
    <w:rsid w:val="00EB0B3A"/>
  </w:style>
  <w:style w:type="character" w:customStyle="1" w:styleId="WW8Num1z1">
    <w:name w:val="WW8Num1z1"/>
    <w:rsid w:val="00EB0B3A"/>
  </w:style>
  <w:style w:type="character" w:customStyle="1" w:styleId="WW8Num1z2">
    <w:name w:val="WW8Num1z2"/>
    <w:rsid w:val="00EB0B3A"/>
  </w:style>
  <w:style w:type="character" w:customStyle="1" w:styleId="WW8Num1z3">
    <w:name w:val="WW8Num1z3"/>
    <w:rsid w:val="00EB0B3A"/>
  </w:style>
  <w:style w:type="character" w:customStyle="1" w:styleId="WW8Num1z4">
    <w:name w:val="WW8Num1z4"/>
    <w:rsid w:val="00EB0B3A"/>
  </w:style>
  <w:style w:type="character" w:customStyle="1" w:styleId="WW8Num1z5">
    <w:name w:val="WW8Num1z5"/>
    <w:rsid w:val="00EB0B3A"/>
  </w:style>
  <w:style w:type="character" w:customStyle="1" w:styleId="WW8Num1z6">
    <w:name w:val="WW8Num1z6"/>
    <w:rsid w:val="00EB0B3A"/>
  </w:style>
  <w:style w:type="character" w:customStyle="1" w:styleId="WW8Num1z7">
    <w:name w:val="WW8Num1z7"/>
    <w:rsid w:val="00EB0B3A"/>
  </w:style>
  <w:style w:type="character" w:customStyle="1" w:styleId="WW8Num1z8">
    <w:name w:val="WW8Num1z8"/>
    <w:rsid w:val="00EB0B3A"/>
  </w:style>
  <w:style w:type="character" w:customStyle="1" w:styleId="Fontepargpadro4">
    <w:name w:val="Fonte parág. padrão4"/>
    <w:rsid w:val="00EB0B3A"/>
  </w:style>
  <w:style w:type="character" w:customStyle="1" w:styleId="Absatz-Standardschriftart">
    <w:name w:val="Absatz-Standardschriftart"/>
    <w:rsid w:val="00EB0B3A"/>
  </w:style>
  <w:style w:type="character" w:customStyle="1" w:styleId="Fontepargpadro3">
    <w:name w:val="Fonte parág. padrão3"/>
    <w:rsid w:val="00EB0B3A"/>
  </w:style>
  <w:style w:type="character" w:customStyle="1" w:styleId="WW-Absatz-Standardschriftart">
    <w:name w:val="WW-Absatz-Standardschriftart"/>
    <w:rsid w:val="00EB0B3A"/>
  </w:style>
  <w:style w:type="character" w:customStyle="1" w:styleId="Fontepargpadro2">
    <w:name w:val="Fonte parág. padrão2"/>
    <w:rsid w:val="00EB0B3A"/>
  </w:style>
  <w:style w:type="character" w:customStyle="1" w:styleId="WW-Absatz-Standardschriftart1">
    <w:name w:val="WW-Absatz-Standardschriftart1"/>
    <w:rsid w:val="00EB0B3A"/>
  </w:style>
  <w:style w:type="character" w:customStyle="1" w:styleId="WW-Absatz-Standardschriftart11">
    <w:name w:val="WW-Absatz-Standardschriftart11"/>
    <w:rsid w:val="00EB0B3A"/>
  </w:style>
  <w:style w:type="character" w:customStyle="1" w:styleId="WW-Absatz-Standardschriftart111">
    <w:name w:val="WW-Absatz-Standardschriftart111"/>
    <w:rsid w:val="00EB0B3A"/>
  </w:style>
  <w:style w:type="character" w:customStyle="1" w:styleId="WW-Absatz-Standardschriftart1111">
    <w:name w:val="WW-Absatz-Standardschriftart1111"/>
    <w:rsid w:val="00EB0B3A"/>
  </w:style>
  <w:style w:type="character" w:customStyle="1" w:styleId="WW-Absatz-Standardschriftart11111">
    <w:name w:val="WW-Absatz-Standardschriftart11111"/>
    <w:rsid w:val="00EB0B3A"/>
  </w:style>
  <w:style w:type="character" w:customStyle="1" w:styleId="Fontepargpadro1">
    <w:name w:val="Fonte parág. padrão1"/>
    <w:rsid w:val="00EB0B3A"/>
  </w:style>
  <w:style w:type="character" w:customStyle="1" w:styleId="Caracteresdenotaderodap">
    <w:name w:val="Caracteres de nota de rodapé"/>
    <w:rsid w:val="00EB0B3A"/>
    <w:rPr>
      <w:vertAlign w:val="superscript"/>
    </w:rPr>
  </w:style>
  <w:style w:type="character" w:customStyle="1" w:styleId="Refdenotaderodap1">
    <w:name w:val="Ref. de nota de rodapé1"/>
    <w:rsid w:val="00EB0B3A"/>
    <w:rPr>
      <w:vertAlign w:val="superscript"/>
    </w:rPr>
  </w:style>
  <w:style w:type="character" w:customStyle="1" w:styleId="Caracteresdenotadefim">
    <w:name w:val="Caracteres de nota de fim"/>
    <w:rsid w:val="00EB0B3A"/>
    <w:rPr>
      <w:vertAlign w:val="superscript"/>
    </w:rPr>
  </w:style>
  <w:style w:type="character" w:customStyle="1" w:styleId="WW-Caracteresdenotadefim">
    <w:name w:val="WW-Caracteres de nota de fim"/>
    <w:rsid w:val="00EB0B3A"/>
  </w:style>
  <w:style w:type="character" w:customStyle="1" w:styleId="Smbolosdenumerao">
    <w:name w:val="Símbolos de numeração"/>
    <w:rsid w:val="00EB0B3A"/>
  </w:style>
  <w:style w:type="character" w:customStyle="1" w:styleId="Refdenotadefim1">
    <w:name w:val="Ref. de nota de fim1"/>
    <w:rsid w:val="00EB0B3A"/>
    <w:rPr>
      <w:vertAlign w:val="superscript"/>
    </w:rPr>
  </w:style>
  <w:style w:type="character" w:customStyle="1" w:styleId="Refdenotaderodap2">
    <w:name w:val="Ref. de nota de rodapé2"/>
    <w:rsid w:val="00EB0B3A"/>
    <w:rPr>
      <w:vertAlign w:val="superscript"/>
    </w:rPr>
  </w:style>
  <w:style w:type="character" w:customStyle="1" w:styleId="Refdenotadefim2">
    <w:name w:val="Ref. de nota de fim2"/>
    <w:rsid w:val="00EB0B3A"/>
    <w:rPr>
      <w:vertAlign w:val="superscript"/>
    </w:rPr>
  </w:style>
  <w:style w:type="character" w:customStyle="1" w:styleId="Refdenotaderodap3">
    <w:name w:val="Ref. de nota de rodapé3"/>
    <w:rsid w:val="00EB0B3A"/>
    <w:rPr>
      <w:vertAlign w:val="superscript"/>
    </w:rPr>
  </w:style>
  <w:style w:type="character" w:customStyle="1" w:styleId="Refdenotadefim3">
    <w:name w:val="Ref. de nota de fim3"/>
    <w:rsid w:val="00EB0B3A"/>
    <w:rPr>
      <w:vertAlign w:val="superscript"/>
    </w:rPr>
  </w:style>
  <w:style w:type="paragraph" w:styleId="Subttulo">
    <w:name w:val="Subtitle"/>
    <w:basedOn w:val="Captulo"/>
    <w:next w:val="Corpodetexto"/>
    <w:link w:val="SubttuloChar"/>
    <w:qFormat/>
    <w:rsid w:val="00EB0B3A"/>
    <w:pPr>
      <w:jc w:val="center"/>
    </w:pPr>
    <w:rPr>
      <w:i/>
      <w:iCs/>
    </w:rPr>
  </w:style>
  <w:style w:type="character" w:customStyle="1" w:styleId="SubttuloChar">
    <w:name w:val="Subtítulo Char"/>
    <w:basedOn w:val="Fontepargpadro"/>
    <w:link w:val="Subttulo"/>
    <w:rsid w:val="00EB0B3A"/>
    <w:rPr>
      <w:rFonts w:ascii="Arial" w:eastAsia="Lucida Sans Unicode" w:hAnsi="Arial" w:cs="Tahoma"/>
      <w:i/>
      <w:iCs/>
      <w:sz w:val="28"/>
      <w:szCs w:val="28"/>
      <w:lang w:eastAsia="zh-CN"/>
    </w:rPr>
  </w:style>
  <w:style w:type="character" w:customStyle="1" w:styleId="Refdenotaderodap5">
    <w:name w:val="Ref. de nota de rodapé5"/>
    <w:rsid w:val="00EB0B3A"/>
    <w:rPr>
      <w:vertAlign w:val="superscript"/>
    </w:rPr>
  </w:style>
  <w:style w:type="character" w:customStyle="1" w:styleId="WW8Num2z0">
    <w:name w:val="WW8Num2z0"/>
    <w:rsid w:val="00EB0B3A"/>
    <w:rPr>
      <w:rFonts w:ascii="Monotype Sorts" w:hAnsi="Monotype Sorts" w:hint="default"/>
    </w:rPr>
  </w:style>
  <w:style w:type="character" w:customStyle="1" w:styleId="WW8Num3z0">
    <w:name w:val="WW8Num3z0"/>
    <w:rsid w:val="00EB0B3A"/>
    <w:rPr>
      <w:b/>
      <w:bCs w:val="0"/>
    </w:rPr>
  </w:style>
  <w:style w:type="character" w:customStyle="1" w:styleId="WW8Num4z0">
    <w:name w:val="WW8Num4z0"/>
    <w:rsid w:val="00EB0B3A"/>
    <w:rPr>
      <w:rFonts w:ascii="Times New Roman" w:eastAsia="Times New Roman" w:hAnsi="Times New Roman" w:cs="Times New Roman" w:hint="default"/>
    </w:rPr>
  </w:style>
  <w:style w:type="character" w:customStyle="1" w:styleId="WW8Num4z1">
    <w:name w:val="WW8Num4z1"/>
    <w:rsid w:val="00EB0B3A"/>
    <w:rPr>
      <w:rFonts w:ascii="Courier New" w:hAnsi="Courier New" w:cs="Courier New" w:hint="default"/>
    </w:rPr>
  </w:style>
  <w:style w:type="character" w:customStyle="1" w:styleId="WW8Num4z2">
    <w:name w:val="WW8Num4z2"/>
    <w:rsid w:val="00EB0B3A"/>
    <w:rPr>
      <w:rFonts w:ascii="Wingdings" w:hAnsi="Wingdings" w:hint="default"/>
    </w:rPr>
  </w:style>
  <w:style w:type="character" w:customStyle="1" w:styleId="WW8Num4z3">
    <w:name w:val="WW8Num4z3"/>
    <w:rsid w:val="00EB0B3A"/>
    <w:rPr>
      <w:rFonts w:ascii="Symbol" w:hAnsi="Symbol" w:hint="default"/>
    </w:rPr>
  </w:style>
  <w:style w:type="character" w:customStyle="1" w:styleId="WW8Num5z0">
    <w:name w:val="WW8Num5z0"/>
    <w:rsid w:val="00EB0B3A"/>
    <w:rPr>
      <w:rFonts w:ascii="Times New Roman" w:hAnsi="Times New Roman" w:cs="Times New Roman" w:hint="default"/>
      <w:b/>
      <w:bCs w:val="0"/>
    </w:rPr>
  </w:style>
  <w:style w:type="character" w:customStyle="1" w:styleId="WW8Num6z0">
    <w:name w:val="WW8Num6z0"/>
    <w:rsid w:val="00EB0B3A"/>
    <w:rPr>
      <w:b/>
      <w:bCs w:val="0"/>
    </w:rPr>
  </w:style>
  <w:style w:type="character" w:customStyle="1" w:styleId="WW8Num7z0">
    <w:name w:val="WW8Num7z0"/>
    <w:rsid w:val="00EB0B3A"/>
    <w:rPr>
      <w:b/>
      <w:bCs w:val="0"/>
    </w:rPr>
  </w:style>
  <w:style w:type="paragraph" w:customStyle="1" w:styleId="WW-Corpodetexto3">
    <w:name w:val="WW-Corpo de texto 3"/>
    <w:basedOn w:val="Normal"/>
    <w:rsid w:val="00EB0B3A"/>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EB0B3A"/>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EB0B3A"/>
  </w:style>
  <w:style w:type="numbering" w:customStyle="1" w:styleId="Semlista3">
    <w:name w:val="Sem lista3"/>
    <w:next w:val="Semlista"/>
    <w:uiPriority w:val="99"/>
    <w:semiHidden/>
    <w:unhideWhenUsed/>
    <w:rsid w:val="00EB0B3A"/>
  </w:style>
  <w:style w:type="table" w:customStyle="1" w:styleId="Tabelacomgrade2">
    <w:name w:val="Tabela com grade2"/>
    <w:basedOn w:val="Tabelanormal"/>
    <w:next w:val="Tabelacomgrade"/>
    <w:uiPriority w:val="59"/>
    <w:rsid w:val="00EB0B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EB0B3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EB0B3A"/>
  </w:style>
  <w:style w:type="table" w:customStyle="1" w:styleId="TableNormal">
    <w:name w:val="Table Normal"/>
    <w:rsid w:val="00EB0B3A"/>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EB0B3A"/>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EB0B3A"/>
    <w:rPr>
      <w:rFonts w:ascii="Arial" w:eastAsia="Times New Roman" w:hAnsi="Arial" w:cs="Arial"/>
      <w:b/>
      <w:position w:val="-1"/>
      <w:sz w:val="72"/>
      <w:szCs w:val="72"/>
      <w:lang w:eastAsia="pt-BR"/>
    </w:rPr>
  </w:style>
  <w:style w:type="table" w:customStyle="1" w:styleId="1">
    <w:name w:val="1"/>
    <w:basedOn w:val="TableNormal"/>
    <w:rsid w:val="00EB0B3A"/>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EB0B3A"/>
  </w:style>
  <w:style w:type="numbering" w:customStyle="1" w:styleId="Semlista12">
    <w:name w:val="Sem lista12"/>
    <w:next w:val="Semlista"/>
    <w:uiPriority w:val="99"/>
    <w:semiHidden/>
    <w:unhideWhenUsed/>
    <w:rsid w:val="00EB0B3A"/>
  </w:style>
  <w:style w:type="numbering" w:customStyle="1" w:styleId="Semlista21">
    <w:name w:val="Sem lista21"/>
    <w:next w:val="Semlista"/>
    <w:uiPriority w:val="99"/>
    <w:semiHidden/>
    <w:rsid w:val="00EB0B3A"/>
  </w:style>
  <w:style w:type="table" w:customStyle="1" w:styleId="Tabelacomgrade12">
    <w:name w:val="Tabela com grade12"/>
    <w:basedOn w:val="Tabelanormal"/>
    <w:next w:val="Tabelacomgrade"/>
    <w:uiPriority w:val="59"/>
    <w:rsid w:val="00EB0B3A"/>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EB0B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EB0B3A"/>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EB0B3A"/>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EB0B3A"/>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EB0B3A"/>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EB0B3A"/>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EB0B3A"/>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EB0B3A"/>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0B3A"/>
    <w:rPr>
      <w:rFonts w:ascii="Arial" w:eastAsia="Arial" w:hAnsi="Arial" w:cs="Arial"/>
      <w:b/>
      <w:bCs/>
      <w:sz w:val="26"/>
      <w:szCs w:val="26"/>
      <w:lang w:val="pt-PT"/>
    </w:rPr>
  </w:style>
  <w:style w:type="character" w:customStyle="1" w:styleId="Ttulo2Char">
    <w:name w:val="Título 2 Char"/>
    <w:basedOn w:val="Fontepargpadro"/>
    <w:link w:val="Ttulo2"/>
    <w:rsid w:val="00EB0B3A"/>
    <w:rPr>
      <w:rFonts w:ascii="Arial MT" w:eastAsia="Arial MT" w:hAnsi="Arial MT" w:cs="Arial MT"/>
      <w:sz w:val="26"/>
      <w:szCs w:val="26"/>
      <w:lang w:val="pt-PT"/>
    </w:rPr>
  </w:style>
  <w:style w:type="character" w:customStyle="1" w:styleId="Ttulo3Char">
    <w:name w:val="Título 3 Char"/>
    <w:basedOn w:val="Fontepargpadro"/>
    <w:link w:val="Ttulo3"/>
    <w:rsid w:val="00EB0B3A"/>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EB0B3A"/>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EB0B3A"/>
    <w:rPr>
      <w:rFonts w:ascii="Arial" w:eastAsia="Times New Roman" w:hAnsi="Arial" w:cs="Arial"/>
      <w:b/>
      <w:position w:val="-1"/>
      <w:lang w:eastAsia="pt-BR"/>
    </w:rPr>
  </w:style>
  <w:style w:type="character" w:customStyle="1" w:styleId="Ttulo6Char">
    <w:name w:val="Título 6 Char"/>
    <w:basedOn w:val="Fontepargpadro"/>
    <w:link w:val="Ttulo6"/>
    <w:rsid w:val="00EB0B3A"/>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EB0B3A"/>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EB0B3A"/>
  </w:style>
  <w:style w:type="table" w:customStyle="1" w:styleId="NormalTable0">
    <w:name w:val="Normal Table0"/>
    <w:uiPriority w:val="2"/>
    <w:semiHidden/>
    <w:unhideWhenUsed/>
    <w:qFormat/>
    <w:rsid w:val="00EB0B3A"/>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B0B3A"/>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EB0B3A"/>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EB0B3A"/>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EB0B3A"/>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EB0B3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EB0B3A"/>
    <w:rPr>
      <w:rFonts w:ascii="Times New Roman" w:eastAsia="Times New Roman" w:hAnsi="Times New Roman" w:cs="Times New Roman"/>
      <w:lang w:val="pt-PT"/>
    </w:rPr>
  </w:style>
  <w:style w:type="paragraph" w:styleId="Rodap">
    <w:name w:val="footer"/>
    <w:basedOn w:val="Normal"/>
    <w:link w:val="RodapChar"/>
    <w:unhideWhenUsed/>
    <w:rsid w:val="00EB0B3A"/>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EB0B3A"/>
    <w:rPr>
      <w:rFonts w:ascii="Times New Roman" w:eastAsia="Times New Roman" w:hAnsi="Times New Roman" w:cs="Times New Roman"/>
      <w:lang w:val="pt-PT"/>
    </w:rPr>
  </w:style>
  <w:style w:type="character" w:customStyle="1" w:styleId="Hyperlink1">
    <w:name w:val="Hyperlink1"/>
    <w:basedOn w:val="Fontepargpadro"/>
    <w:unhideWhenUsed/>
    <w:rsid w:val="00EB0B3A"/>
    <w:rPr>
      <w:color w:val="0563C1"/>
      <w:u w:val="single"/>
    </w:rPr>
  </w:style>
  <w:style w:type="character" w:customStyle="1" w:styleId="MenoPendente1">
    <w:name w:val="Menção Pendente1"/>
    <w:basedOn w:val="Fontepargpadro"/>
    <w:uiPriority w:val="99"/>
    <w:semiHidden/>
    <w:unhideWhenUsed/>
    <w:rsid w:val="00EB0B3A"/>
    <w:rPr>
      <w:color w:val="605E5C"/>
      <w:shd w:val="clear" w:color="auto" w:fill="E1DFDD"/>
    </w:rPr>
  </w:style>
  <w:style w:type="character" w:styleId="Nmerodepgina">
    <w:name w:val="page number"/>
    <w:basedOn w:val="Fontepargpadro"/>
    <w:rsid w:val="00EB0B3A"/>
  </w:style>
  <w:style w:type="paragraph" w:styleId="Textoembloco">
    <w:name w:val="Block Text"/>
    <w:basedOn w:val="Normal"/>
    <w:rsid w:val="00EB0B3A"/>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EB0B3A"/>
    <w:rPr>
      <w:vertAlign w:val="superscript"/>
    </w:rPr>
  </w:style>
  <w:style w:type="paragraph" w:styleId="Textodenotaderodap">
    <w:name w:val="footnote text"/>
    <w:basedOn w:val="Normal"/>
    <w:link w:val="TextodenotaderodapChar"/>
    <w:rsid w:val="00EB0B3A"/>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EB0B3A"/>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EB0B3A"/>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B0B3A"/>
    <w:rPr>
      <w:rFonts w:ascii="Tahoma" w:eastAsia="Times New Roman" w:hAnsi="Tahoma" w:cs="Tahoma"/>
      <w:sz w:val="16"/>
      <w:szCs w:val="16"/>
      <w:lang w:eastAsia="pt-BR"/>
    </w:rPr>
  </w:style>
  <w:style w:type="table" w:styleId="Tabelacomgrade">
    <w:name w:val="Table Grid"/>
    <w:basedOn w:val="Tabelanormal"/>
    <w:rsid w:val="00EB0B3A"/>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EB0B3A"/>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EB0B3A"/>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B0B3A"/>
    <w:rPr>
      <w:rFonts w:ascii="Times New Roman" w:eastAsia="Times New Roman" w:hAnsi="Times New Roman" w:cs="Times New Roman"/>
      <w:sz w:val="24"/>
      <w:szCs w:val="24"/>
      <w:lang w:eastAsia="pt-BR"/>
    </w:rPr>
  </w:style>
  <w:style w:type="paragraph" w:customStyle="1" w:styleId="Default">
    <w:name w:val="Default"/>
    <w:rsid w:val="00EB0B3A"/>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EB0B3A"/>
  </w:style>
  <w:style w:type="paragraph" w:styleId="SemEspaamento">
    <w:name w:val="No Spacing"/>
    <w:uiPriority w:val="1"/>
    <w:qFormat/>
    <w:rsid w:val="00EB0B3A"/>
    <w:pPr>
      <w:spacing w:after="0" w:line="240" w:lineRule="auto"/>
      <w:jc w:val="left"/>
    </w:pPr>
    <w:rPr>
      <w:rFonts w:ascii="Calibri" w:eastAsia="Calibri" w:hAnsi="Calibri" w:cs="Times New Roman"/>
    </w:rPr>
  </w:style>
  <w:style w:type="table" w:styleId="SombreamentoClaro">
    <w:name w:val="Light Shading"/>
    <w:basedOn w:val="Tabelanormal"/>
    <w:uiPriority w:val="60"/>
    <w:rsid w:val="00EB0B3A"/>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B0B3A"/>
  </w:style>
  <w:style w:type="character" w:styleId="nfase">
    <w:name w:val="Emphasis"/>
    <w:uiPriority w:val="20"/>
    <w:qFormat/>
    <w:rsid w:val="00EB0B3A"/>
    <w:rPr>
      <w:i/>
      <w:iCs/>
    </w:rPr>
  </w:style>
  <w:style w:type="character" w:customStyle="1" w:styleId="st">
    <w:name w:val="st"/>
    <w:rsid w:val="00EB0B3A"/>
  </w:style>
  <w:style w:type="table" w:customStyle="1" w:styleId="Tabelacomgrade1">
    <w:name w:val="Tabela com grade1"/>
    <w:basedOn w:val="Tabelanormal"/>
    <w:next w:val="Tabelacomgrade"/>
    <w:uiPriority w:val="59"/>
    <w:rsid w:val="00EB0B3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0B3A"/>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EB0B3A"/>
    <w:rPr>
      <w:b/>
      <w:bCs/>
    </w:rPr>
  </w:style>
  <w:style w:type="character" w:styleId="HiperlinkVisitado">
    <w:name w:val="FollowedHyperlink"/>
    <w:uiPriority w:val="99"/>
    <w:unhideWhenUsed/>
    <w:rsid w:val="00EB0B3A"/>
    <w:rPr>
      <w:color w:val="800080"/>
      <w:u w:val="single"/>
    </w:rPr>
  </w:style>
  <w:style w:type="character" w:customStyle="1" w:styleId="apple-converted-space">
    <w:name w:val="apple-converted-space"/>
    <w:rsid w:val="00EB0B3A"/>
  </w:style>
  <w:style w:type="numbering" w:customStyle="1" w:styleId="Semlista2">
    <w:name w:val="Sem lista2"/>
    <w:next w:val="Semlista"/>
    <w:uiPriority w:val="99"/>
    <w:semiHidden/>
    <w:unhideWhenUsed/>
    <w:rsid w:val="00EB0B3A"/>
  </w:style>
  <w:style w:type="character" w:customStyle="1" w:styleId="ng-binding">
    <w:name w:val="ng-binding"/>
    <w:rsid w:val="00EB0B3A"/>
  </w:style>
  <w:style w:type="numbering" w:customStyle="1" w:styleId="Semlista111">
    <w:name w:val="Sem lista111"/>
    <w:next w:val="Semlista"/>
    <w:uiPriority w:val="99"/>
    <w:semiHidden/>
    <w:rsid w:val="00EB0B3A"/>
  </w:style>
  <w:style w:type="table" w:customStyle="1" w:styleId="Tabelacomgrade11">
    <w:name w:val="Tabela com grade11"/>
    <w:basedOn w:val="Tabelanormal"/>
    <w:next w:val="Tabelacomgrade"/>
    <w:rsid w:val="00EB0B3A"/>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EB0B3A"/>
  </w:style>
  <w:style w:type="paragraph" w:customStyle="1" w:styleId="msonormal0">
    <w:name w:val="msonormal"/>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EB0B3A"/>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EB0B3A"/>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B0B3A"/>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EB0B3A"/>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EB0B3A"/>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EB0B3A"/>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EB0B3A"/>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EB0B3A"/>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EB0B3A"/>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EB0B3A"/>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EB0B3A"/>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EB0B3A"/>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EB0B3A"/>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EB0B3A"/>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EB0B3A"/>
    <w:pPr>
      <w:jc w:val="center"/>
    </w:pPr>
    <w:rPr>
      <w:b/>
      <w:bCs/>
    </w:rPr>
  </w:style>
  <w:style w:type="paragraph" w:customStyle="1" w:styleId="Contedodequadro">
    <w:name w:val="Conteúdo de quadro"/>
    <w:basedOn w:val="Corpodetexto"/>
    <w:rsid w:val="00EB0B3A"/>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B0B3A"/>
    <w:pPr>
      <w:jc w:val="center"/>
    </w:pPr>
    <w:rPr>
      <w:b/>
      <w:bCs/>
    </w:rPr>
  </w:style>
  <w:style w:type="paragraph" w:customStyle="1" w:styleId="Contedodoquadro">
    <w:name w:val="Conteúdo do quadro"/>
    <w:basedOn w:val="Corpodetexto"/>
    <w:rsid w:val="00EB0B3A"/>
    <w:pPr>
      <w:suppressAutoHyphens/>
      <w:autoSpaceDE/>
      <w:autoSpaceDN/>
      <w:ind w:left="0"/>
      <w:jc w:val="both"/>
    </w:pPr>
    <w:rPr>
      <w:sz w:val="28"/>
      <w:szCs w:val="20"/>
      <w:lang w:val="pt-BR" w:eastAsia="zh-CN"/>
    </w:rPr>
  </w:style>
  <w:style w:type="paragraph" w:customStyle="1" w:styleId="Textoembloco1">
    <w:name w:val="Texto em bloco1"/>
    <w:basedOn w:val="Normal"/>
    <w:rsid w:val="00EB0B3A"/>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EB0B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EB0B3A"/>
    <w:rPr>
      <w:vertAlign w:val="superscript"/>
    </w:rPr>
  </w:style>
  <w:style w:type="character" w:customStyle="1" w:styleId="WW8Num1z0">
    <w:name w:val="WW8Num1z0"/>
    <w:rsid w:val="00EB0B3A"/>
  </w:style>
  <w:style w:type="character" w:customStyle="1" w:styleId="WW8Num1z1">
    <w:name w:val="WW8Num1z1"/>
    <w:rsid w:val="00EB0B3A"/>
  </w:style>
  <w:style w:type="character" w:customStyle="1" w:styleId="WW8Num1z2">
    <w:name w:val="WW8Num1z2"/>
    <w:rsid w:val="00EB0B3A"/>
  </w:style>
  <w:style w:type="character" w:customStyle="1" w:styleId="WW8Num1z3">
    <w:name w:val="WW8Num1z3"/>
    <w:rsid w:val="00EB0B3A"/>
  </w:style>
  <w:style w:type="character" w:customStyle="1" w:styleId="WW8Num1z4">
    <w:name w:val="WW8Num1z4"/>
    <w:rsid w:val="00EB0B3A"/>
  </w:style>
  <w:style w:type="character" w:customStyle="1" w:styleId="WW8Num1z5">
    <w:name w:val="WW8Num1z5"/>
    <w:rsid w:val="00EB0B3A"/>
  </w:style>
  <w:style w:type="character" w:customStyle="1" w:styleId="WW8Num1z6">
    <w:name w:val="WW8Num1z6"/>
    <w:rsid w:val="00EB0B3A"/>
  </w:style>
  <w:style w:type="character" w:customStyle="1" w:styleId="WW8Num1z7">
    <w:name w:val="WW8Num1z7"/>
    <w:rsid w:val="00EB0B3A"/>
  </w:style>
  <w:style w:type="character" w:customStyle="1" w:styleId="WW8Num1z8">
    <w:name w:val="WW8Num1z8"/>
    <w:rsid w:val="00EB0B3A"/>
  </w:style>
  <w:style w:type="character" w:customStyle="1" w:styleId="Fontepargpadro4">
    <w:name w:val="Fonte parág. padrão4"/>
    <w:rsid w:val="00EB0B3A"/>
  </w:style>
  <w:style w:type="character" w:customStyle="1" w:styleId="Absatz-Standardschriftart">
    <w:name w:val="Absatz-Standardschriftart"/>
    <w:rsid w:val="00EB0B3A"/>
  </w:style>
  <w:style w:type="character" w:customStyle="1" w:styleId="Fontepargpadro3">
    <w:name w:val="Fonte parág. padrão3"/>
    <w:rsid w:val="00EB0B3A"/>
  </w:style>
  <w:style w:type="character" w:customStyle="1" w:styleId="WW-Absatz-Standardschriftart">
    <w:name w:val="WW-Absatz-Standardschriftart"/>
    <w:rsid w:val="00EB0B3A"/>
  </w:style>
  <w:style w:type="character" w:customStyle="1" w:styleId="Fontepargpadro2">
    <w:name w:val="Fonte parág. padrão2"/>
    <w:rsid w:val="00EB0B3A"/>
  </w:style>
  <w:style w:type="character" w:customStyle="1" w:styleId="WW-Absatz-Standardschriftart1">
    <w:name w:val="WW-Absatz-Standardschriftart1"/>
    <w:rsid w:val="00EB0B3A"/>
  </w:style>
  <w:style w:type="character" w:customStyle="1" w:styleId="WW-Absatz-Standardschriftart11">
    <w:name w:val="WW-Absatz-Standardschriftart11"/>
    <w:rsid w:val="00EB0B3A"/>
  </w:style>
  <w:style w:type="character" w:customStyle="1" w:styleId="WW-Absatz-Standardschriftart111">
    <w:name w:val="WW-Absatz-Standardschriftart111"/>
    <w:rsid w:val="00EB0B3A"/>
  </w:style>
  <w:style w:type="character" w:customStyle="1" w:styleId="WW-Absatz-Standardschriftart1111">
    <w:name w:val="WW-Absatz-Standardschriftart1111"/>
    <w:rsid w:val="00EB0B3A"/>
  </w:style>
  <w:style w:type="character" w:customStyle="1" w:styleId="WW-Absatz-Standardschriftart11111">
    <w:name w:val="WW-Absatz-Standardschriftart11111"/>
    <w:rsid w:val="00EB0B3A"/>
  </w:style>
  <w:style w:type="character" w:customStyle="1" w:styleId="Fontepargpadro1">
    <w:name w:val="Fonte parág. padrão1"/>
    <w:rsid w:val="00EB0B3A"/>
  </w:style>
  <w:style w:type="character" w:customStyle="1" w:styleId="Caracteresdenotaderodap">
    <w:name w:val="Caracteres de nota de rodapé"/>
    <w:rsid w:val="00EB0B3A"/>
    <w:rPr>
      <w:vertAlign w:val="superscript"/>
    </w:rPr>
  </w:style>
  <w:style w:type="character" w:customStyle="1" w:styleId="Refdenotaderodap1">
    <w:name w:val="Ref. de nota de rodapé1"/>
    <w:rsid w:val="00EB0B3A"/>
    <w:rPr>
      <w:vertAlign w:val="superscript"/>
    </w:rPr>
  </w:style>
  <w:style w:type="character" w:customStyle="1" w:styleId="Caracteresdenotadefim">
    <w:name w:val="Caracteres de nota de fim"/>
    <w:rsid w:val="00EB0B3A"/>
    <w:rPr>
      <w:vertAlign w:val="superscript"/>
    </w:rPr>
  </w:style>
  <w:style w:type="character" w:customStyle="1" w:styleId="WW-Caracteresdenotadefim">
    <w:name w:val="WW-Caracteres de nota de fim"/>
    <w:rsid w:val="00EB0B3A"/>
  </w:style>
  <w:style w:type="character" w:customStyle="1" w:styleId="Smbolosdenumerao">
    <w:name w:val="Símbolos de numeração"/>
    <w:rsid w:val="00EB0B3A"/>
  </w:style>
  <w:style w:type="character" w:customStyle="1" w:styleId="Refdenotadefim1">
    <w:name w:val="Ref. de nota de fim1"/>
    <w:rsid w:val="00EB0B3A"/>
    <w:rPr>
      <w:vertAlign w:val="superscript"/>
    </w:rPr>
  </w:style>
  <w:style w:type="character" w:customStyle="1" w:styleId="Refdenotaderodap2">
    <w:name w:val="Ref. de nota de rodapé2"/>
    <w:rsid w:val="00EB0B3A"/>
    <w:rPr>
      <w:vertAlign w:val="superscript"/>
    </w:rPr>
  </w:style>
  <w:style w:type="character" w:customStyle="1" w:styleId="Refdenotadefim2">
    <w:name w:val="Ref. de nota de fim2"/>
    <w:rsid w:val="00EB0B3A"/>
    <w:rPr>
      <w:vertAlign w:val="superscript"/>
    </w:rPr>
  </w:style>
  <w:style w:type="character" w:customStyle="1" w:styleId="Refdenotaderodap3">
    <w:name w:val="Ref. de nota de rodapé3"/>
    <w:rsid w:val="00EB0B3A"/>
    <w:rPr>
      <w:vertAlign w:val="superscript"/>
    </w:rPr>
  </w:style>
  <w:style w:type="character" w:customStyle="1" w:styleId="Refdenotadefim3">
    <w:name w:val="Ref. de nota de fim3"/>
    <w:rsid w:val="00EB0B3A"/>
    <w:rPr>
      <w:vertAlign w:val="superscript"/>
    </w:rPr>
  </w:style>
  <w:style w:type="paragraph" w:styleId="Subttulo">
    <w:name w:val="Subtitle"/>
    <w:basedOn w:val="Captulo"/>
    <w:next w:val="Corpodetexto"/>
    <w:link w:val="SubttuloChar"/>
    <w:qFormat/>
    <w:rsid w:val="00EB0B3A"/>
    <w:pPr>
      <w:jc w:val="center"/>
    </w:pPr>
    <w:rPr>
      <w:i/>
      <w:iCs/>
    </w:rPr>
  </w:style>
  <w:style w:type="character" w:customStyle="1" w:styleId="SubttuloChar">
    <w:name w:val="Subtítulo Char"/>
    <w:basedOn w:val="Fontepargpadro"/>
    <w:link w:val="Subttulo"/>
    <w:rsid w:val="00EB0B3A"/>
    <w:rPr>
      <w:rFonts w:ascii="Arial" w:eastAsia="Lucida Sans Unicode" w:hAnsi="Arial" w:cs="Tahoma"/>
      <w:i/>
      <w:iCs/>
      <w:sz w:val="28"/>
      <w:szCs w:val="28"/>
      <w:lang w:eastAsia="zh-CN"/>
    </w:rPr>
  </w:style>
  <w:style w:type="character" w:customStyle="1" w:styleId="Refdenotaderodap5">
    <w:name w:val="Ref. de nota de rodapé5"/>
    <w:rsid w:val="00EB0B3A"/>
    <w:rPr>
      <w:vertAlign w:val="superscript"/>
    </w:rPr>
  </w:style>
  <w:style w:type="character" w:customStyle="1" w:styleId="WW8Num2z0">
    <w:name w:val="WW8Num2z0"/>
    <w:rsid w:val="00EB0B3A"/>
    <w:rPr>
      <w:rFonts w:ascii="Monotype Sorts" w:hAnsi="Monotype Sorts" w:hint="default"/>
    </w:rPr>
  </w:style>
  <w:style w:type="character" w:customStyle="1" w:styleId="WW8Num3z0">
    <w:name w:val="WW8Num3z0"/>
    <w:rsid w:val="00EB0B3A"/>
    <w:rPr>
      <w:b/>
      <w:bCs w:val="0"/>
    </w:rPr>
  </w:style>
  <w:style w:type="character" w:customStyle="1" w:styleId="WW8Num4z0">
    <w:name w:val="WW8Num4z0"/>
    <w:rsid w:val="00EB0B3A"/>
    <w:rPr>
      <w:rFonts w:ascii="Times New Roman" w:eastAsia="Times New Roman" w:hAnsi="Times New Roman" w:cs="Times New Roman" w:hint="default"/>
    </w:rPr>
  </w:style>
  <w:style w:type="character" w:customStyle="1" w:styleId="WW8Num4z1">
    <w:name w:val="WW8Num4z1"/>
    <w:rsid w:val="00EB0B3A"/>
    <w:rPr>
      <w:rFonts w:ascii="Courier New" w:hAnsi="Courier New" w:cs="Courier New" w:hint="default"/>
    </w:rPr>
  </w:style>
  <w:style w:type="character" w:customStyle="1" w:styleId="WW8Num4z2">
    <w:name w:val="WW8Num4z2"/>
    <w:rsid w:val="00EB0B3A"/>
    <w:rPr>
      <w:rFonts w:ascii="Wingdings" w:hAnsi="Wingdings" w:hint="default"/>
    </w:rPr>
  </w:style>
  <w:style w:type="character" w:customStyle="1" w:styleId="WW8Num4z3">
    <w:name w:val="WW8Num4z3"/>
    <w:rsid w:val="00EB0B3A"/>
    <w:rPr>
      <w:rFonts w:ascii="Symbol" w:hAnsi="Symbol" w:hint="default"/>
    </w:rPr>
  </w:style>
  <w:style w:type="character" w:customStyle="1" w:styleId="WW8Num5z0">
    <w:name w:val="WW8Num5z0"/>
    <w:rsid w:val="00EB0B3A"/>
    <w:rPr>
      <w:rFonts w:ascii="Times New Roman" w:hAnsi="Times New Roman" w:cs="Times New Roman" w:hint="default"/>
      <w:b/>
      <w:bCs w:val="0"/>
    </w:rPr>
  </w:style>
  <w:style w:type="character" w:customStyle="1" w:styleId="WW8Num6z0">
    <w:name w:val="WW8Num6z0"/>
    <w:rsid w:val="00EB0B3A"/>
    <w:rPr>
      <w:b/>
      <w:bCs w:val="0"/>
    </w:rPr>
  </w:style>
  <w:style w:type="character" w:customStyle="1" w:styleId="WW8Num7z0">
    <w:name w:val="WW8Num7z0"/>
    <w:rsid w:val="00EB0B3A"/>
    <w:rPr>
      <w:b/>
      <w:bCs w:val="0"/>
    </w:rPr>
  </w:style>
  <w:style w:type="paragraph" w:customStyle="1" w:styleId="WW-Corpodetexto3">
    <w:name w:val="WW-Corpo de texto 3"/>
    <w:basedOn w:val="Normal"/>
    <w:rsid w:val="00EB0B3A"/>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EB0B3A"/>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EB0B3A"/>
  </w:style>
  <w:style w:type="numbering" w:customStyle="1" w:styleId="Semlista3">
    <w:name w:val="Sem lista3"/>
    <w:next w:val="Semlista"/>
    <w:uiPriority w:val="99"/>
    <w:semiHidden/>
    <w:unhideWhenUsed/>
    <w:rsid w:val="00EB0B3A"/>
  </w:style>
  <w:style w:type="table" w:customStyle="1" w:styleId="Tabelacomgrade2">
    <w:name w:val="Tabela com grade2"/>
    <w:basedOn w:val="Tabelanormal"/>
    <w:next w:val="Tabelacomgrade"/>
    <w:uiPriority w:val="59"/>
    <w:rsid w:val="00EB0B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EB0B3A"/>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EB0B3A"/>
  </w:style>
  <w:style w:type="table" w:customStyle="1" w:styleId="TableNormal">
    <w:name w:val="Table Normal"/>
    <w:rsid w:val="00EB0B3A"/>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EB0B3A"/>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EB0B3A"/>
    <w:rPr>
      <w:rFonts w:ascii="Arial" w:eastAsia="Times New Roman" w:hAnsi="Arial" w:cs="Arial"/>
      <w:b/>
      <w:position w:val="-1"/>
      <w:sz w:val="72"/>
      <w:szCs w:val="72"/>
      <w:lang w:eastAsia="pt-BR"/>
    </w:rPr>
  </w:style>
  <w:style w:type="table" w:customStyle="1" w:styleId="1">
    <w:name w:val="1"/>
    <w:basedOn w:val="TableNormal"/>
    <w:rsid w:val="00EB0B3A"/>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EB0B3A"/>
  </w:style>
  <w:style w:type="numbering" w:customStyle="1" w:styleId="Semlista12">
    <w:name w:val="Sem lista12"/>
    <w:next w:val="Semlista"/>
    <w:uiPriority w:val="99"/>
    <w:semiHidden/>
    <w:unhideWhenUsed/>
    <w:rsid w:val="00EB0B3A"/>
  </w:style>
  <w:style w:type="numbering" w:customStyle="1" w:styleId="Semlista21">
    <w:name w:val="Sem lista21"/>
    <w:next w:val="Semlista"/>
    <w:uiPriority w:val="99"/>
    <w:semiHidden/>
    <w:rsid w:val="00EB0B3A"/>
  </w:style>
  <w:style w:type="table" w:customStyle="1" w:styleId="Tabelacomgrade12">
    <w:name w:val="Tabela com grade12"/>
    <w:basedOn w:val="Tabelanormal"/>
    <w:next w:val="Tabelacomgrade"/>
    <w:uiPriority w:val="59"/>
    <w:rsid w:val="00EB0B3A"/>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EB0B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3921</Words>
  <Characters>21178</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2024-09-12T18:38:00Z</dcterms:created>
  <dcterms:modified xsi:type="dcterms:W3CDTF">2024-10-15T11:39:00Z</dcterms:modified>
</cp:coreProperties>
</file>