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06CB0" w:rsidRPr="006625A0" w:rsidRDefault="00E06CB0" w:rsidP="00E06CB0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ATA DE REGISTRO DE PREÇOS</w:t>
      </w:r>
      <w:r w:rsidR="003122AF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 Nº 120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/2024</w:t>
      </w:r>
    </w:p>
    <w:p w:rsidR="00E06CB0" w:rsidRPr="006625A0" w:rsidRDefault="00E06CB0" w:rsidP="00E06CB0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PREGÃO ELETRÔNICO Nº 09/2024 – REGISTRO DE PREÇOS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Pelo presente instrumento particular, 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MUNICÍPIO DE MIRAGUAÍ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pessoa jurídica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 público, com sede administrativa à Av. Ijuí, 1593, CNPJ 87.613.121/0001-97, representado pelo prefeito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brasileiro,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CPF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517.172.800-30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6041898435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residente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Av. Santa Rosa, 114, bairro Irapuá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nesta cidade de Miraguaí-RS, adiante denominado ADMINISTRAÇÃO e a empresa</w:t>
      </w:r>
      <w:r w:rsidRPr="006625A0">
        <w:rPr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CIRURGICA SANTA CRUZ DO COMÉRCIO DE PRODUTOS HOSPITALARES LTDA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pessoa jurídica de direito privado, inscrita no CNPJ sob o nº </w:t>
      </w:r>
      <w:r w:rsidR="00984E39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94.516.671/0001-53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sediada  na </w:t>
      </w:r>
      <w:r w:rsidR="00984E39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Rua Coronel Oscar Rafael Jost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</w:t>
      </w:r>
      <w:r w:rsidR="00984E39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1955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</w:t>
      </w:r>
      <w:r w:rsidR="00984E39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Avenida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em </w:t>
      </w:r>
      <w:r w:rsidR="00984E39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Santa Cruz do Sul</w:t>
      </w:r>
      <w:r w:rsidR="00230FC8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-RS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doravante designada DETENTORA DA ATA, neste ato representada por </w:t>
      </w:r>
      <w:r w:rsidR="00230FC8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Ademar Paulo Schuster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portador do CPF sob o número </w:t>
      </w:r>
      <w:r w:rsidR="00DA60A4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219.912.940-34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a seguir denominada DETENTORA DA ATA, têm justa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contratação do objeto descrito na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primeira deste contrato, mediante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condições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cláusulas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seguintes:</w:t>
      </w:r>
    </w:p>
    <w:p w:rsidR="00E06CB0" w:rsidRPr="006625A0" w:rsidRDefault="00E06CB0" w:rsidP="00E06CB0">
      <w:pPr>
        <w:spacing w:before="12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DISPOSIÇÕES</w:t>
      </w:r>
      <w:r w:rsidRPr="006625A0">
        <w:rPr>
          <w:rFonts w:ascii="Times New Roman" w:eastAsia="Calibri" w:hAnsi="Times New Roman" w:cs="Times New Roman"/>
          <w:b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PRELIMINARES</w:t>
      </w:r>
    </w:p>
    <w:p w:rsidR="00E06CB0" w:rsidRPr="006625A0" w:rsidRDefault="00E06CB0" w:rsidP="00E06CB0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Esta Ata de Registro de Preços é vinculada ao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Edital de Pregão Eletrônico nº. 09/2024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seus anexos, e à proposta da(s) vencedora (s) deste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certame,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adotando-se 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regime da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Lei Federal nº</w:t>
      </w:r>
      <w:r w:rsidRPr="006625A0">
        <w:rPr>
          <w:rFonts w:ascii="Times New Roman" w:eastAsia="Calibri" w:hAnsi="Times New Roman" w:cs="Times New Roman"/>
          <w:b/>
          <w:color w:val="000000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14.133/2021;</w:t>
      </w:r>
    </w:p>
    <w:p w:rsidR="00E06CB0" w:rsidRPr="006625A0" w:rsidRDefault="00E06CB0" w:rsidP="00E06CB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Pr="006625A0" w:rsidRDefault="00E06CB0" w:rsidP="00E06CB0">
      <w:pPr>
        <w:spacing w:before="13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DAS CLÁUSULAS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GERAIS</w:t>
      </w:r>
    </w:p>
    <w:p w:rsidR="00E06CB0" w:rsidRPr="006625A0" w:rsidRDefault="00E06CB0" w:rsidP="00E06CB0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PRIMEIRA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registro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para a </w:t>
      </w:r>
      <w:r w:rsidRPr="006625A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AQUISIÇÃO DE MEDICAMENTOS PARA SECRETARIA MUNICIPAL DA SAÚDE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conforme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abaixo:</w:t>
      </w:r>
    </w:p>
    <w:p w:rsidR="00E06CB0" w:rsidRPr="006625A0" w:rsidRDefault="00E06CB0" w:rsidP="00E06CB0">
      <w:pPr>
        <w:spacing w:before="1" w:after="1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tbl>
      <w:tblPr>
        <w:tblStyle w:val="Tabelacomgrade1"/>
        <w:tblW w:w="8080" w:type="dxa"/>
        <w:tblInd w:w="108" w:type="dxa"/>
        <w:tblLook w:val="04A0" w:firstRow="1" w:lastRow="0" w:firstColumn="1" w:lastColumn="0" w:noHBand="0" w:noVBand="1"/>
      </w:tblPr>
      <w:tblGrid>
        <w:gridCol w:w="810"/>
        <w:gridCol w:w="1802"/>
        <w:gridCol w:w="2066"/>
        <w:gridCol w:w="1134"/>
        <w:gridCol w:w="992"/>
        <w:gridCol w:w="1276"/>
      </w:tblGrid>
      <w:tr w:rsidR="00DA60A4" w:rsidRPr="00DA60A4" w:rsidTr="005621C1">
        <w:tc>
          <w:tcPr>
            <w:tcW w:w="810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60A4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802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60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MEDICAMENTO</w:t>
            </w:r>
          </w:p>
        </w:tc>
        <w:tc>
          <w:tcPr>
            <w:tcW w:w="2066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60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134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60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60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 R$</w:t>
            </w:r>
          </w:p>
        </w:tc>
        <w:tc>
          <w:tcPr>
            <w:tcW w:w="1276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A60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R$</w:t>
            </w:r>
          </w:p>
        </w:tc>
      </w:tr>
      <w:tr w:rsidR="00DA60A4" w:rsidRPr="00DA60A4" w:rsidTr="005621C1">
        <w:tc>
          <w:tcPr>
            <w:tcW w:w="810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</w:rPr>
            </w:pPr>
            <w:r w:rsidRPr="00DA60A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02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DA60A4">
              <w:rPr>
                <w:rFonts w:ascii="Times New Roman" w:hAnsi="Times New Roman" w:cs="Times New Roman"/>
              </w:rPr>
              <w:t>Citalopram</w:t>
            </w:r>
            <w:proofErr w:type="spellEnd"/>
            <w:r w:rsidRPr="00DA60A4">
              <w:rPr>
                <w:rFonts w:ascii="Times New Roman" w:hAnsi="Times New Roman" w:cs="Times New Roman"/>
              </w:rPr>
              <w:t xml:space="preserve"> 20mg</w:t>
            </w:r>
          </w:p>
        </w:tc>
        <w:tc>
          <w:tcPr>
            <w:tcW w:w="2066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</w:rPr>
            </w:pPr>
            <w:r w:rsidRPr="00DA60A4">
              <w:rPr>
                <w:rFonts w:ascii="Times New Roman" w:hAnsi="Times New Roman" w:cs="Times New Roman"/>
              </w:rPr>
              <w:t>80.000 comprimidos</w:t>
            </w:r>
          </w:p>
        </w:tc>
        <w:tc>
          <w:tcPr>
            <w:tcW w:w="1134" w:type="dxa"/>
          </w:tcPr>
          <w:p w:rsidR="00DA60A4" w:rsidRPr="00DA60A4" w:rsidRDefault="005621C1" w:rsidP="00DA60A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Ranbaxy</w:t>
            </w:r>
            <w:proofErr w:type="spellEnd"/>
          </w:p>
        </w:tc>
        <w:tc>
          <w:tcPr>
            <w:tcW w:w="992" w:type="dxa"/>
          </w:tcPr>
          <w:p w:rsidR="00DA60A4" w:rsidRPr="00DA60A4" w:rsidRDefault="005621C1" w:rsidP="00DA60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0,0949</w:t>
            </w:r>
          </w:p>
        </w:tc>
        <w:tc>
          <w:tcPr>
            <w:tcW w:w="1276" w:type="dxa"/>
          </w:tcPr>
          <w:p w:rsidR="00DA60A4" w:rsidRPr="00DA60A4" w:rsidRDefault="005621C1" w:rsidP="00DA60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7.592,00</w:t>
            </w:r>
          </w:p>
        </w:tc>
      </w:tr>
      <w:tr w:rsidR="00DA60A4" w:rsidRPr="00DA60A4" w:rsidTr="005621C1">
        <w:tc>
          <w:tcPr>
            <w:tcW w:w="810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</w:rPr>
            </w:pPr>
            <w:r w:rsidRPr="00DA60A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02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</w:rPr>
            </w:pPr>
            <w:proofErr w:type="spellStart"/>
            <w:r w:rsidRPr="00DA60A4">
              <w:rPr>
                <w:rFonts w:ascii="Times New Roman" w:hAnsi="Times New Roman" w:cs="Times New Roman"/>
              </w:rPr>
              <w:t>Gliclazida</w:t>
            </w:r>
            <w:proofErr w:type="spellEnd"/>
            <w:r w:rsidRPr="00DA60A4">
              <w:rPr>
                <w:rFonts w:ascii="Times New Roman" w:hAnsi="Times New Roman" w:cs="Times New Roman"/>
              </w:rPr>
              <w:t xml:space="preserve"> 30mg</w:t>
            </w:r>
          </w:p>
        </w:tc>
        <w:tc>
          <w:tcPr>
            <w:tcW w:w="2066" w:type="dxa"/>
          </w:tcPr>
          <w:p w:rsidR="00DA60A4" w:rsidRPr="00DA60A4" w:rsidRDefault="00DA60A4" w:rsidP="00DA60A4">
            <w:pPr>
              <w:rPr>
                <w:rFonts w:ascii="Times New Roman" w:hAnsi="Times New Roman" w:cs="Times New Roman"/>
              </w:rPr>
            </w:pPr>
            <w:r w:rsidRPr="00DA60A4">
              <w:rPr>
                <w:rFonts w:ascii="Times New Roman" w:hAnsi="Times New Roman" w:cs="Times New Roman"/>
              </w:rPr>
              <w:t>12.000 comprimidos</w:t>
            </w:r>
          </w:p>
        </w:tc>
        <w:tc>
          <w:tcPr>
            <w:tcW w:w="1134" w:type="dxa"/>
          </w:tcPr>
          <w:p w:rsidR="00DA60A4" w:rsidRPr="00DA60A4" w:rsidRDefault="005621C1" w:rsidP="00DA60A4">
            <w:pPr>
              <w:rPr>
                <w:rFonts w:ascii="Times New Roman" w:hAnsi="Times New Roman" w:cs="Times New Roman"/>
              </w:rPr>
            </w:pPr>
            <w:proofErr w:type="spellStart"/>
            <w:r w:rsidRPr="005621C1">
              <w:rPr>
                <w:rFonts w:ascii="Times New Roman" w:hAnsi="Times New Roman" w:cs="Times New Roman"/>
              </w:rPr>
              <w:t>Ranbaxy</w:t>
            </w:r>
            <w:proofErr w:type="spellEnd"/>
          </w:p>
        </w:tc>
        <w:tc>
          <w:tcPr>
            <w:tcW w:w="992" w:type="dxa"/>
          </w:tcPr>
          <w:p w:rsidR="00DA60A4" w:rsidRPr="00DA60A4" w:rsidRDefault="005621C1" w:rsidP="00DA60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0,1614</w:t>
            </w:r>
          </w:p>
        </w:tc>
        <w:tc>
          <w:tcPr>
            <w:tcW w:w="1276" w:type="dxa"/>
          </w:tcPr>
          <w:p w:rsidR="00DA60A4" w:rsidRPr="00DA60A4" w:rsidRDefault="005621C1" w:rsidP="00DA60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1.936,80</w:t>
            </w:r>
          </w:p>
        </w:tc>
      </w:tr>
      <w:tr w:rsidR="00DA60A4" w:rsidRPr="00DA60A4" w:rsidTr="005621C1">
        <w:tc>
          <w:tcPr>
            <w:tcW w:w="8080" w:type="dxa"/>
            <w:gridSpan w:val="6"/>
          </w:tcPr>
          <w:p w:rsidR="00DA60A4" w:rsidRPr="00DA60A4" w:rsidRDefault="00DA60A4" w:rsidP="005621C1">
            <w:pPr>
              <w:tabs>
                <w:tab w:val="right" w:pos="7864"/>
              </w:tabs>
              <w:rPr>
                <w:rFonts w:ascii="Times New Roman" w:hAnsi="Times New Roman" w:cs="Times New Roman"/>
              </w:rPr>
            </w:pPr>
            <w:r w:rsidRPr="00DA60A4">
              <w:rPr>
                <w:rFonts w:ascii="Times New Roman" w:hAnsi="Times New Roman" w:cs="Times New Roman"/>
              </w:rPr>
              <w:t xml:space="preserve">TOTAL GERAL: R$ </w:t>
            </w:r>
            <w:r w:rsidR="005621C1">
              <w:rPr>
                <w:rFonts w:ascii="Times New Roman" w:hAnsi="Times New Roman" w:cs="Times New Roman"/>
              </w:rPr>
              <w:tab/>
            </w:r>
            <w:r w:rsidR="005621C1">
              <w:rPr>
                <w:rFonts w:ascii="Times New Roman" w:hAnsi="Times New Roman" w:cs="Times New Roman"/>
              </w:rPr>
              <w:fldChar w:fldCharType="begin"/>
            </w:r>
            <w:r w:rsidR="005621C1">
              <w:rPr>
                <w:rFonts w:ascii="Times New Roman" w:hAnsi="Times New Roman" w:cs="Times New Roman"/>
              </w:rPr>
              <w:instrText xml:space="preserve"> =SUM(ABOVE) \# "0,00" </w:instrText>
            </w:r>
            <w:r w:rsidR="005621C1">
              <w:rPr>
                <w:rFonts w:ascii="Times New Roman" w:hAnsi="Times New Roman" w:cs="Times New Roman"/>
              </w:rPr>
              <w:fldChar w:fldCharType="separate"/>
            </w:r>
            <w:r w:rsidR="005621C1">
              <w:rPr>
                <w:rFonts w:ascii="Times New Roman" w:hAnsi="Times New Roman" w:cs="Times New Roman"/>
                <w:noProof/>
              </w:rPr>
              <w:t>9.528,80</w:t>
            </w:r>
            <w:r w:rsidR="005621C1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SEGUNDA</w:t>
      </w:r>
      <w:r w:rsidRPr="006625A0">
        <w:rPr>
          <w:rFonts w:ascii="Times New Roman" w:eastAsia="Calibri" w:hAnsi="Times New Roman" w:cs="Times New Roman"/>
          <w:b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prazo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vigência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ata de registro de preços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será de </w:t>
      </w:r>
      <w:r w:rsidRPr="006625A0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pt-BR"/>
          <w14:ligatures w14:val="standardContextual"/>
        </w:rPr>
        <w:t>um ano, após assinatura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TERCEIRA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serão efetuados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até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30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(trinta)</w:t>
      </w:r>
      <w:r w:rsidRPr="006625A0">
        <w:rPr>
          <w:rFonts w:ascii="Times New Roman" w:eastAsia="Calibri" w:hAnsi="Times New Roman" w:cs="Times New Roman"/>
          <w:b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dias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contados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data do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recebimento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produtos,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atestado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unidades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contratantes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mediante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apresentação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fiscais/faturas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sendo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condicionado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pagamento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 seguinte:</w:t>
      </w:r>
    </w:p>
    <w:p w:rsidR="00E06CB0" w:rsidRPr="006625A0" w:rsidRDefault="00E06CB0" w:rsidP="00E06CB0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 pagamentos serão feitos através de depósito bancário na conta corrente da FORNECEDORA, que deverá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indicar a instituição bancária, agência, localidade, conta corrente, para que seja feito o crédito correspondente.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informações devem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constar da nota fiscal ou nota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 fatura.</w:t>
      </w:r>
    </w:p>
    <w:p w:rsidR="00E06CB0" w:rsidRPr="006625A0" w:rsidRDefault="00E06CB0" w:rsidP="00E06CB0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poderão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retenções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tributos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competência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municipal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 o mesmo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está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 responsável pela legislação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vigente.</w:t>
      </w:r>
    </w:p>
    <w:p w:rsidR="00E06CB0" w:rsidRPr="006625A0" w:rsidRDefault="00E06CB0" w:rsidP="00E06CB0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Nenhum pagamento será efetuado à Detentora da ata enquanto pendente de liquidação qualquer obrigação que lhe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 imposta, 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virtude de penalidades ou inadimplemento.</w:t>
      </w:r>
    </w:p>
    <w:p w:rsidR="00E06CB0" w:rsidRPr="006625A0" w:rsidRDefault="00E06CB0" w:rsidP="00E06CB0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atrasos nos pagamentos, a detentora da ata terá direito a atualização monetária dos valores devidos, que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calculados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desde 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vencimento, tendo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indicador o IPCA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(Índice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Consumidor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Amplo).</w:t>
      </w:r>
    </w:p>
    <w:p w:rsidR="00E06CB0" w:rsidRPr="006625A0" w:rsidRDefault="00E06CB0" w:rsidP="00E06CB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:rsidR="00E06CB0" w:rsidRPr="006625A0" w:rsidRDefault="00E06CB0" w:rsidP="00E06CB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:rsidR="00E06CB0" w:rsidRPr="006625A0" w:rsidRDefault="00E06CB0" w:rsidP="00E06CB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:rsidR="00E06CB0" w:rsidRPr="006625A0" w:rsidRDefault="00E06CB0" w:rsidP="00E06CB0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:rsidR="00E06CB0" w:rsidRPr="006625A0" w:rsidRDefault="00E06CB0" w:rsidP="00E06CB0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Pr="006625A0" w:rsidRDefault="00E06CB0" w:rsidP="00E06CB0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QUARTA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despesas decorrentes da execução da presenta ata de registro de preços correrão a conta das dotações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orçamentárias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estipuladas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 orçamento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 Município.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QUINTA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Responderá a DETENTORA DA ATA, em relação a terceiros pelos danos que resultem de sua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imperícia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negligência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culpa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seus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empregados,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acordo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princípios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gerais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responsabilidade, bem como é responsável pelos encargos trabalhistas, previdenciários, fiscais e comerciais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contrato.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SEXTA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legislação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aplicável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omissos,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regidos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Federal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nº. 14.133/2021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demais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jurídicas atinentes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matéria.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SÉTIMA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Pela inexecução total ou parcial da ata, o Município poderá, garantida a prévia defesa,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aplicar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penalidades, conforme condutas previstas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Edital:</w:t>
      </w:r>
    </w:p>
    <w:p w:rsidR="00E06CB0" w:rsidRPr="006625A0" w:rsidRDefault="00E06CB0" w:rsidP="00E06CB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advertência;</w:t>
      </w:r>
    </w:p>
    <w:p w:rsidR="00E06CB0" w:rsidRPr="006625A0" w:rsidRDefault="00E06CB0" w:rsidP="00E06CB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multa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mínimo,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0,5%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(cinco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décimos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máximo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30%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(trinta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valor do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licitado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contratado;</w:t>
      </w:r>
    </w:p>
    <w:p w:rsidR="00E06CB0" w:rsidRPr="006625A0" w:rsidRDefault="00E06CB0" w:rsidP="00E06CB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impedimento de licitar e contratar, no âmbito da Administração Pública direta e indireta do órgão licitante,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pelo prazo máximo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(três) anos.</w:t>
      </w:r>
    </w:p>
    <w:p w:rsidR="00E06CB0" w:rsidRPr="006625A0" w:rsidRDefault="00E06CB0" w:rsidP="00E06CB0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 os entes federativos, pelo prazo mínimo de 3 (três) anos e máximo de 6 (seis) anos, conforme art. 156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14.133/2021.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lastRenderedPageBreak/>
        <w:t xml:space="preserve">§1º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sanções previstas nas alíneas “a”, “c” e “d” da cláusula sétima poderá ser aplicadas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cumulativamente com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prevista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alínea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“b” 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mesmo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item.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§2º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de multa de mora não impedirá que a Administração a converta em compensatória e promova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extinção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unilateral do contrato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cumulada de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sanções.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§3º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 a multa aplicada e as indenizações cabíveis forem superiores ao valor de pagamento eventualmente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devido pela Administração ao contratado, além da perda desse valor, a diferença será descontada da garantia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prestada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será cobrada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judicialmente.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§4º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das sanções previstas na cláusula sétima, não exclui, em hipótese alguma,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obrigação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reparação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integral do dano causado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Pública.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§5º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personalidade jurídica poderá ser desconsiderada sempre que utilizada com abuso do direito para facilitar,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encobrir ou dissimular a prática dos atos ilícitos previstos nesta Lei ou para provocar confusão patrimonial, 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nesse caso, todos os efeitos das sanções aplicadas à pessoa jurídica serão estendidos aos seus administradores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sócios com poderes de administração, a pessoa jurídica sucessora ou a empresa do mesmo ramo com relação de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coligação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controle,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fato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sancionado,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observados,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contraditório,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ampla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defesa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a obrigatoriedade de análise jurídica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prévia.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OITAVA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obriga a cumprir as exigências de reserva de cargos previstas em lei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 para pessoas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 deficiência, 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Previdência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 e aprendiz.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NONA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compromete, durante toda a execução da ata de registro de preços, manter todas 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condições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exigidas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habilitação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licitação.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CÁUSULA DÉCIMA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Esta ata de registro de preços será rescindida de pleno direito, independente de notificação ou interpelação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extrajudicial, sem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qualquer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espécie 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indenização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ATA, nos casos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de:</w:t>
      </w:r>
    </w:p>
    <w:p w:rsidR="00E06CB0" w:rsidRPr="006625A0" w:rsidRDefault="00E06CB0" w:rsidP="00E06CB0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irregular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editalícias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contratuais,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de prazos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entrega;</w:t>
      </w:r>
    </w:p>
    <w:p w:rsidR="00E06CB0" w:rsidRPr="006625A0" w:rsidRDefault="00E06CB0" w:rsidP="00E06CB0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desatendimento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determinações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regulares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emitidas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autoridade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designada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acompanhar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fiscalizar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autoridade superior;</w:t>
      </w:r>
    </w:p>
    <w:p w:rsidR="00E06CB0" w:rsidRPr="006625A0" w:rsidRDefault="00E06CB0" w:rsidP="00E06CB0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alteração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modificação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finalidade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estrutura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empresa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restrinja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capacidade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concluir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ata de registro de preços;</w:t>
      </w:r>
    </w:p>
    <w:p w:rsidR="00E06CB0" w:rsidRPr="006625A0" w:rsidRDefault="00E06CB0" w:rsidP="00E06CB0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decretação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falência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insolvência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civil,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dissolução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sociedade ou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falecimento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detentora da ata;</w:t>
      </w:r>
    </w:p>
    <w:p w:rsidR="00E06CB0" w:rsidRPr="006625A0" w:rsidRDefault="00E06CB0" w:rsidP="00E06CB0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não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obrigações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reserva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cargos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prevista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lei,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bem</w:t>
      </w:r>
      <w:r w:rsidRPr="006625A0">
        <w:rPr>
          <w:rFonts w:ascii="Times New Roman" w:eastAsia="Calibri" w:hAnsi="Times New Roman" w:cs="Times New Roman"/>
          <w:spacing w:val="1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outras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pessoa 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deficiência,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Previdência Social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aprendiz.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PRIMEIRA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ADMINISTRAÇÃO poderá rejeitar o objeto, caso a DENTENTORA DA ATA o entregar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maneira diversa daquela solicitada no processo licitatório em referência, ou se não utilizar os cuidados e técnicas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fornecimento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entrega.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SEGUNDA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As partes desde já elegem o Foro da Comarca de Tenente Portela-RS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dirimir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quaisquer dúvidas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oriundas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presente ata de registro de preços.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E, por estarem as partes em pleno acordo, em tudo que se encontra lavrado neste instrumento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particular, assinam o presente contrato em duas vias de igual teor e forma, na presença de duas testemunhas,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que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legais efeitos.</w:t>
      </w:r>
    </w:p>
    <w:p w:rsidR="00E06CB0" w:rsidRPr="006625A0" w:rsidRDefault="00E06CB0" w:rsidP="00E06CB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Pr="006625A0" w:rsidRDefault="00E06CB0" w:rsidP="00E06CB0">
      <w:pPr>
        <w:tabs>
          <w:tab w:val="left" w:leader="dot" w:pos="4027"/>
        </w:tabs>
        <w:spacing w:before="134" w:after="0" w:line="240" w:lineRule="auto"/>
        <w:ind w:left="258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Miraguaí – RS 16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setembro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2024.</w:t>
      </w:r>
    </w:p>
    <w:p w:rsidR="00E06CB0" w:rsidRDefault="00E06CB0" w:rsidP="00E06CB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Pr="00006208" w:rsidRDefault="00E06CB0" w:rsidP="00E06CB0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E06CB0" w:rsidRPr="00006208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E06CB0" w:rsidRPr="00006208" w:rsidRDefault="00E06CB0" w:rsidP="00E06CB0">
      <w:pPr>
        <w:tabs>
          <w:tab w:val="left" w:pos="546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__________________________                    ________________________________________________</w:t>
      </w:r>
    </w:p>
    <w:p w:rsidR="00E06CB0" w:rsidRPr="00006208" w:rsidRDefault="00E06CB0" w:rsidP="00E06CB0">
      <w:pPr>
        <w:tabs>
          <w:tab w:val="left" w:pos="705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ADMINISTRAÇÃO                                    </w:t>
      </w: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 w:rsidR="00964B37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>DETENTORA DA ATA</w:t>
      </w:r>
    </w:p>
    <w:p w:rsidR="00964B37" w:rsidRDefault="00E06CB0" w:rsidP="00E06CB0">
      <w:pPr>
        <w:tabs>
          <w:tab w:val="left" w:pos="5412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006208"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HERRMANN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</w:t>
      </w:r>
      <w:r w:rsidR="00964B37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</w:t>
      </w:r>
      <w:r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  <w:r w:rsidR="00964B37" w:rsidRPr="00964B37"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CIRURGICA SANTA CRUZ DO COMÉRCIO</w:t>
      </w:r>
      <w:r w:rsidR="00964B37" w:rsidRPr="00964B37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="00964B37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</w:t>
      </w:r>
    </w:p>
    <w:p w:rsidR="00E06CB0" w:rsidRPr="00964B37" w:rsidRDefault="00964B37" w:rsidP="00E06CB0">
      <w:pPr>
        <w:tabs>
          <w:tab w:val="left" w:pos="541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                                  </w:t>
      </w:r>
      <w:r w:rsidRPr="00964B37">
        <w:rPr>
          <w:rFonts w:ascii="Times New Roman" w:eastAsia="Calibri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HOSPITALARES LTDA</w:t>
      </w:r>
    </w:p>
    <w:p w:rsidR="00E06CB0" w:rsidRPr="00006208" w:rsidRDefault="00964B37" w:rsidP="00E06CB0">
      <w:pPr>
        <w:tabs>
          <w:tab w:val="left" w:pos="5412"/>
          <w:tab w:val="left" w:pos="6330"/>
        </w:tabs>
        <w:spacing w:after="0" w:line="240" w:lineRule="auto"/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CNPJ: 94.516.671/0001-53</w:t>
      </w:r>
      <w:r w:rsidR="00E06CB0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</w:t>
      </w:r>
      <w:r w:rsidR="00E06CB0" w:rsidRPr="00006208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="00E06CB0">
        <w:rPr>
          <w:rFonts w:ascii="Times New Roman" w:eastAsia="Calibri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</w:p>
    <w:p w:rsidR="00E06CB0" w:rsidRPr="006625A0" w:rsidRDefault="00E06CB0" w:rsidP="00E06CB0">
      <w:pPr>
        <w:tabs>
          <w:tab w:val="left" w:pos="3075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ab/>
        <w:t xml:space="preserve"> 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Testemunhas:</w:t>
      </w: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1ª ______________________                                             </w:t>
      </w:r>
    </w:p>
    <w:p w:rsidR="00E06CB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2ª ________________________</w:t>
      </w:r>
    </w:p>
    <w:p w:rsidR="00E06CB0" w:rsidRPr="006625A0" w:rsidRDefault="00E06CB0" w:rsidP="00E06CB0">
      <w:pPr>
        <w:rPr>
          <w:rFonts w:ascii="Times New Roman" w:hAnsi="Times New Roman" w:cs="Times New Roman"/>
          <w:sz w:val="24"/>
          <w:szCs w:val="24"/>
        </w:rPr>
      </w:pPr>
    </w:p>
    <w:p w:rsidR="00E06CB0" w:rsidRPr="006625A0" w:rsidRDefault="00E06CB0" w:rsidP="00E06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6CB0" w:rsidRPr="008E72A0" w:rsidRDefault="00E06CB0" w:rsidP="00E06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6CB0" w:rsidRPr="006D3EC1" w:rsidRDefault="00E06CB0" w:rsidP="00E06CB0">
      <w:pPr>
        <w:jc w:val="both"/>
      </w:pPr>
    </w:p>
    <w:p w:rsidR="00E06CB0" w:rsidRPr="005C5824" w:rsidRDefault="00E06CB0" w:rsidP="00E06C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3007" w:rsidRPr="00E06CB0" w:rsidRDefault="008D3007" w:rsidP="00E06CB0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E7251D" w:rsidRPr="00E06CB0" w:rsidSect="00986A11">
      <w:headerReference w:type="default" r:id="rId7"/>
      <w:footerReference w:type="default" r:id="rId8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D3007" w:rsidRDefault="008D3007">
      <w:pPr>
        <w:spacing w:after="0" w:line="240" w:lineRule="auto"/>
      </w:pPr>
      <w:r>
        <w:separator/>
      </w:r>
    </w:p>
  </w:endnote>
  <w:endnote w:type="continuationSeparator" w:id="0">
    <w:p w:rsidR="008D3007" w:rsidRDefault="008D3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3007" w:rsidRDefault="003122AF">
    <w:pPr>
      <w:pStyle w:val="Rodap"/>
    </w:pPr>
    <w:r>
      <w:rPr>
        <w:noProof/>
        <w:lang w:eastAsia="pt-BR"/>
      </w:rPr>
      <w:drawing>
        <wp:inline distT="0" distB="0" distL="0" distR="0" wp14:anchorId="55767B89" wp14:editId="3D6E272A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D3007" w:rsidRDefault="008D3007">
      <w:pPr>
        <w:spacing w:after="0" w:line="240" w:lineRule="auto"/>
      </w:pPr>
      <w:r>
        <w:separator/>
      </w:r>
    </w:p>
  </w:footnote>
  <w:footnote w:type="continuationSeparator" w:id="0">
    <w:p w:rsidR="008D3007" w:rsidRDefault="008D3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D3007" w:rsidRPr="008D3007" w:rsidRDefault="003122AF" w:rsidP="008D3007">
    <w:pPr>
      <w:spacing w:after="0" w:line="240" w:lineRule="auto"/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</w:pPr>
    <w:r w:rsidRPr="008D3007">
      <w:rPr>
        <w:rFonts w:ascii="Arial" w:eastAsiaTheme="minorEastAsia" w:hAnsi="Arial" w:cs="Arial"/>
        <w:b/>
        <w:noProof/>
        <w:kern w:val="2"/>
        <w:sz w:val="20"/>
        <w:szCs w:val="20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290B947D" wp14:editId="3C4C4817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D3007"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  <w:t>MUNICÍPIO DE MIRAGUAÍ</w:t>
    </w:r>
  </w:p>
  <w:p w:rsidR="008D3007" w:rsidRPr="008D3007" w:rsidRDefault="003122AF" w:rsidP="008D3007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8D3007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 Avenida Ijuí, 1593 – Centro – Miraguaí – CEP 98.540-000</w:t>
    </w:r>
  </w:p>
  <w:p w:rsidR="008D3007" w:rsidRPr="008D3007" w:rsidRDefault="003122AF" w:rsidP="008D3007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8D3007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Fone: (55) 3554 2300 – e-mail: licitacao@miraguai.rs.gov.br</w:t>
    </w:r>
  </w:p>
  <w:p w:rsidR="008D3007" w:rsidRPr="008D3007" w:rsidRDefault="003122AF" w:rsidP="008D3007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8D3007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>CNPJ sob nº 87.613.121/0001-97</w:t>
    </w:r>
  </w:p>
  <w:p w:rsidR="008D3007" w:rsidRPr="008D3007" w:rsidRDefault="008D3007" w:rsidP="008D3007">
    <w:pPr>
      <w:pStyle w:val="SemEspaamen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57704126">
    <w:abstractNumId w:val="2"/>
  </w:num>
  <w:num w:numId="2" w16cid:durableId="1000500421">
    <w:abstractNumId w:val="0"/>
  </w:num>
  <w:num w:numId="3" w16cid:durableId="795029524">
    <w:abstractNumId w:val="1"/>
  </w:num>
  <w:num w:numId="4" w16cid:durableId="469245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CB0"/>
    <w:rsid w:val="00230FC8"/>
    <w:rsid w:val="002912EA"/>
    <w:rsid w:val="003122AF"/>
    <w:rsid w:val="0034699C"/>
    <w:rsid w:val="005621C1"/>
    <w:rsid w:val="006F5445"/>
    <w:rsid w:val="007E2E48"/>
    <w:rsid w:val="008D3007"/>
    <w:rsid w:val="00905154"/>
    <w:rsid w:val="00964B37"/>
    <w:rsid w:val="00984E39"/>
    <w:rsid w:val="00DA60A4"/>
    <w:rsid w:val="00E0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E94728-EBBF-4729-8F5B-3BB3D4E0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CB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E06CB0"/>
    <w:pPr>
      <w:spacing w:after="0" w:line="240" w:lineRule="auto"/>
      <w:jc w:val="left"/>
    </w:pPr>
    <w:rPr>
      <w:rFonts w:eastAsia="Calibr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E06C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CB0"/>
  </w:style>
  <w:style w:type="paragraph" w:styleId="SemEspaamento">
    <w:name w:val="No Spacing"/>
    <w:uiPriority w:val="1"/>
    <w:qFormat/>
    <w:rsid w:val="00E06CB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E0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06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CB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D30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3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1464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2024-09-16T17:30:00Z</dcterms:created>
  <dcterms:modified xsi:type="dcterms:W3CDTF">2024-09-17T12:11:00Z</dcterms:modified>
</cp:coreProperties>
</file>