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A85EA" w14:textId="14AF2240"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ATA DE REGISTRO DE PREÇOS Nº </w:t>
      </w:r>
      <w:r w:rsidR="00E469D8" w:rsidRPr="00E23424">
        <w:rPr>
          <w:rFonts w:ascii="Times New Roman" w:hAnsi="Times New Roman" w:cs="Times New Roman"/>
          <w:b/>
          <w:u w:val="single"/>
          <w:lang w:val="pt-PT"/>
        </w:rPr>
        <w:t>0</w:t>
      </w:r>
      <w:r w:rsidR="00F6798C">
        <w:rPr>
          <w:rFonts w:ascii="Times New Roman" w:hAnsi="Times New Roman" w:cs="Times New Roman"/>
          <w:b/>
          <w:u w:val="single"/>
          <w:lang w:val="pt-PT"/>
        </w:rPr>
        <w:t>8</w:t>
      </w:r>
      <w:r w:rsidRPr="00E23424">
        <w:rPr>
          <w:rFonts w:ascii="Times New Roman" w:hAnsi="Times New Roman" w:cs="Times New Roman"/>
          <w:b/>
          <w:lang w:val="pt-PT"/>
        </w:rPr>
        <w:t>/2025 ORIUNDO DO PROCESSO ADMINISTRATIVO Nº 05/2025, DO EDITAL DE PREGÃO PRESENCIAL Nº 03/2025</w:t>
      </w:r>
    </w:p>
    <w:p w14:paraId="54F04D87" w14:textId="77777777" w:rsidR="00776D63" w:rsidRPr="00E23424" w:rsidRDefault="00776D63" w:rsidP="00776D63">
      <w:pPr>
        <w:jc w:val="both"/>
        <w:rPr>
          <w:rFonts w:ascii="Times New Roman" w:hAnsi="Times New Roman" w:cs="Times New Roman"/>
          <w:b/>
          <w:lang w:val="pt-PT"/>
        </w:rPr>
      </w:pPr>
    </w:p>
    <w:p w14:paraId="6F763D51" w14:textId="1204D742"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b/>
          <w:lang w:val="pt-PT"/>
        </w:rPr>
        <w:t xml:space="preserve">O MUNICÍPO DE MIRAGUAÍ-RS, </w:t>
      </w:r>
      <w:r w:rsidRPr="00E23424">
        <w:rPr>
          <w:rFonts w:ascii="Times New Roman" w:hAnsi="Times New Roman" w:cs="Times New Roman"/>
          <w:lang w:val="pt-PT"/>
        </w:rPr>
        <w:t xml:space="preserve">pessoa jurídica de direito público interno, inscrito no CNPJ sob nº 87.613.121/0001-97, com sede na Av. Ijuí, 1593, neste município, representado por seu Prefeito Municipal, </w:t>
      </w:r>
      <w:r w:rsidRPr="00E23424">
        <w:rPr>
          <w:rFonts w:ascii="Times New Roman" w:hAnsi="Times New Roman" w:cs="Times New Roman"/>
          <w:b/>
          <w:u w:val="single"/>
          <w:lang w:val="pt-PT"/>
        </w:rPr>
        <w:t>Sr. LEONIR HARTK</w:t>
      </w:r>
      <w:r w:rsidRPr="00E23424">
        <w:rPr>
          <w:rFonts w:ascii="Times New Roman" w:hAnsi="Times New Roman" w:cs="Times New Roman"/>
          <w:lang w:val="pt-PT"/>
        </w:rPr>
        <w:t>, brasileiro, residente e domiciliado na Rua Maracanã, 195, Bairro centro - Miraguaí – RS, doravante denominado CONTRATANTE, e o(a)</w:t>
      </w:r>
      <w:r w:rsidR="00F6798C">
        <w:rPr>
          <w:rFonts w:ascii="Times New Roman" w:hAnsi="Times New Roman" w:cs="Times New Roman"/>
          <w:lang w:val="pt-PT"/>
        </w:rPr>
        <w:t>EF INDÚSTRIA DE PAPEIS LTDA</w:t>
      </w:r>
      <w:r w:rsidRPr="00E23424">
        <w:rPr>
          <w:rFonts w:ascii="Times New Roman" w:hAnsi="Times New Roman" w:cs="Times New Roman"/>
          <w:lang w:val="pt-PT"/>
        </w:rPr>
        <w:t>, pessoa jurídica de direito privado, inscrito(a) no CNPJ/MF</w:t>
      </w:r>
      <w:r w:rsidR="00B532B6" w:rsidRPr="00E23424">
        <w:rPr>
          <w:rFonts w:ascii="Times New Roman" w:hAnsi="Times New Roman" w:cs="Times New Roman"/>
          <w:lang w:val="pt-PT"/>
        </w:rPr>
        <w:t xml:space="preserve"> nº</w:t>
      </w:r>
      <w:r w:rsidR="0066065B">
        <w:rPr>
          <w:rFonts w:ascii="Times New Roman" w:hAnsi="Times New Roman" w:cs="Times New Roman"/>
          <w:lang w:val="pt-PT"/>
        </w:rPr>
        <w:t xml:space="preserve"> </w:t>
      </w:r>
      <w:r w:rsidR="00B67E95">
        <w:rPr>
          <w:rFonts w:ascii="Times New Roman" w:hAnsi="Times New Roman" w:cs="Times New Roman"/>
          <w:lang w:val="pt-PT"/>
        </w:rPr>
        <w:t>57.142.749/0001-90</w:t>
      </w:r>
      <w:r w:rsidR="00B532B6" w:rsidRPr="00E23424">
        <w:rPr>
          <w:rFonts w:ascii="Times New Roman" w:hAnsi="Times New Roman" w:cs="Times New Roman"/>
          <w:lang w:val="pt-PT"/>
        </w:rPr>
        <w:t xml:space="preserve">, </w:t>
      </w:r>
      <w:r w:rsidRPr="00E23424">
        <w:rPr>
          <w:rFonts w:ascii="Times New Roman" w:hAnsi="Times New Roman" w:cs="Times New Roman"/>
          <w:lang w:val="pt-PT"/>
        </w:rPr>
        <w:t xml:space="preserve">sediado(a) </w:t>
      </w:r>
      <w:r w:rsidR="00B532B6" w:rsidRPr="00E23424">
        <w:rPr>
          <w:rFonts w:ascii="Times New Roman" w:hAnsi="Times New Roman" w:cs="Times New Roman"/>
          <w:lang w:val="pt-PT"/>
        </w:rPr>
        <w:t xml:space="preserve">na </w:t>
      </w:r>
      <w:r w:rsidR="00F6798C">
        <w:rPr>
          <w:rFonts w:ascii="Times New Roman" w:hAnsi="Times New Roman" w:cs="Times New Roman"/>
          <w:lang w:val="pt-PT"/>
        </w:rPr>
        <w:t>RODOVIA RS 211;KM 16,9</w:t>
      </w:r>
      <w:r w:rsidR="00AA4A50">
        <w:rPr>
          <w:rFonts w:ascii="Times New Roman" w:hAnsi="Times New Roman" w:cs="Times New Roman"/>
          <w:lang w:val="pt-PT"/>
        </w:rPr>
        <w:t>.</w:t>
      </w:r>
      <w:r w:rsidR="00F6798C">
        <w:rPr>
          <w:rFonts w:ascii="Times New Roman" w:hAnsi="Times New Roman" w:cs="Times New Roman"/>
          <w:lang w:val="pt-PT"/>
        </w:rPr>
        <w:t xml:space="preserve">. </w:t>
      </w:r>
      <w:r w:rsidR="00B532B6" w:rsidRPr="00E23424">
        <w:rPr>
          <w:rFonts w:ascii="Times New Roman" w:hAnsi="Times New Roman" w:cs="Times New Roman"/>
          <w:lang w:val="pt-PT"/>
        </w:rPr>
        <w:t>nº</w:t>
      </w:r>
      <w:r w:rsidR="0066065B">
        <w:rPr>
          <w:rFonts w:ascii="Times New Roman" w:hAnsi="Times New Roman" w:cs="Times New Roman"/>
          <w:lang w:val="pt-PT"/>
        </w:rPr>
        <w:t xml:space="preserve"> </w:t>
      </w:r>
      <w:r w:rsidR="00F6798C">
        <w:rPr>
          <w:rFonts w:ascii="Times New Roman" w:hAnsi="Times New Roman" w:cs="Times New Roman"/>
          <w:lang w:val="pt-PT"/>
        </w:rPr>
        <w:t>171</w:t>
      </w:r>
      <w:r w:rsidR="00B532B6" w:rsidRPr="00E23424">
        <w:rPr>
          <w:rFonts w:ascii="Times New Roman" w:hAnsi="Times New Roman" w:cs="Times New Roman"/>
          <w:lang w:val="pt-PT"/>
        </w:rPr>
        <w:t xml:space="preserve">, </w:t>
      </w:r>
      <w:r w:rsidR="00F6798C">
        <w:rPr>
          <w:rFonts w:ascii="Times New Roman" w:hAnsi="Times New Roman" w:cs="Times New Roman"/>
          <w:lang w:val="pt-PT"/>
        </w:rPr>
        <w:t>INTERIOR, PAULO BENTO</w:t>
      </w:r>
      <w:r w:rsidR="00B532B6" w:rsidRPr="00E23424">
        <w:rPr>
          <w:rFonts w:ascii="Times New Roman" w:hAnsi="Times New Roman" w:cs="Times New Roman"/>
          <w:lang w:val="pt-PT"/>
        </w:rPr>
        <w:t xml:space="preserve">/RS, </w:t>
      </w:r>
      <w:r w:rsidRPr="00E23424">
        <w:rPr>
          <w:rFonts w:ascii="Times New Roman" w:hAnsi="Times New Roman" w:cs="Times New Roman"/>
          <w:lang w:val="pt-PT"/>
        </w:rPr>
        <w:t xml:space="preserve">doravante designada CONTRATADA, neste ato representada por </w:t>
      </w:r>
      <w:r w:rsidR="00FC0FAB">
        <w:rPr>
          <w:rFonts w:ascii="Times New Roman" w:hAnsi="Times New Roman" w:cs="Times New Roman"/>
          <w:lang w:val="pt-PT"/>
        </w:rPr>
        <w:t xml:space="preserve">sr. </w:t>
      </w:r>
      <w:r w:rsidR="00F6798C">
        <w:rPr>
          <w:rFonts w:ascii="Times New Roman" w:hAnsi="Times New Roman" w:cs="Times New Roman"/>
          <w:lang w:val="pt-PT"/>
        </w:rPr>
        <w:t>ELTON RODRIGUES BORGES</w:t>
      </w:r>
      <w:r w:rsidR="00930E1B" w:rsidRPr="00E23424">
        <w:rPr>
          <w:rFonts w:ascii="Times New Roman" w:hAnsi="Times New Roman" w:cs="Times New Roman"/>
          <w:lang w:val="pt-PT"/>
        </w:rPr>
        <w:t>, CPF nº</w:t>
      </w:r>
      <w:r w:rsidR="00FC0FAB">
        <w:rPr>
          <w:rFonts w:ascii="Times New Roman" w:hAnsi="Times New Roman" w:cs="Times New Roman"/>
          <w:lang w:val="pt-PT"/>
        </w:rPr>
        <w:t xml:space="preserve"> </w:t>
      </w:r>
      <w:r w:rsidR="00F6798C">
        <w:rPr>
          <w:rFonts w:ascii="Times New Roman" w:hAnsi="Times New Roman" w:cs="Times New Roman"/>
          <w:lang w:val="pt-PT"/>
        </w:rPr>
        <w:t>004.411.660-83</w:t>
      </w:r>
      <w:r w:rsidRPr="00E23424">
        <w:rPr>
          <w:rFonts w:ascii="Times New Roman" w:hAnsi="Times New Roman" w:cs="Times New Roman"/>
          <w:lang w:val="pt-PT"/>
        </w:rPr>
        <w:t xml:space="preserve">, conforme atos constitutivos da empresa </w:t>
      </w:r>
      <w:r w:rsidRPr="00E23424">
        <w:rPr>
          <w:rFonts w:ascii="Times New Roman" w:hAnsi="Times New Roman" w:cs="Times New Roman"/>
          <w:b/>
          <w:lang w:val="pt-PT"/>
        </w:rPr>
        <w:t xml:space="preserve">OU </w:t>
      </w:r>
      <w:r w:rsidRPr="00E23424">
        <w:rPr>
          <w:rFonts w:ascii="Times New Roman" w:hAnsi="Times New Roman" w:cs="Times New Roman"/>
          <w:lang w:val="pt-PT"/>
        </w:rPr>
        <w:t>procuração apresentada nos autos</w:t>
      </w:r>
      <w:r w:rsidRPr="00E23424">
        <w:rPr>
          <w:rFonts w:ascii="Times New Roman" w:hAnsi="Times New Roman" w:cs="Times New Roman"/>
          <w:i/>
          <w:lang w:val="pt-PT"/>
        </w:rPr>
        <w:t xml:space="preserve">, </w:t>
      </w:r>
      <w:r w:rsidRPr="00E23424">
        <w:rPr>
          <w:rFonts w:ascii="Times New Roman" w:hAnsi="Times New Roman" w:cs="Times New Roman"/>
          <w:lang w:val="pt-PT"/>
        </w:rPr>
        <w:t>e em observância às disposições da Lei Federal nº14.133/2021 e Decreto Municipal nº 2.374 de 28/12/2023, resolvem registrar os preços da empresa indicada e qualificada nesta ATA, de acordo com a classificação por ela alcançada e na(s) quantidade(s) cotada(s), atendendo as condições previstas no Edital de licitação, e em conformidade com as disposições a seguir:</w:t>
      </w:r>
    </w:p>
    <w:p w14:paraId="261B4895" w14:textId="77777777" w:rsidR="00776D63" w:rsidRPr="00E23424" w:rsidRDefault="00776D63" w:rsidP="00776D63">
      <w:pPr>
        <w:jc w:val="both"/>
        <w:rPr>
          <w:rFonts w:ascii="Times New Roman" w:hAnsi="Times New Roman" w:cs="Times New Roman"/>
          <w:lang w:val="pt-PT"/>
        </w:rPr>
      </w:pPr>
    </w:p>
    <w:p w14:paraId="7FBC5537"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DO OBJETO</w:t>
      </w:r>
    </w:p>
    <w:p w14:paraId="771E1E0E"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 xml:space="preserve">O objeto do presente instrumento é o </w:t>
      </w:r>
      <w:r w:rsidRPr="00E23424">
        <w:rPr>
          <w:rFonts w:ascii="Times New Roman" w:hAnsi="Times New Roman" w:cs="Times New Roman"/>
          <w:b/>
          <w:lang w:val="pt-PT"/>
        </w:rPr>
        <w:t>Registro de Preços para futura e eventual aquisição de Materiais de Higiene e Limpeza, a fim de atender as necessidades das Secretarias Municipais e Câmara de Vereadores</w:t>
      </w:r>
      <w:r w:rsidRPr="00E23424">
        <w:rPr>
          <w:rFonts w:ascii="Times New Roman" w:hAnsi="Times New Roman" w:cs="Times New Roman"/>
          <w:lang w:val="pt-PT"/>
        </w:rPr>
        <w:t>, nas condições estabelecidas no Termo de Referência, do Edital de Pregão Presencial nº 03/2025.</w:t>
      </w:r>
    </w:p>
    <w:p w14:paraId="597401AF"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DOS PREÇOS, ESPECIFICAÇÕES E QUANTITATIVOS.</w:t>
      </w:r>
    </w:p>
    <w:p w14:paraId="19D09FCB" w14:textId="77777777" w:rsidR="00237F58"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 xml:space="preserve">O preço registrado, as especificações do objeto, as quantidades mínimas e máximas de cada item, </w:t>
      </w:r>
    </w:p>
    <w:p w14:paraId="5271877E" w14:textId="1390170A"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fornecedor e as demais condições ofertadas na proposta são as que seguem:</w:t>
      </w:r>
    </w:p>
    <w:p w14:paraId="26C922EE" w14:textId="77777777" w:rsidR="00F6798C" w:rsidRDefault="00E459F3" w:rsidP="00E459F3">
      <w:pPr>
        <w:tabs>
          <w:tab w:val="left" w:pos="426"/>
        </w:tabs>
        <w:jc w:val="both"/>
        <w:rPr>
          <w:rFonts w:ascii="Arial" w:eastAsia="Calibri" w:hAnsi="Arial" w:cs="Arial"/>
          <w:b/>
          <w:kern w:val="0"/>
          <w:sz w:val="20"/>
          <w:szCs w:val="20"/>
          <w:lang w:val="pt-PT"/>
          <w14:ligatures w14:val="none"/>
        </w:rPr>
      </w:pPr>
      <w:r>
        <w:rPr>
          <w:rFonts w:ascii="Arial" w:eastAsia="Calibri" w:hAnsi="Arial" w:cs="Arial"/>
          <w:b/>
          <w:sz w:val="20"/>
          <w:szCs w:val="20"/>
        </w:rPr>
        <w:t xml:space="preserve"> </w:t>
      </w:r>
    </w:p>
    <w:tbl>
      <w:tblPr>
        <w:tblW w:w="1020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
        <w:gridCol w:w="681"/>
        <w:gridCol w:w="1133"/>
        <w:gridCol w:w="1417"/>
        <w:gridCol w:w="3966"/>
        <w:gridCol w:w="849"/>
        <w:gridCol w:w="992"/>
        <w:gridCol w:w="1133"/>
      </w:tblGrid>
      <w:tr w:rsidR="00F6798C" w:rsidRPr="00F6798C" w14:paraId="17B55265" w14:textId="77777777" w:rsidTr="00B67E95">
        <w:trPr>
          <w:trHeight w:val="732"/>
        </w:trPr>
        <w:tc>
          <w:tcPr>
            <w:tcW w:w="710" w:type="dxa"/>
            <w:gridSpan w:val="2"/>
            <w:tcBorders>
              <w:top w:val="single" w:sz="4" w:space="0" w:color="000000"/>
              <w:left w:val="single" w:sz="4" w:space="0" w:color="000000"/>
              <w:bottom w:val="single" w:sz="4" w:space="0" w:color="000000"/>
              <w:right w:val="single" w:sz="4" w:space="0" w:color="000000"/>
            </w:tcBorders>
            <w:hideMark/>
          </w:tcPr>
          <w:p w14:paraId="0D4DBAA3" w14:textId="77777777" w:rsidR="00F6798C" w:rsidRPr="00F6798C" w:rsidRDefault="00F6798C" w:rsidP="00F6798C">
            <w:pPr>
              <w:widowControl w:val="0"/>
              <w:autoSpaceDE w:val="0"/>
              <w:autoSpaceDN w:val="0"/>
              <w:adjustRightInd w:val="0"/>
              <w:spacing w:after="0" w:line="256" w:lineRule="auto"/>
              <w:jc w:val="both"/>
              <w:rPr>
                <w:rFonts w:ascii="Arial" w:eastAsia="Times New Roman" w:hAnsi="Arial" w:cs="Arial"/>
                <w:b/>
                <w:sz w:val="18"/>
                <w:szCs w:val="18"/>
                <w:lang w:val="pt-PT" w:eastAsia="pt-BR"/>
              </w:rPr>
            </w:pPr>
            <w:r w:rsidRPr="00F6798C">
              <w:rPr>
                <w:rFonts w:ascii="Arial" w:eastAsia="Times New Roman" w:hAnsi="Arial" w:cs="Arial"/>
                <w:b/>
                <w:sz w:val="18"/>
                <w:szCs w:val="18"/>
                <w:lang w:val="pt-PT" w:eastAsia="pt-BR"/>
              </w:rPr>
              <w:t>ITEM</w:t>
            </w:r>
          </w:p>
        </w:tc>
        <w:tc>
          <w:tcPr>
            <w:tcW w:w="1133" w:type="dxa"/>
            <w:tcBorders>
              <w:top w:val="single" w:sz="4" w:space="0" w:color="000000"/>
              <w:left w:val="single" w:sz="4" w:space="0" w:color="000000"/>
              <w:bottom w:val="single" w:sz="4" w:space="0" w:color="000000"/>
              <w:right w:val="single" w:sz="4" w:space="0" w:color="000000"/>
            </w:tcBorders>
            <w:hideMark/>
          </w:tcPr>
          <w:p w14:paraId="79FDBF33" w14:textId="77777777" w:rsidR="00F6798C" w:rsidRPr="00F6798C" w:rsidRDefault="00F6798C" w:rsidP="00F6798C">
            <w:pPr>
              <w:widowControl w:val="0"/>
              <w:autoSpaceDE w:val="0"/>
              <w:autoSpaceDN w:val="0"/>
              <w:adjustRightInd w:val="0"/>
              <w:spacing w:after="0" w:line="256" w:lineRule="auto"/>
              <w:jc w:val="both"/>
              <w:rPr>
                <w:rFonts w:ascii="Arial" w:eastAsia="Times New Roman" w:hAnsi="Arial" w:cs="Arial"/>
                <w:b/>
                <w:sz w:val="18"/>
                <w:szCs w:val="18"/>
                <w:lang w:val="pt-PT" w:eastAsia="pt-BR"/>
              </w:rPr>
            </w:pPr>
            <w:r w:rsidRPr="00F6798C">
              <w:rPr>
                <w:rFonts w:ascii="Arial" w:eastAsia="Times New Roman" w:hAnsi="Arial" w:cs="Arial"/>
                <w:b/>
                <w:sz w:val="18"/>
                <w:szCs w:val="18"/>
                <w:lang w:val="pt-PT" w:eastAsia="pt-BR"/>
              </w:rPr>
              <w:t>QUANT</w:t>
            </w:r>
          </w:p>
          <w:p w14:paraId="169D0C61" w14:textId="77777777" w:rsidR="00F6798C" w:rsidRPr="00F6798C" w:rsidRDefault="00F6798C" w:rsidP="00F6798C">
            <w:pPr>
              <w:widowControl w:val="0"/>
              <w:autoSpaceDE w:val="0"/>
              <w:autoSpaceDN w:val="0"/>
              <w:adjustRightInd w:val="0"/>
              <w:spacing w:after="0" w:line="256" w:lineRule="auto"/>
              <w:jc w:val="both"/>
              <w:rPr>
                <w:rFonts w:ascii="Arial" w:eastAsia="Times New Roman" w:hAnsi="Arial" w:cs="Arial"/>
                <w:b/>
                <w:sz w:val="18"/>
                <w:szCs w:val="18"/>
                <w:lang w:val="pt-PT" w:eastAsia="pt-BR"/>
              </w:rPr>
            </w:pPr>
            <w:r w:rsidRPr="00F6798C">
              <w:rPr>
                <w:rFonts w:ascii="Arial" w:eastAsia="Times New Roman" w:hAnsi="Arial" w:cs="Arial"/>
                <w:b/>
                <w:sz w:val="18"/>
                <w:szCs w:val="18"/>
                <w:lang w:val="pt-PT" w:eastAsia="pt-BR"/>
              </w:rPr>
              <w:t>UNID/</w:t>
            </w:r>
          </w:p>
          <w:p w14:paraId="21F09AAA" w14:textId="77777777" w:rsidR="00F6798C" w:rsidRPr="00F6798C" w:rsidRDefault="00F6798C" w:rsidP="00F6798C">
            <w:pPr>
              <w:widowControl w:val="0"/>
              <w:autoSpaceDE w:val="0"/>
              <w:autoSpaceDN w:val="0"/>
              <w:adjustRightInd w:val="0"/>
              <w:spacing w:after="0" w:line="256" w:lineRule="auto"/>
              <w:jc w:val="both"/>
              <w:rPr>
                <w:rFonts w:ascii="Arial" w:eastAsia="Times New Roman" w:hAnsi="Arial" w:cs="Arial"/>
                <w:b/>
                <w:sz w:val="18"/>
                <w:szCs w:val="18"/>
                <w:lang w:val="pt-PT" w:eastAsia="pt-BR"/>
              </w:rPr>
            </w:pPr>
            <w:r w:rsidRPr="00F6798C">
              <w:rPr>
                <w:rFonts w:ascii="Arial" w:eastAsia="Times New Roman" w:hAnsi="Arial" w:cs="Arial"/>
                <w:b/>
                <w:sz w:val="18"/>
                <w:szCs w:val="18"/>
                <w:lang w:val="pt-PT" w:eastAsia="pt-BR"/>
              </w:rPr>
              <w:t>MED</w:t>
            </w:r>
          </w:p>
        </w:tc>
        <w:tc>
          <w:tcPr>
            <w:tcW w:w="1417" w:type="dxa"/>
            <w:tcBorders>
              <w:top w:val="single" w:sz="4" w:space="0" w:color="000000"/>
              <w:left w:val="single" w:sz="4" w:space="0" w:color="000000"/>
              <w:bottom w:val="single" w:sz="4" w:space="0" w:color="000000"/>
              <w:right w:val="single" w:sz="4" w:space="0" w:color="000000"/>
            </w:tcBorders>
          </w:tcPr>
          <w:p w14:paraId="266A32CB" w14:textId="77777777" w:rsidR="00F6798C" w:rsidRPr="00F6798C" w:rsidRDefault="00F6798C" w:rsidP="00F6798C">
            <w:pPr>
              <w:widowControl w:val="0"/>
              <w:autoSpaceDE w:val="0"/>
              <w:autoSpaceDN w:val="0"/>
              <w:adjustRightInd w:val="0"/>
              <w:spacing w:after="0" w:line="256" w:lineRule="auto"/>
              <w:jc w:val="both"/>
              <w:rPr>
                <w:rFonts w:ascii="Arial" w:eastAsia="Times New Roman" w:hAnsi="Arial" w:cs="Arial"/>
                <w:b/>
                <w:sz w:val="18"/>
                <w:szCs w:val="18"/>
                <w:lang w:val="pt-PT" w:eastAsia="pt-BR"/>
              </w:rPr>
            </w:pPr>
          </w:p>
          <w:p w14:paraId="532B50B7" w14:textId="77777777" w:rsidR="00F6798C" w:rsidRPr="00F6798C" w:rsidRDefault="00F6798C" w:rsidP="00F6798C">
            <w:pPr>
              <w:widowControl w:val="0"/>
              <w:autoSpaceDE w:val="0"/>
              <w:autoSpaceDN w:val="0"/>
              <w:adjustRightInd w:val="0"/>
              <w:spacing w:after="0" w:line="256" w:lineRule="auto"/>
              <w:jc w:val="both"/>
              <w:rPr>
                <w:rFonts w:ascii="Arial" w:eastAsia="Times New Roman" w:hAnsi="Arial" w:cs="Arial"/>
                <w:sz w:val="18"/>
                <w:szCs w:val="18"/>
                <w:lang w:val="pt-PT" w:eastAsia="pt-BR"/>
              </w:rPr>
            </w:pPr>
            <w:r w:rsidRPr="00F6798C">
              <w:rPr>
                <w:rFonts w:ascii="Arial" w:eastAsia="Times New Roman" w:hAnsi="Arial" w:cs="Arial"/>
                <w:b/>
                <w:sz w:val="18"/>
                <w:szCs w:val="18"/>
                <w:lang w:val="pt-PT" w:eastAsia="pt-BR"/>
              </w:rPr>
              <w:t xml:space="preserve"> PRODUTOS</w:t>
            </w:r>
          </w:p>
        </w:tc>
        <w:tc>
          <w:tcPr>
            <w:tcW w:w="3966" w:type="dxa"/>
            <w:tcBorders>
              <w:top w:val="single" w:sz="4" w:space="0" w:color="000000"/>
              <w:left w:val="single" w:sz="4" w:space="0" w:color="000000"/>
              <w:bottom w:val="single" w:sz="4" w:space="0" w:color="000000"/>
              <w:right w:val="single" w:sz="4" w:space="0" w:color="000000"/>
            </w:tcBorders>
          </w:tcPr>
          <w:p w14:paraId="3FC45472" w14:textId="77777777" w:rsidR="00F6798C" w:rsidRPr="00F6798C" w:rsidRDefault="00F6798C" w:rsidP="00F6798C">
            <w:pPr>
              <w:widowControl w:val="0"/>
              <w:autoSpaceDE w:val="0"/>
              <w:autoSpaceDN w:val="0"/>
              <w:adjustRightInd w:val="0"/>
              <w:spacing w:after="0" w:line="256" w:lineRule="auto"/>
              <w:jc w:val="both"/>
              <w:rPr>
                <w:rFonts w:ascii="Arial" w:eastAsia="Times New Roman" w:hAnsi="Arial" w:cs="Arial"/>
                <w:b/>
                <w:sz w:val="18"/>
                <w:szCs w:val="18"/>
                <w:lang w:val="pt-PT" w:eastAsia="pt-BR"/>
              </w:rPr>
            </w:pPr>
          </w:p>
          <w:p w14:paraId="69E87CB1" w14:textId="77777777" w:rsidR="00F6798C" w:rsidRPr="00F6798C" w:rsidRDefault="00F6798C" w:rsidP="00F6798C">
            <w:pPr>
              <w:widowControl w:val="0"/>
              <w:autoSpaceDE w:val="0"/>
              <w:autoSpaceDN w:val="0"/>
              <w:adjustRightInd w:val="0"/>
              <w:spacing w:after="0" w:line="256" w:lineRule="auto"/>
              <w:jc w:val="both"/>
              <w:rPr>
                <w:rFonts w:ascii="Arial" w:eastAsia="Times New Roman" w:hAnsi="Arial" w:cs="Arial"/>
                <w:sz w:val="18"/>
                <w:szCs w:val="18"/>
                <w:lang w:val="pt-PT" w:eastAsia="pt-BR"/>
              </w:rPr>
            </w:pPr>
            <w:r w:rsidRPr="00F6798C">
              <w:rPr>
                <w:rFonts w:ascii="Arial" w:eastAsia="Times New Roman" w:hAnsi="Arial" w:cs="Arial"/>
                <w:b/>
                <w:sz w:val="18"/>
                <w:szCs w:val="18"/>
                <w:lang w:val="pt-PT" w:eastAsia="pt-BR"/>
              </w:rPr>
              <w:t xml:space="preserve">                   DESCRIÇÃO</w:t>
            </w:r>
          </w:p>
        </w:tc>
        <w:tc>
          <w:tcPr>
            <w:tcW w:w="849" w:type="dxa"/>
            <w:tcBorders>
              <w:top w:val="single" w:sz="4" w:space="0" w:color="000000"/>
              <w:left w:val="single" w:sz="4" w:space="0" w:color="000000"/>
              <w:bottom w:val="single" w:sz="4" w:space="0" w:color="000000"/>
              <w:right w:val="single" w:sz="4" w:space="0" w:color="000000"/>
            </w:tcBorders>
          </w:tcPr>
          <w:p w14:paraId="170485FE" w14:textId="77777777" w:rsidR="00F6798C" w:rsidRPr="00F6798C" w:rsidRDefault="00F6798C" w:rsidP="00F6798C">
            <w:pPr>
              <w:widowControl w:val="0"/>
              <w:autoSpaceDE w:val="0"/>
              <w:autoSpaceDN w:val="0"/>
              <w:adjustRightInd w:val="0"/>
              <w:spacing w:after="0" w:line="256" w:lineRule="auto"/>
              <w:jc w:val="both"/>
              <w:rPr>
                <w:rFonts w:ascii="Arial" w:eastAsia="Times New Roman" w:hAnsi="Arial" w:cs="Arial"/>
                <w:b/>
                <w:sz w:val="16"/>
                <w:szCs w:val="16"/>
                <w:lang w:val="pt-PT" w:eastAsia="pt-BR"/>
              </w:rPr>
            </w:pPr>
          </w:p>
          <w:p w14:paraId="23952622" w14:textId="77777777" w:rsidR="00F6798C" w:rsidRPr="00F6798C" w:rsidRDefault="00F6798C" w:rsidP="00F6798C">
            <w:pPr>
              <w:widowControl w:val="0"/>
              <w:autoSpaceDE w:val="0"/>
              <w:autoSpaceDN w:val="0"/>
              <w:adjustRightInd w:val="0"/>
              <w:spacing w:after="0" w:line="256" w:lineRule="auto"/>
              <w:jc w:val="both"/>
              <w:rPr>
                <w:rFonts w:ascii="Arial" w:eastAsia="Times New Roman" w:hAnsi="Arial" w:cs="Arial"/>
                <w:b/>
                <w:sz w:val="16"/>
                <w:szCs w:val="16"/>
                <w:lang w:val="pt-PT" w:eastAsia="pt-BR"/>
              </w:rPr>
            </w:pPr>
            <w:r w:rsidRPr="00F6798C">
              <w:rPr>
                <w:rFonts w:ascii="Arial" w:eastAsia="Times New Roman" w:hAnsi="Arial" w:cs="Arial"/>
                <w:b/>
                <w:sz w:val="16"/>
                <w:szCs w:val="16"/>
                <w:lang w:val="pt-PT" w:eastAsia="pt-BR"/>
              </w:rPr>
              <w:t>MARCA</w:t>
            </w:r>
          </w:p>
        </w:tc>
        <w:tc>
          <w:tcPr>
            <w:tcW w:w="992" w:type="dxa"/>
            <w:tcBorders>
              <w:top w:val="single" w:sz="4" w:space="0" w:color="000000"/>
              <w:left w:val="single" w:sz="4" w:space="0" w:color="000000"/>
              <w:bottom w:val="single" w:sz="4" w:space="0" w:color="000000"/>
              <w:right w:val="single" w:sz="4" w:space="0" w:color="000000"/>
            </w:tcBorders>
            <w:hideMark/>
          </w:tcPr>
          <w:p w14:paraId="2BE4BD6B" w14:textId="77777777" w:rsidR="00F6798C" w:rsidRPr="00F6798C" w:rsidRDefault="00F6798C" w:rsidP="00F6798C">
            <w:pPr>
              <w:widowControl w:val="0"/>
              <w:autoSpaceDE w:val="0"/>
              <w:autoSpaceDN w:val="0"/>
              <w:adjustRightInd w:val="0"/>
              <w:spacing w:after="0" w:line="256" w:lineRule="auto"/>
              <w:rPr>
                <w:rFonts w:ascii="Arial" w:eastAsia="Times New Roman" w:hAnsi="Arial" w:cs="Arial"/>
                <w:b/>
                <w:sz w:val="20"/>
                <w:szCs w:val="20"/>
                <w:lang w:val="pt-PT"/>
              </w:rPr>
            </w:pPr>
            <w:r w:rsidRPr="00F6798C">
              <w:rPr>
                <w:rFonts w:ascii="Arial" w:eastAsia="Times New Roman" w:hAnsi="Arial" w:cs="Arial"/>
                <w:b/>
                <w:sz w:val="20"/>
                <w:szCs w:val="20"/>
                <w:lang w:val="pt-PT"/>
              </w:rPr>
              <w:t xml:space="preserve">VALOR UNIT. (R$) </w:t>
            </w:r>
          </w:p>
        </w:tc>
        <w:tc>
          <w:tcPr>
            <w:tcW w:w="1133" w:type="dxa"/>
            <w:tcBorders>
              <w:top w:val="single" w:sz="4" w:space="0" w:color="000000"/>
              <w:left w:val="single" w:sz="4" w:space="0" w:color="000000"/>
              <w:bottom w:val="single" w:sz="4" w:space="0" w:color="000000"/>
              <w:right w:val="single" w:sz="4" w:space="0" w:color="000000"/>
            </w:tcBorders>
            <w:hideMark/>
          </w:tcPr>
          <w:p w14:paraId="01438E43" w14:textId="77777777" w:rsidR="00F6798C" w:rsidRPr="00F6798C" w:rsidRDefault="00F6798C" w:rsidP="00F6798C">
            <w:pPr>
              <w:widowControl w:val="0"/>
              <w:autoSpaceDE w:val="0"/>
              <w:autoSpaceDN w:val="0"/>
              <w:adjustRightInd w:val="0"/>
              <w:spacing w:after="0" w:line="256" w:lineRule="auto"/>
              <w:rPr>
                <w:rFonts w:ascii="Arial" w:eastAsia="Times New Roman" w:hAnsi="Arial" w:cs="Arial"/>
                <w:b/>
                <w:sz w:val="20"/>
                <w:szCs w:val="20"/>
                <w:lang w:val="pt-PT"/>
              </w:rPr>
            </w:pPr>
            <w:r w:rsidRPr="00F6798C">
              <w:rPr>
                <w:rFonts w:ascii="Arial" w:eastAsia="Times New Roman" w:hAnsi="Arial" w:cs="Arial"/>
                <w:b/>
                <w:sz w:val="20"/>
                <w:szCs w:val="20"/>
                <w:lang w:val="pt-PT"/>
              </w:rPr>
              <w:t>VALOR TOTAL (R$)</w:t>
            </w:r>
          </w:p>
        </w:tc>
      </w:tr>
      <w:tr w:rsidR="00F6798C" w:rsidRPr="00F6798C" w14:paraId="6CA0A138" w14:textId="77777777" w:rsidTr="00B67E95">
        <w:trPr>
          <w:gridBefore w:val="1"/>
          <w:wBefore w:w="29" w:type="dxa"/>
          <w:trHeight w:val="325"/>
        </w:trPr>
        <w:tc>
          <w:tcPr>
            <w:tcW w:w="681" w:type="dxa"/>
            <w:tcBorders>
              <w:top w:val="single" w:sz="4" w:space="0" w:color="000000"/>
              <w:left w:val="single" w:sz="4" w:space="0" w:color="000000"/>
              <w:bottom w:val="single" w:sz="4" w:space="0" w:color="000000"/>
              <w:right w:val="single" w:sz="4" w:space="0" w:color="000000"/>
            </w:tcBorders>
            <w:hideMark/>
          </w:tcPr>
          <w:p w14:paraId="31DEFDE0" w14:textId="77777777" w:rsidR="00F6798C" w:rsidRPr="00F6798C" w:rsidRDefault="00F6798C" w:rsidP="00F6798C">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F6798C">
              <w:rPr>
                <w:rFonts w:ascii="Arial" w:eastAsia="Times New Roman" w:hAnsi="Arial" w:cs="Arial"/>
                <w:b/>
                <w:color w:val="000000"/>
                <w:sz w:val="18"/>
                <w:szCs w:val="18"/>
                <w:lang w:val="pt-PT" w:eastAsia="pt-BR"/>
              </w:rPr>
              <w:t>20</w:t>
            </w:r>
          </w:p>
        </w:tc>
        <w:tc>
          <w:tcPr>
            <w:tcW w:w="1133" w:type="dxa"/>
            <w:tcBorders>
              <w:top w:val="single" w:sz="4" w:space="0" w:color="000000"/>
              <w:left w:val="single" w:sz="4" w:space="0" w:color="000000"/>
              <w:bottom w:val="single" w:sz="4" w:space="0" w:color="000000"/>
              <w:right w:val="single" w:sz="4" w:space="0" w:color="000000"/>
            </w:tcBorders>
            <w:hideMark/>
          </w:tcPr>
          <w:p w14:paraId="52BE3AF6" w14:textId="77777777" w:rsidR="00F6798C" w:rsidRPr="00F6798C" w:rsidRDefault="00F6798C" w:rsidP="00F6798C">
            <w:pPr>
              <w:widowControl w:val="0"/>
              <w:autoSpaceDE w:val="0"/>
              <w:autoSpaceDN w:val="0"/>
              <w:spacing w:after="0" w:line="256" w:lineRule="auto"/>
              <w:rPr>
                <w:rFonts w:ascii="Arial" w:eastAsia="Times New Roman" w:hAnsi="Arial" w:cs="Arial"/>
                <w:b/>
                <w:color w:val="000000"/>
                <w:sz w:val="18"/>
                <w:szCs w:val="18"/>
                <w:lang w:val="pt-PT" w:eastAsia="pt-BR"/>
              </w:rPr>
            </w:pPr>
            <w:r w:rsidRPr="00F6798C">
              <w:rPr>
                <w:rFonts w:ascii="Arial" w:eastAsia="Times New Roman" w:hAnsi="Arial" w:cs="Arial"/>
                <w:b/>
                <w:color w:val="000000"/>
                <w:sz w:val="18"/>
                <w:szCs w:val="18"/>
                <w:lang w:val="pt-PT" w:eastAsia="pt-BR"/>
              </w:rPr>
              <w:t>800 rolos</w:t>
            </w:r>
          </w:p>
        </w:tc>
        <w:tc>
          <w:tcPr>
            <w:tcW w:w="1417" w:type="dxa"/>
            <w:tcBorders>
              <w:top w:val="single" w:sz="4" w:space="0" w:color="000000"/>
              <w:left w:val="single" w:sz="4" w:space="0" w:color="000000"/>
              <w:bottom w:val="single" w:sz="4" w:space="0" w:color="000000"/>
              <w:right w:val="single" w:sz="4" w:space="0" w:color="000000"/>
            </w:tcBorders>
            <w:hideMark/>
          </w:tcPr>
          <w:p w14:paraId="66E8DF3C" w14:textId="77777777" w:rsidR="00F6798C" w:rsidRPr="00F6798C" w:rsidRDefault="00F6798C" w:rsidP="00F6798C">
            <w:pPr>
              <w:widowControl w:val="0"/>
              <w:autoSpaceDE w:val="0"/>
              <w:autoSpaceDN w:val="0"/>
              <w:spacing w:after="0" w:line="256" w:lineRule="auto"/>
              <w:rPr>
                <w:rFonts w:ascii="Arial" w:eastAsia="Times New Roman" w:hAnsi="Arial" w:cs="Arial"/>
                <w:b/>
                <w:color w:val="000000"/>
                <w:sz w:val="18"/>
                <w:szCs w:val="18"/>
                <w:lang w:val="pt-PT" w:eastAsia="pt-BR"/>
              </w:rPr>
            </w:pPr>
            <w:r w:rsidRPr="00F6798C">
              <w:rPr>
                <w:rFonts w:ascii="Arial" w:eastAsia="Times New Roman" w:hAnsi="Arial" w:cs="Arial"/>
                <w:b/>
                <w:color w:val="000000"/>
                <w:sz w:val="18"/>
                <w:szCs w:val="18"/>
                <w:lang w:val="pt-PT" w:eastAsia="pt-BR"/>
              </w:rPr>
              <w:t>PAPEL HIGIÊNICO</w:t>
            </w:r>
          </w:p>
        </w:tc>
        <w:tc>
          <w:tcPr>
            <w:tcW w:w="3966" w:type="dxa"/>
            <w:tcBorders>
              <w:top w:val="single" w:sz="4" w:space="0" w:color="000000"/>
              <w:left w:val="single" w:sz="4" w:space="0" w:color="000000"/>
              <w:bottom w:val="single" w:sz="4" w:space="0" w:color="000000"/>
              <w:right w:val="single" w:sz="4" w:space="0" w:color="000000"/>
            </w:tcBorders>
            <w:hideMark/>
          </w:tcPr>
          <w:p w14:paraId="0EC8E1E8" w14:textId="77777777" w:rsidR="00F6798C" w:rsidRPr="00F6798C" w:rsidRDefault="00F6798C" w:rsidP="00F6798C">
            <w:pPr>
              <w:widowControl w:val="0"/>
              <w:autoSpaceDE w:val="0"/>
              <w:autoSpaceDN w:val="0"/>
              <w:spacing w:after="0" w:line="256" w:lineRule="auto"/>
              <w:rPr>
                <w:rFonts w:ascii="Arial" w:eastAsia="Times New Roman" w:hAnsi="Arial" w:cs="Arial"/>
                <w:b/>
                <w:color w:val="000000"/>
                <w:sz w:val="18"/>
                <w:szCs w:val="18"/>
                <w:lang w:val="pt-PT" w:eastAsia="pt-BR"/>
              </w:rPr>
            </w:pPr>
            <w:r w:rsidRPr="00F6798C">
              <w:rPr>
                <w:rFonts w:ascii="Arial" w:eastAsia="Times New Roman" w:hAnsi="Arial" w:cs="Arial"/>
                <w:b/>
                <w:color w:val="000000"/>
                <w:sz w:val="18"/>
                <w:szCs w:val="18"/>
                <w:lang w:val="pt-PT" w:eastAsia="pt-BR"/>
              </w:rPr>
              <w:t xml:space="preserve">FOLHA SIMPLES, 100% VIRGEM, EXTRA BRANCO LUXO, MACIO, SEM PERFUME, ROLO COM 300 METROS. </w:t>
            </w:r>
          </w:p>
          <w:p w14:paraId="4B8F4457" w14:textId="77777777" w:rsidR="00F6798C" w:rsidRPr="00F6798C" w:rsidRDefault="00F6798C" w:rsidP="00F6798C">
            <w:pPr>
              <w:widowControl w:val="0"/>
              <w:autoSpaceDE w:val="0"/>
              <w:autoSpaceDN w:val="0"/>
              <w:spacing w:after="0" w:line="256" w:lineRule="auto"/>
              <w:rPr>
                <w:rFonts w:ascii="Arial" w:eastAsia="Times New Roman" w:hAnsi="Arial" w:cs="Arial"/>
                <w:b/>
                <w:color w:val="000000"/>
                <w:sz w:val="18"/>
                <w:szCs w:val="18"/>
                <w:lang w:val="pt-PT" w:eastAsia="pt-BR"/>
              </w:rPr>
            </w:pPr>
            <w:r w:rsidRPr="00F6798C">
              <w:rPr>
                <w:rFonts w:ascii="Arial" w:eastAsia="Times New Roman" w:hAnsi="Arial" w:cs="Arial"/>
                <w:b/>
                <w:color w:val="000000"/>
                <w:sz w:val="18"/>
                <w:szCs w:val="18"/>
                <w:lang w:val="pt-PT" w:eastAsia="pt-BR"/>
              </w:rPr>
              <w:t>DEVERÁ SER FORNECIDA AMOSTRA.</w:t>
            </w:r>
          </w:p>
          <w:p w14:paraId="523DAD3F" w14:textId="77777777" w:rsidR="00F6798C" w:rsidRPr="00F6798C" w:rsidRDefault="00F6798C" w:rsidP="00F6798C">
            <w:pPr>
              <w:widowControl w:val="0"/>
              <w:autoSpaceDE w:val="0"/>
              <w:autoSpaceDN w:val="0"/>
              <w:spacing w:after="0" w:line="256" w:lineRule="auto"/>
              <w:rPr>
                <w:rFonts w:ascii="Arial" w:eastAsia="Times New Roman" w:hAnsi="Arial" w:cs="Arial"/>
                <w:b/>
                <w:color w:val="000000"/>
                <w:sz w:val="18"/>
                <w:szCs w:val="18"/>
                <w:lang w:val="pt-PT" w:eastAsia="pt-BR"/>
              </w:rPr>
            </w:pPr>
            <w:r w:rsidRPr="00F6798C">
              <w:rPr>
                <w:rFonts w:ascii="Arial" w:eastAsia="Times New Roman" w:hAnsi="Arial" w:cs="Arial"/>
                <w:b/>
                <w:color w:val="000000"/>
                <w:sz w:val="18"/>
                <w:szCs w:val="18"/>
                <w:lang w:val="pt-PT" w:eastAsia="pt-BR"/>
              </w:rPr>
              <w:t>Deverá ser cotado o rolo com 300 MT.</w:t>
            </w:r>
          </w:p>
        </w:tc>
        <w:tc>
          <w:tcPr>
            <w:tcW w:w="849" w:type="dxa"/>
            <w:tcBorders>
              <w:top w:val="single" w:sz="4" w:space="0" w:color="000000"/>
              <w:left w:val="single" w:sz="4" w:space="0" w:color="000000"/>
              <w:bottom w:val="single" w:sz="4" w:space="0" w:color="000000"/>
              <w:right w:val="single" w:sz="4" w:space="0" w:color="000000"/>
            </w:tcBorders>
          </w:tcPr>
          <w:p w14:paraId="232C3C74" w14:textId="77777777" w:rsidR="00F6798C" w:rsidRPr="00F6798C" w:rsidRDefault="00F6798C" w:rsidP="00F6798C">
            <w:pPr>
              <w:widowControl w:val="0"/>
              <w:autoSpaceDE w:val="0"/>
              <w:autoSpaceDN w:val="0"/>
              <w:spacing w:after="0" w:line="256" w:lineRule="auto"/>
              <w:rPr>
                <w:rFonts w:ascii="Arial" w:eastAsia="Times New Roman" w:hAnsi="Arial" w:cs="Arial"/>
                <w:b/>
                <w:color w:val="000000"/>
                <w:sz w:val="18"/>
                <w:szCs w:val="18"/>
                <w:lang w:val="pt-PT" w:eastAsia="pt-BR"/>
              </w:rPr>
            </w:pPr>
          </w:p>
        </w:tc>
        <w:tc>
          <w:tcPr>
            <w:tcW w:w="992" w:type="dxa"/>
            <w:tcBorders>
              <w:top w:val="single" w:sz="4" w:space="0" w:color="000000"/>
              <w:left w:val="single" w:sz="4" w:space="0" w:color="000000"/>
              <w:bottom w:val="single" w:sz="4" w:space="0" w:color="000000"/>
              <w:right w:val="single" w:sz="4" w:space="0" w:color="000000"/>
            </w:tcBorders>
            <w:vAlign w:val="bottom"/>
          </w:tcPr>
          <w:p w14:paraId="7317FD90" w14:textId="11324BAF" w:rsidR="00F6798C" w:rsidRPr="00F6798C" w:rsidRDefault="00B67E95" w:rsidP="00F6798C">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11,80</w:t>
            </w:r>
          </w:p>
        </w:tc>
        <w:tc>
          <w:tcPr>
            <w:tcW w:w="1133" w:type="dxa"/>
            <w:tcBorders>
              <w:top w:val="single" w:sz="4" w:space="0" w:color="000000"/>
              <w:left w:val="single" w:sz="4" w:space="0" w:color="000000"/>
              <w:bottom w:val="single" w:sz="4" w:space="0" w:color="000000"/>
              <w:right w:val="single" w:sz="4" w:space="0" w:color="000000"/>
            </w:tcBorders>
            <w:vAlign w:val="bottom"/>
          </w:tcPr>
          <w:p w14:paraId="7A676BD4" w14:textId="336EDBFD" w:rsidR="00F6798C" w:rsidRPr="00F6798C" w:rsidRDefault="00B67E95" w:rsidP="00F6798C">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9.440,00</w:t>
            </w:r>
          </w:p>
        </w:tc>
      </w:tr>
      <w:tr w:rsidR="00F6798C" w:rsidRPr="00F6798C" w14:paraId="0F2CA7C8" w14:textId="77777777" w:rsidTr="00B67E95">
        <w:trPr>
          <w:trHeight w:val="207"/>
        </w:trPr>
        <w:tc>
          <w:tcPr>
            <w:tcW w:w="710" w:type="dxa"/>
            <w:gridSpan w:val="2"/>
            <w:tcBorders>
              <w:top w:val="single" w:sz="4" w:space="0" w:color="000000"/>
              <w:left w:val="single" w:sz="4" w:space="0" w:color="000000"/>
              <w:bottom w:val="single" w:sz="4" w:space="0" w:color="000000"/>
              <w:right w:val="single" w:sz="4" w:space="0" w:color="000000"/>
            </w:tcBorders>
            <w:hideMark/>
          </w:tcPr>
          <w:p w14:paraId="6955CF43" w14:textId="77777777" w:rsidR="00F6798C" w:rsidRPr="00F6798C" w:rsidRDefault="00F6798C" w:rsidP="00F6798C">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F6798C">
              <w:rPr>
                <w:rFonts w:ascii="Arial" w:eastAsia="Times New Roman" w:hAnsi="Arial" w:cs="Arial"/>
                <w:b/>
                <w:color w:val="000000"/>
                <w:sz w:val="18"/>
                <w:szCs w:val="18"/>
                <w:lang w:val="pt-PT" w:eastAsia="pt-BR"/>
              </w:rPr>
              <w:t>21</w:t>
            </w:r>
          </w:p>
        </w:tc>
        <w:tc>
          <w:tcPr>
            <w:tcW w:w="1133" w:type="dxa"/>
            <w:tcBorders>
              <w:top w:val="single" w:sz="4" w:space="0" w:color="000000"/>
              <w:left w:val="single" w:sz="4" w:space="0" w:color="000000"/>
              <w:bottom w:val="single" w:sz="4" w:space="0" w:color="000000"/>
              <w:right w:val="single" w:sz="4" w:space="0" w:color="000000"/>
            </w:tcBorders>
            <w:hideMark/>
          </w:tcPr>
          <w:p w14:paraId="1BFD292A" w14:textId="77777777" w:rsidR="00F6798C" w:rsidRPr="00F6798C" w:rsidRDefault="00F6798C" w:rsidP="00F6798C">
            <w:pPr>
              <w:widowControl w:val="0"/>
              <w:autoSpaceDE w:val="0"/>
              <w:autoSpaceDN w:val="0"/>
              <w:spacing w:after="0" w:line="256" w:lineRule="auto"/>
              <w:rPr>
                <w:rFonts w:ascii="Arial" w:eastAsia="Times New Roman" w:hAnsi="Arial" w:cs="Arial"/>
                <w:b/>
                <w:color w:val="000000"/>
                <w:sz w:val="18"/>
                <w:szCs w:val="18"/>
                <w:lang w:val="pt-PT" w:eastAsia="pt-BR"/>
              </w:rPr>
            </w:pPr>
            <w:r w:rsidRPr="00F6798C">
              <w:rPr>
                <w:rFonts w:ascii="Arial" w:eastAsia="Times New Roman" w:hAnsi="Arial" w:cs="Arial"/>
                <w:b/>
                <w:color w:val="000000"/>
                <w:sz w:val="18"/>
                <w:szCs w:val="18"/>
                <w:lang w:val="pt-PT" w:eastAsia="pt-BR"/>
              </w:rPr>
              <w:t>1200 rolos</w:t>
            </w:r>
          </w:p>
        </w:tc>
        <w:tc>
          <w:tcPr>
            <w:tcW w:w="1417" w:type="dxa"/>
            <w:tcBorders>
              <w:top w:val="single" w:sz="4" w:space="0" w:color="000000"/>
              <w:left w:val="single" w:sz="4" w:space="0" w:color="000000"/>
              <w:bottom w:val="single" w:sz="4" w:space="0" w:color="000000"/>
              <w:right w:val="single" w:sz="4" w:space="0" w:color="000000"/>
            </w:tcBorders>
            <w:hideMark/>
          </w:tcPr>
          <w:p w14:paraId="5A20F258" w14:textId="77777777" w:rsidR="00F6798C" w:rsidRPr="00F6798C" w:rsidRDefault="00F6798C" w:rsidP="00F6798C">
            <w:pPr>
              <w:widowControl w:val="0"/>
              <w:autoSpaceDE w:val="0"/>
              <w:autoSpaceDN w:val="0"/>
              <w:spacing w:after="0" w:line="256" w:lineRule="auto"/>
              <w:rPr>
                <w:rFonts w:ascii="Arial" w:eastAsia="Times New Roman" w:hAnsi="Arial" w:cs="Arial"/>
                <w:b/>
                <w:color w:val="000000"/>
                <w:sz w:val="18"/>
                <w:szCs w:val="18"/>
                <w:lang w:val="pt-PT" w:eastAsia="pt-BR"/>
              </w:rPr>
            </w:pPr>
            <w:r w:rsidRPr="00F6798C">
              <w:rPr>
                <w:rFonts w:ascii="Arial" w:eastAsia="Times New Roman" w:hAnsi="Arial" w:cs="Arial"/>
                <w:b/>
                <w:color w:val="000000"/>
                <w:sz w:val="18"/>
                <w:szCs w:val="18"/>
                <w:lang w:val="pt-PT" w:eastAsia="pt-BR"/>
              </w:rPr>
              <w:t>PAPEL HIGIÊNICO</w:t>
            </w:r>
          </w:p>
        </w:tc>
        <w:tc>
          <w:tcPr>
            <w:tcW w:w="3966" w:type="dxa"/>
            <w:tcBorders>
              <w:top w:val="single" w:sz="4" w:space="0" w:color="000000"/>
              <w:left w:val="single" w:sz="4" w:space="0" w:color="000000"/>
              <w:bottom w:val="single" w:sz="4" w:space="0" w:color="000000"/>
              <w:right w:val="single" w:sz="4" w:space="0" w:color="000000"/>
            </w:tcBorders>
            <w:hideMark/>
          </w:tcPr>
          <w:p w14:paraId="3CFDFBC0" w14:textId="77777777" w:rsidR="00F6798C" w:rsidRPr="00F6798C" w:rsidRDefault="00F6798C" w:rsidP="00F6798C">
            <w:pPr>
              <w:widowControl w:val="0"/>
              <w:autoSpaceDE w:val="0"/>
              <w:autoSpaceDN w:val="0"/>
              <w:spacing w:after="0" w:line="256" w:lineRule="auto"/>
              <w:rPr>
                <w:rFonts w:ascii="Arial" w:eastAsia="Times New Roman" w:hAnsi="Arial" w:cs="Arial"/>
                <w:b/>
                <w:color w:val="000000"/>
                <w:sz w:val="18"/>
                <w:szCs w:val="18"/>
                <w:lang w:val="pt-PT" w:eastAsia="pt-BR"/>
              </w:rPr>
            </w:pPr>
            <w:r w:rsidRPr="00F6798C">
              <w:rPr>
                <w:rFonts w:ascii="Arial" w:eastAsia="Times New Roman" w:hAnsi="Arial" w:cs="Arial"/>
                <w:b/>
                <w:color w:val="000000"/>
                <w:sz w:val="18"/>
                <w:szCs w:val="18"/>
                <w:lang w:val="pt-PT" w:eastAsia="pt-BR"/>
              </w:rPr>
              <w:t xml:space="preserve">PAPEL HIGIÊNICO FOLHA SIMPLES, 100% VIRGEM, EXTRA BRANCO LUXO, MACIO, SEM PERFUME, GOFREADO E PICOTADO, ROLO COM 60 METROS. </w:t>
            </w:r>
          </w:p>
          <w:p w14:paraId="76AFD029" w14:textId="77777777" w:rsidR="00F6798C" w:rsidRPr="00F6798C" w:rsidRDefault="00F6798C" w:rsidP="00F6798C">
            <w:pPr>
              <w:widowControl w:val="0"/>
              <w:autoSpaceDE w:val="0"/>
              <w:autoSpaceDN w:val="0"/>
              <w:spacing w:after="0" w:line="256" w:lineRule="auto"/>
              <w:rPr>
                <w:rFonts w:ascii="Arial" w:eastAsia="Times New Roman" w:hAnsi="Arial" w:cs="Arial"/>
                <w:b/>
                <w:color w:val="000000"/>
                <w:sz w:val="18"/>
                <w:szCs w:val="18"/>
                <w:lang w:val="pt-PT" w:eastAsia="pt-BR"/>
              </w:rPr>
            </w:pPr>
            <w:r w:rsidRPr="00F6798C">
              <w:rPr>
                <w:rFonts w:ascii="Arial" w:eastAsia="Times New Roman" w:hAnsi="Arial" w:cs="Arial"/>
                <w:b/>
                <w:color w:val="000000"/>
                <w:sz w:val="18"/>
                <w:szCs w:val="18"/>
                <w:lang w:val="pt-PT" w:eastAsia="pt-BR"/>
              </w:rPr>
              <w:t>DEVERÁ SER FORNECIDA AMOSTRA.</w:t>
            </w:r>
          </w:p>
          <w:p w14:paraId="51D1A5D0" w14:textId="77777777" w:rsidR="00F6798C" w:rsidRPr="00F6798C" w:rsidRDefault="00F6798C" w:rsidP="00F6798C">
            <w:pPr>
              <w:widowControl w:val="0"/>
              <w:autoSpaceDE w:val="0"/>
              <w:autoSpaceDN w:val="0"/>
              <w:spacing w:after="0" w:line="256" w:lineRule="auto"/>
              <w:rPr>
                <w:rFonts w:ascii="Arial" w:eastAsia="Times New Roman" w:hAnsi="Arial" w:cs="Arial"/>
                <w:b/>
                <w:color w:val="000000"/>
                <w:sz w:val="18"/>
                <w:szCs w:val="18"/>
                <w:lang w:val="pt-PT" w:eastAsia="pt-BR"/>
              </w:rPr>
            </w:pPr>
            <w:r w:rsidRPr="00F6798C">
              <w:rPr>
                <w:rFonts w:ascii="Arial" w:eastAsia="Times New Roman" w:hAnsi="Arial" w:cs="Arial"/>
                <w:b/>
                <w:color w:val="000000"/>
                <w:sz w:val="18"/>
                <w:szCs w:val="18"/>
                <w:lang w:val="pt-PT" w:eastAsia="pt-BR"/>
              </w:rPr>
              <w:t>Deverá ser cotado o rolo com 60 MT.</w:t>
            </w:r>
          </w:p>
        </w:tc>
        <w:tc>
          <w:tcPr>
            <w:tcW w:w="849" w:type="dxa"/>
            <w:tcBorders>
              <w:top w:val="single" w:sz="4" w:space="0" w:color="000000"/>
              <w:left w:val="single" w:sz="4" w:space="0" w:color="000000"/>
              <w:bottom w:val="single" w:sz="4" w:space="0" w:color="000000"/>
              <w:right w:val="single" w:sz="4" w:space="0" w:color="000000"/>
            </w:tcBorders>
          </w:tcPr>
          <w:p w14:paraId="72D2EC35" w14:textId="77777777" w:rsidR="00F6798C" w:rsidRPr="00F6798C" w:rsidRDefault="00F6798C" w:rsidP="00F6798C">
            <w:pPr>
              <w:widowControl w:val="0"/>
              <w:autoSpaceDE w:val="0"/>
              <w:autoSpaceDN w:val="0"/>
              <w:spacing w:after="0" w:line="256" w:lineRule="auto"/>
              <w:rPr>
                <w:rFonts w:ascii="Arial" w:eastAsia="Times New Roman" w:hAnsi="Arial" w:cs="Arial"/>
                <w:b/>
                <w:color w:val="000000"/>
                <w:sz w:val="18"/>
                <w:szCs w:val="18"/>
                <w:lang w:val="pt-PT" w:eastAsia="pt-BR"/>
              </w:rPr>
            </w:pPr>
          </w:p>
        </w:tc>
        <w:tc>
          <w:tcPr>
            <w:tcW w:w="992" w:type="dxa"/>
            <w:tcBorders>
              <w:top w:val="single" w:sz="4" w:space="0" w:color="000000"/>
              <w:left w:val="single" w:sz="4" w:space="0" w:color="000000"/>
              <w:bottom w:val="single" w:sz="4" w:space="0" w:color="000000"/>
              <w:right w:val="single" w:sz="4" w:space="0" w:color="000000"/>
            </w:tcBorders>
            <w:vAlign w:val="bottom"/>
          </w:tcPr>
          <w:p w14:paraId="20BCB0AE" w14:textId="1541051D" w:rsidR="00F6798C" w:rsidRPr="00F6798C" w:rsidRDefault="00B67E95" w:rsidP="00F6798C">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1,52</w:t>
            </w:r>
          </w:p>
        </w:tc>
        <w:tc>
          <w:tcPr>
            <w:tcW w:w="1133" w:type="dxa"/>
            <w:tcBorders>
              <w:top w:val="single" w:sz="4" w:space="0" w:color="000000"/>
              <w:left w:val="single" w:sz="4" w:space="0" w:color="000000"/>
              <w:bottom w:val="single" w:sz="4" w:space="0" w:color="000000"/>
              <w:right w:val="single" w:sz="4" w:space="0" w:color="000000"/>
            </w:tcBorders>
            <w:vAlign w:val="bottom"/>
          </w:tcPr>
          <w:p w14:paraId="01D2CDC5" w14:textId="1C53F581" w:rsidR="00F6798C" w:rsidRPr="00F6798C" w:rsidRDefault="00B67E95" w:rsidP="00F6798C">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1.824,00</w:t>
            </w:r>
          </w:p>
        </w:tc>
      </w:tr>
      <w:tr w:rsidR="00F6798C" w:rsidRPr="00F6798C" w14:paraId="6EFDEC87" w14:textId="77777777" w:rsidTr="00B67E95">
        <w:trPr>
          <w:trHeight w:val="207"/>
        </w:trPr>
        <w:tc>
          <w:tcPr>
            <w:tcW w:w="710" w:type="dxa"/>
            <w:gridSpan w:val="2"/>
            <w:tcBorders>
              <w:top w:val="single" w:sz="4" w:space="0" w:color="000000"/>
              <w:left w:val="single" w:sz="4" w:space="0" w:color="000000"/>
              <w:bottom w:val="single" w:sz="4" w:space="0" w:color="000000"/>
              <w:right w:val="single" w:sz="4" w:space="0" w:color="000000"/>
            </w:tcBorders>
          </w:tcPr>
          <w:p w14:paraId="32FDF11C" w14:textId="77777777" w:rsidR="00F6798C" w:rsidRPr="00F6798C" w:rsidRDefault="00F6798C" w:rsidP="00F6798C">
            <w:pPr>
              <w:widowControl w:val="0"/>
              <w:autoSpaceDE w:val="0"/>
              <w:autoSpaceDN w:val="0"/>
              <w:spacing w:after="0" w:line="256" w:lineRule="auto"/>
              <w:rPr>
                <w:rFonts w:ascii="Arial" w:eastAsia="Times New Roman" w:hAnsi="Arial" w:cs="Arial"/>
                <w:b/>
                <w:color w:val="000000"/>
                <w:sz w:val="18"/>
                <w:szCs w:val="18"/>
                <w:lang w:val="pt-PT" w:eastAsia="pt-BR"/>
              </w:rPr>
            </w:pPr>
          </w:p>
        </w:tc>
        <w:tc>
          <w:tcPr>
            <w:tcW w:w="1133" w:type="dxa"/>
            <w:tcBorders>
              <w:top w:val="single" w:sz="4" w:space="0" w:color="000000"/>
              <w:left w:val="single" w:sz="4" w:space="0" w:color="000000"/>
              <w:bottom w:val="single" w:sz="4" w:space="0" w:color="000000"/>
              <w:right w:val="single" w:sz="4" w:space="0" w:color="000000"/>
            </w:tcBorders>
          </w:tcPr>
          <w:p w14:paraId="53177B6A" w14:textId="77777777" w:rsidR="00F6798C" w:rsidRPr="00F6798C" w:rsidRDefault="00F6798C" w:rsidP="00F6798C">
            <w:pPr>
              <w:widowControl w:val="0"/>
              <w:autoSpaceDE w:val="0"/>
              <w:autoSpaceDN w:val="0"/>
              <w:spacing w:after="0" w:line="256" w:lineRule="auto"/>
              <w:rPr>
                <w:rFonts w:ascii="Arial" w:eastAsia="Times New Roman" w:hAnsi="Arial" w:cs="Arial"/>
                <w:b/>
                <w:color w:val="000000"/>
                <w:sz w:val="18"/>
                <w:szCs w:val="18"/>
                <w:lang w:val="pt-PT" w:eastAsia="pt-BR"/>
              </w:rPr>
            </w:pPr>
          </w:p>
        </w:tc>
        <w:tc>
          <w:tcPr>
            <w:tcW w:w="1417" w:type="dxa"/>
            <w:tcBorders>
              <w:top w:val="single" w:sz="4" w:space="0" w:color="000000"/>
              <w:left w:val="single" w:sz="4" w:space="0" w:color="000000"/>
              <w:bottom w:val="single" w:sz="4" w:space="0" w:color="000000"/>
              <w:right w:val="single" w:sz="4" w:space="0" w:color="000000"/>
            </w:tcBorders>
          </w:tcPr>
          <w:p w14:paraId="46E66CD8" w14:textId="77777777" w:rsidR="00F6798C" w:rsidRPr="00F6798C" w:rsidRDefault="00F6798C" w:rsidP="00F6798C">
            <w:pPr>
              <w:widowControl w:val="0"/>
              <w:autoSpaceDE w:val="0"/>
              <w:autoSpaceDN w:val="0"/>
              <w:spacing w:after="0" w:line="256" w:lineRule="auto"/>
              <w:rPr>
                <w:rFonts w:ascii="Arial" w:eastAsia="Times New Roman" w:hAnsi="Arial" w:cs="Arial"/>
                <w:b/>
                <w:color w:val="000000"/>
                <w:sz w:val="18"/>
                <w:szCs w:val="18"/>
                <w:lang w:val="pt-PT" w:eastAsia="pt-BR"/>
              </w:rPr>
            </w:pPr>
          </w:p>
        </w:tc>
        <w:tc>
          <w:tcPr>
            <w:tcW w:w="3966" w:type="dxa"/>
            <w:tcBorders>
              <w:top w:val="single" w:sz="4" w:space="0" w:color="000000"/>
              <w:left w:val="single" w:sz="4" w:space="0" w:color="000000"/>
              <w:bottom w:val="single" w:sz="4" w:space="0" w:color="000000"/>
              <w:right w:val="single" w:sz="4" w:space="0" w:color="000000"/>
            </w:tcBorders>
            <w:hideMark/>
          </w:tcPr>
          <w:p w14:paraId="10EA846C" w14:textId="77777777" w:rsidR="00F6798C" w:rsidRPr="00F6798C" w:rsidRDefault="00F6798C" w:rsidP="00F6798C">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F6798C">
              <w:rPr>
                <w:rFonts w:ascii="Arial" w:eastAsia="Times New Roman" w:hAnsi="Arial" w:cs="Arial"/>
                <w:b/>
                <w:color w:val="000000"/>
                <w:sz w:val="18"/>
                <w:szCs w:val="18"/>
                <w:lang w:val="pt-PT" w:eastAsia="pt-BR"/>
              </w:rPr>
              <w:t>TOTAL GERAL R$</w:t>
            </w:r>
          </w:p>
        </w:tc>
        <w:tc>
          <w:tcPr>
            <w:tcW w:w="849" w:type="dxa"/>
            <w:tcBorders>
              <w:top w:val="single" w:sz="4" w:space="0" w:color="000000"/>
              <w:left w:val="single" w:sz="4" w:space="0" w:color="000000"/>
              <w:bottom w:val="single" w:sz="4" w:space="0" w:color="000000"/>
              <w:right w:val="single" w:sz="4" w:space="0" w:color="000000"/>
            </w:tcBorders>
          </w:tcPr>
          <w:p w14:paraId="0FE6D092" w14:textId="77777777" w:rsidR="00F6798C" w:rsidRPr="00F6798C" w:rsidRDefault="00F6798C" w:rsidP="00F6798C">
            <w:pPr>
              <w:widowControl w:val="0"/>
              <w:autoSpaceDE w:val="0"/>
              <w:autoSpaceDN w:val="0"/>
              <w:spacing w:after="0" w:line="256" w:lineRule="auto"/>
              <w:rPr>
                <w:rFonts w:ascii="Arial" w:eastAsia="Times New Roman" w:hAnsi="Arial" w:cs="Arial"/>
                <w:b/>
                <w:color w:val="000000"/>
                <w:sz w:val="18"/>
                <w:szCs w:val="18"/>
                <w:lang w:val="pt-PT" w:eastAsia="pt-BR"/>
              </w:rPr>
            </w:pPr>
          </w:p>
        </w:tc>
        <w:tc>
          <w:tcPr>
            <w:tcW w:w="992" w:type="dxa"/>
            <w:tcBorders>
              <w:top w:val="single" w:sz="4" w:space="0" w:color="000000"/>
              <w:left w:val="single" w:sz="4" w:space="0" w:color="000000"/>
              <w:bottom w:val="single" w:sz="4" w:space="0" w:color="000000"/>
              <w:right w:val="single" w:sz="4" w:space="0" w:color="000000"/>
            </w:tcBorders>
            <w:vAlign w:val="bottom"/>
          </w:tcPr>
          <w:p w14:paraId="24DC2065" w14:textId="77777777" w:rsidR="00F6798C" w:rsidRPr="00F6798C" w:rsidRDefault="00F6798C" w:rsidP="00F6798C">
            <w:pPr>
              <w:widowControl w:val="0"/>
              <w:autoSpaceDE w:val="0"/>
              <w:autoSpaceDN w:val="0"/>
              <w:spacing w:after="0" w:line="256" w:lineRule="auto"/>
              <w:jc w:val="right"/>
              <w:rPr>
                <w:rFonts w:ascii="Arial" w:eastAsia="Times New Roman" w:hAnsi="Arial" w:cs="Arial"/>
                <w:color w:val="000000"/>
                <w:lang w:val="pt-PT"/>
              </w:rPr>
            </w:pPr>
          </w:p>
        </w:tc>
        <w:tc>
          <w:tcPr>
            <w:tcW w:w="1133" w:type="dxa"/>
            <w:tcBorders>
              <w:top w:val="single" w:sz="4" w:space="0" w:color="000000"/>
              <w:left w:val="single" w:sz="4" w:space="0" w:color="000000"/>
              <w:bottom w:val="single" w:sz="4" w:space="0" w:color="000000"/>
              <w:right w:val="single" w:sz="4" w:space="0" w:color="000000"/>
            </w:tcBorders>
            <w:vAlign w:val="bottom"/>
          </w:tcPr>
          <w:p w14:paraId="2BD394BD" w14:textId="70E0A370" w:rsidR="00F6798C" w:rsidRPr="00F6798C" w:rsidRDefault="00B67E95" w:rsidP="00F6798C">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11.264,00</w:t>
            </w:r>
          </w:p>
        </w:tc>
      </w:tr>
    </w:tbl>
    <w:p w14:paraId="0A1745F8" w14:textId="0F61676B" w:rsidR="00E459F3" w:rsidRDefault="00E459F3" w:rsidP="00E459F3">
      <w:pPr>
        <w:tabs>
          <w:tab w:val="left" w:pos="426"/>
        </w:tabs>
        <w:jc w:val="both"/>
        <w:rPr>
          <w:rFonts w:ascii="Arial" w:eastAsia="Calibri" w:hAnsi="Arial" w:cs="Arial"/>
          <w:b/>
          <w:kern w:val="0"/>
          <w:sz w:val="20"/>
          <w:szCs w:val="20"/>
          <w:lang w:val="pt-PT"/>
          <w14:ligatures w14:val="none"/>
        </w:rPr>
      </w:pPr>
    </w:p>
    <w:p w14:paraId="5EE1BB44" w14:textId="1E7A7E82" w:rsidR="00237F58" w:rsidRDefault="00237F58" w:rsidP="00237F58">
      <w:pPr>
        <w:tabs>
          <w:tab w:val="left" w:pos="426"/>
        </w:tabs>
        <w:jc w:val="both"/>
        <w:rPr>
          <w:rFonts w:ascii="Arial" w:eastAsia="Calibri" w:hAnsi="Arial" w:cs="Arial"/>
          <w:b/>
          <w:kern w:val="0"/>
          <w:sz w:val="20"/>
          <w:szCs w:val="20"/>
          <w:lang w:val="pt-PT"/>
          <w14:ligatures w14:val="none"/>
        </w:rPr>
      </w:pPr>
    </w:p>
    <w:p w14:paraId="66C9FEEE" w14:textId="77777777" w:rsidR="00776D63" w:rsidRPr="00E23424" w:rsidRDefault="00776D63" w:rsidP="00776D63">
      <w:pPr>
        <w:jc w:val="both"/>
        <w:rPr>
          <w:rFonts w:ascii="Times New Roman" w:hAnsi="Times New Roman" w:cs="Times New Roman"/>
          <w:lang w:val="pt-PT"/>
        </w:rPr>
      </w:pPr>
    </w:p>
    <w:p w14:paraId="6E45E19A"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DA VIGÊNCIA DA ATA DE REGISTRO DE PREÇOS</w:t>
      </w:r>
    </w:p>
    <w:p w14:paraId="09ECB56E"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O prazo de vigência da ata de registro de preços será de um ano a contar da data da assinatura.</w:t>
      </w:r>
    </w:p>
    <w:p w14:paraId="58F8E067"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DAS ALTERAÇÕES DOS QUANTITATIVOS</w:t>
      </w:r>
    </w:p>
    <w:p w14:paraId="5EC5A609"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Eventuais alterações contratuais reger-se-ão pela disciplina dos Artigos 124 e seguintes da Lei Federal nº 14.133/2021.</w:t>
      </w:r>
    </w:p>
    <w:p w14:paraId="5F7F8035"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O CONTRATADO é obrigada a aceitar, nas mesmas condições contratuais, os acréscimos ou supressões que se fizerem necessários, até o limite de 25% (vinte e cinco por cento) do valor inicial atualizado do contrato.</w:t>
      </w:r>
    </w:p>
    <w:p w14:paraId="39666265"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As supressões resultantes de acordo celebrado entre as partes contratantes poderão exceder o limite de 25% (vinte e cinco por cento) do valor inicial atualizado do termo de contrato.</w:t>
      </w:r>
    </w:p>
    <w:p w14:paraId="27D9A12C"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Registros que não caracterizam alteração do contrato podem ser realizados por simples apostila, dispensada a celebração de termo aditivo, na forma do Artigo 136 da Lei Federal nº14.133/2021.</w:t>
      </w:r>
    </w:p>
    <w:p w14:paraId="6308DEB6" w14:textId="7E7E2EE3" w:rsidR="00776D63" w:rsidRPr="00B54452" w:rsidRDefault="00776D63" w:rsidP="00B54452">
      <w:pPr>
        <w:pStyle w:val="PargrafodaLista"/>
        <w:numPr>
          <w:ilvl w:val="0"/>
          <w:numId w:val="11"/>
        </w:numPr>
        <w:jc w:val="both"/>
        <w:rPr>
          <w:rFonts w:ascii="Times New Roman" w:hAnsi="Times New Roman" w:cs="Times New Roman"/>
          <w:b/>
          <w:bCs/>
          <w:lang w:val="pt-PT"/>
        </w:rPr>
      </w:pPr>
      <w:r w:rsidRPr="00B54452">
        <w:rPr>
          <w:rFonts w:ascii="Times New Roman" w:hAnsi="Times New Roman" w:cs="Times New Roman"/>
          <w:b/>
          <w:bCs/>
          <w:lang w:val="pt-PT"/>
        </w:rPr>
        <w:t>NEGOCIAÇÃO DE PREÇOS REGISTRADOS</w:t>
      </w:r>
    </w:p>
    <w:p w14:paraId="6654E221" w14:textId="77777777" w:rsidR="00776D63" w:rsidRPr="00E23424" w:rsidRDefault="00776D63" w:rsidP="00776D63">
      <w:pPr>
        <w:numPr>
          <w:ilvl w:val="2"/>
          <w:numId w:val="11"/>
        </w:numPr>
        <w:jc w:val="both"/>
        <w:rPr>
          <w:rFonts w:ascii="Times New Roman" w:hAnsi="Times New Roman" w:cs="Times New Roman"/>
          <w:lang w:val="pt-PT"/>
        </w:rPr>
      </w:pPr>
      <w:r w:rsidRPr="00E23424">
        <w:rPr>
          <w:rFonts w:ascii="Times New Roman" w:hAnsi="Times New Roman" w:cs="Times New Roman"/>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173E90C" w14:textId="758A7AE5"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6</w:t>
      </w:r>
      <w:r w:rsidR="00776D63" w:rsidRPr="00E23424">
        <w:rPr>
          <w:rFonts w:ascii="Times New Roman" w:hAnsi="Times New Roman" w:cs="Times New Roman"/>
          <w:b/>
          <w:bCs/>
          <w:lang w:val="pt-PT"/>
        </w:rPr>
        <w:t>. DA ALTERAÇÃO OU ATUALIZAÇÃO DOS PREÇOS REGISTRADOS</w:t>
      </w:r>
    </w:p>
    <w:p w14:paraId="36C06221" w14:textId="0B2CE1E4"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6</w:t>
      </w:r>
      <w:r w:rsidR="00776D63" w:rsidRPr="00E23424">
        <w:rPr>
          <w:rFonts w:ascii="Times New Roman" w:hAnsi="Times New Roman" w:cs="Times New Roman"/>
          <w:lang w:val="pt-PT"/>
        </w:rPr>
        <w:t>.1 Havendo alteração de preços dos Materiais de Higiene e Limpeza, tabelados por órgãos oficiais competentes, os preços registrados poderão ser reequilibrados em conformidade com as modificações ocorridas, conforme restar efetivamente demonstrado.</w:t>
      </w:r>
    </w:p>
    <w:p w14:paraId="0D814DA1" w14:textId="370DF547"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6</w:t>
      </w:r>
      <w:r w:rsidR="00776D63" w:rsidRPr="00E23424">
        <w:rPr>
          <w:rFonts w:ascii="Times New Roman" w:hAnsi="Times New Roman" w:cs="Times New Roman"/>
          <w:lang w:val="pt-PT"/>
        </w:rPr>
        <w:t>.2 Na hipótese prevista acima deverá ser mantida a diferença apurada entre o preço originalmente constante na proposta original e objeto do registro e o preço da tabela da época.</w:t>
      </w:r>
    </w:p>
    <w:p w14:paraId="348BD176" w14:textId="3F62DD6F"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6</w:t>
      </w:r>
      <w:r w:rsidR="00776D63" w:rsidRPr="00E23424">
        <w:rPr>
          <w:rFonts w:ascii="Times New Roman" w:hAnsi="Times New Roman" w:cs="Times New Roman"/>
          <w:lang w:val="pt-PT"/>
        </w:rPr>
        <w:t>.3 O disposto no 7.1 aplica-se, igualmente, aos casos de incidência de novos impostos ou taxas ou de alteração das alíquotas dos já existentes, ou fatos supervenientes imprevisíveis, ou previsíveis, de consequências incalculáveis que impactem no custo do fornecedor, devendo o pedido de reequilíbrio econômico-financeiro ser analisado na forma do artigo 124, inciso II, alínea “d”, da Lei Federal nº 14.133/2021.</w:t>
      </w:r>
    </w:p>
    <w:p w14:paraId="72EF69A4" w14:textId="7808644D"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7</w:t>
      </w:r>
      <w:r w:rsidR="00776D63" w:rsidRPr="00E23424">
        <w:rPr>
          <w:rFonts w:ascii="Times New Roman" w:hAnsi="Times New Roman" w:cs="Times New Roman"/>
          <w:b/>
          <w:bCs/>
          <w:lang w:val="pt-PT"/>
        </w:rPr>
        <w:t>. DO CANCELAMENTO DO REGISTRO DO LICITANTE VENCEDOR E DOS PREÇOS REGISTRADOS</w:t>
      </w:r>
    </w:p>
    <w:p w14:paraId="65B4A73F" w14:textId="77777777" w:rsidR="00776D63" w:rsidRPr="00E23424" w:rsidRDefault="00776D63" w:rsidP="00776D63">
      <w:pPr>
        <w:numPr>
          <w:ilvl w:val="1"/>
          <w:numId w:val="47"/>
        </w:numPr>
        <w:jc w:val="both"/>
        <w:rPr>
          <w:rFonts w:ascii="Times New Roman" w:hAnsi="Times New Roman" w:cs="Times New Roman"/>
          <w:lang w:val="pt-PT"/>
        </w:rPr>
      </w:pPr>
      <w:r w:rsidRPr="00E23424">
        <w:rPr>
          <w:rFonts w:ascii="Times New Roman" w:hAnsi="Times New Roman" w:cs="Times New Roman"/>
          <w:lang w:val="pt-PT"/>
        </w:rPr>
        <w:t>O preço registrado poderá ser suspenso ou cancelado, facultada a defesa prévia do interessado, no prazo de 05 (cinco) dias úteis, nos seguintes casos:</w:t>
      </w:r>
    </w:p>
    <w:p w14:paraId="5E8100AA" w14:textId="77777777" w:rsidR="00776D63" w:rsidRPr="00E23424" w:rsidRDefault="00776D63" w:rsidP="00776D63">
      <w:pPr>
        <w:numPr>
          <w:ilvl w:val="0"/>
          <w:numId w:val="9"/>
        </w:numPr>
        <w:jc w:val="both"/>
        <w:rPr>
          <w:rFonts w:ascii="Times New Roman" w:hAnsi="Times New Roman" w:cs="Times New Roman"/>
          <w:lang w:val="pt-PT"/>
        </w:rPr>
      </w:pPr>
      <w:r w:rsidRPr="00E23424">
        <w:rPr>
          <w:rFonts w:ascii="Times New Roman" w:hAnsi="Times New Roman" w:cs="Times New Roman"/>
          <w:b/>
          <w:lang w:val="pt-PT"/>
        </w:rPr>
        <w:t xml:space="preserve">-  </w:t>
      </w:r>
      <w:r w:rsidRPr="00E23424">
        <w:rPr>
          <w:rFonts w:ascii="Times New Roman" w:hAnsi="Times New Roman" w:cs="Times New Roman"/>
          <w:lang w:val="pt-PT"/>
        </w:rPr>
        <w:t>Pela Administração, quando:</w:t>
      </w:r>
    </w:p>
    <w:p w14:paraId="16035F5D"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 fornecedor não cumprir as exigências do instrumento convocatório que der origem ao registro  de preços.</w:t>
      </w:r>
    </w:p>
    <w:p w14:paraId="1A6E31F4"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lastRenderedPageBreak/>
        <w:t>O fornecedor recusar-se a assinar a ata ou a formalizar contrato decorrente do registro de preços, se a Administração não aceitar sua justificativa.</w:t>
      </w:r>
    </w:p>
    <w:p w14:paraId="107F15D7"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 fornecedor der causa à rescisão administrativa de contrato decorrente do registro de preços.</w:t>
      </w:r>
    </w:p>
    <w:p w14:paraId="7675956B"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Em qualquer das hipóteses de inexecução total ou parcial do contrato decorrente do registro de preços.</w:t>
      </w:r>
    </w:p>
    <w:p w14:paraId="17F2328B"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Os preços registrados se apresentarem superiores aos praticados pelo mercado.</w:t>
      </w:r>
    </w:p>
    <w:p w14:paraId="4189BDF6"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Por razões de interesse público, devidamente fundamentadas.</w:t>
      </w:r>
    </w:p>
    <w:p w14:paraId="5C495A6F" w14:textId="77777777" w:rsidR="00776D63" w:rsidRPr="00E23424" w:rsidRDefault="00776D63" w:rsidP="00776D63">
      <w:pPr>
        <w:numPr>
          <w:ilvl w:val="0"/>
          <w:numId w:val="9"/>
        </w:numPr>
        <w:jc w:val="both"/>
        <w:rPr>
          <w:rFonts w:ascii="Times New Roman" w:hAnsi="Times New Roman" w:cs="Times New Roman"/>
          <w:lang w:val="pt-PT"/>
        </w:rPr>
      </w:pPr>
      <w:r w:rsidRPr="00E23424">
        <w:rPr>
          <w:rFonts w:ascii="Times New Roman" w:hAnsi="Times New Roman" w:cs="Times New Roman"/>
          <w:b/>
          <w:lang w:val="pt-PT"/>
        </w:rPr>
        <w:t xml:space="preserve">– </w:t>
      </w:r>
      <w:r w:rsidRPr="00E23424">
        <w:rPr>
          <w:rFonts w:ascii="Times New Roman" w:hAnsi="Times New Roman" w:cs="Times New Roman"/>
          <w:lang w:val="pt-PT"/>
        </w:rPr>
        <w:t>Pelo fornecedor, quando, mediante solicitação por escrito, comprovar estar impossibilitado de cumprir as exigências do instrumento convocatório que deu origem ao registro de preços.</w:t>
      </w:r>
    </w:p>
    <w:p w14:paraId="051F4CE3" w14:textId="216EB258"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7</w:t>
      </w:r>
      <w:r w:rsidR="00776D63" w:rsidRPr="00E23424">
        <w:rPr>
          <w:rFonts w:ascii="Times New Roman" w:hAnsi="Times New Roman" w:cs="Times New Roman"/>
          <w:lang w:val="pt-PT"/>
        </w:rPr>
        <w:t>.1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1CD55DE9" w14:textId="1581FDF2"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8</w:t>
      </w:r>
      <w:r w:rsidR="00776D63" w:rsidRPr="00E23424">
        <w:rPr>
          <w:rFonts w:ascii="Times New Roman" w:hAnsi="Times New Roman" w:cs="Times New Roman"/>
          <w:b/>
          <w:bCs/>
          <w:lang w:val="pt-PT"/>
        </w:rPr>
        <w:t>.DO MODELOS DE EXECUÇÃO</w:t>
      </w:r>
    </w:p>
    <w:p w14:paraId="40806506" w14:textId="6205C45B"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8</w:t>
      </w:r>
      <w:r w:rsidR="00776D63" w:rsidRPr="00E23424">
        <w:rPr>
          <w:rFonts w:ascii="Times New Roman" w:hAnsi="Times New Roman" w:cs="Times New Roman"/>
          <w:b/>
          <w:bCs/>
          <w:lang w:val="pt-PT"/>
        </w:rPr>
        <w:t>.1. A execução do objeto seguirá a seguinte dinâmica:</w:t>
      </w:r>
    </w:p>
    <w:p w14:paraId="18B0658F"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4234D24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 xml:space="preserve">O prazo para a entrega dos materiais e/ou produtos é de </w:t>
      </w:r>
      <w:r w:rsidRPr="00E23424">
        <w:rPr>
          <w:rFonts w:ascii="Times New Roman" w:hAnsi="Times New Roman" w:cs="Times New Roman"/>
          <w:b/>
          <w:u w:val="single"/>
          <w:lang w:val="pt-PT"/>
        </w:rPr>
        <w:t>05 (cinco) dias úteis</w:t>
      </w:r>
      <w:r w:rsidRPr="00E23424">
        <w:rPr>
          <w:rFonts w:ascii="Times New Roman" w:hAnsi="Times New Roman" w:cs="Times New Roman"/>
          <w:lang w:val="pt-PT"/>
        </w:rPr>
        <w:t>, a contar do recebimento da nota de empenho;</w:t>
      </w:r>
    </w:p>
    <w:p w14:paraId="7F73B18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 xml:space="preserve">O horário de entrega dos materiais e/ou produtos será: turno da manhã das </w:t>
      </w:r>
      <w:r w:rsidRPr="00E23424">
        <w:rPr>
          <w:rFonts w:ascii="Times New Roman" w:hAnsi="Times New Roman" w:cs="Times New Roman"/>
          <w:b/>
          <w:u w:val="single"/>
          <w:lang w:val="pt-PT"/>
        </w:rPr>
        <w:t>08h às 11:30h e à tarde</w:t>
      </w:r>
      <w:r w:rsidRPr="00E23424">
        <w:rPr>
          <w:rFonts w:ascii="Times New Roman" w:hAnsi="Times New Roman" w:cs="Times New Roman"/>
          <w:b/>
          <w:lang w:val="pt-PT"/>
        </w:rPr>
        <w:t xml:space="preserve"> </w:t>
      </w:r>
      <w:r w:rsidRPr="00E23424">
        <w:rPr>
          <w:rFonts w:ascii="Times New Roman" w:hAnsi="Times New Roman" w:cs="Times New Roman"/>
          <w:b/>
          <w:u w:val="single"/>
          <w:lang w:val="pt-PT"/>
        </w:rPr>
        <w:t>das 13:30h às 17hs</w:t>
      </w:r>
      <w:r w:rsidRPr="00E23424">
        <w:rPr>
          <w:rFonts w:ascii="Times New Roman" w:hAnsi="Times New Roman" w:cs="Times New Roman"/>
          <w:lang w:val="pt-PT"/>
        </w:rPr>
        <w:t>.</w:t>
      </w:r>
    </w:p>
    <w:p w14:paraId="146E69AD"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A CONTRATADA deverá fornecer os produtos e/ou materiais conforme especificações, marcas, validades e preços propostos na licitação, e nas quantidades solicitadas pelas secretarias;</w:t>
      </w:r>
    </w:p>
    <w:p w14:paraId="6AD8DF65"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Não serão recebidos materiais/produtos com marca diferente da apresentada na proposta adjudicada;</w:t>
      </w:r>
    </w:p>
    <w:p w14:paraId="1CFF25D2"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35AB425"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 recebimento definitivo não excluirá a responsabilidade da CONTRATADA pela perfeita qualidade do material/produto fornecido, cabendo-lhe sanar quaisquer irregularidades detectadas, no prazo de garantia do material/produto, quando da utilização desse;</w:t>
      </w:r>
    </w:p>
    <w:p w14:paraId="49BDB48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Os materiais/produtos deverão atender aos padrões mínimos de qualidade exigidos no objeto, sendo que aqueles considerados inadequados serão devolvidos, devendo ser substituídos e o pagamento correspondente ficará suspenso, até sua regularização de forma integral, sem prejuízo da aplicação das penalidades pelo atraso inicial.</w:t>
      </w:r>
    </w:p>
    <w:p w14:paraId="0DC364A8"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lastRenderedPageBreak/>
        <w:t>Entendem-se por materiais/produtos inadequados aqueles que apresentarem-se com inferior qualidade, e/ou fora das especificações exigidas e/ou deteriorações e/ou com indícios de violação.</w:t>
      </w:r>
    </w:p>
    <w:p w14:paraId="1BF92AB2"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Deverão estar inclusos no preço todos os custos e despesas necessários ao cumprimento do objeto, tais como e sem se limitar a: custos diretos e indiretos, tributos incidentes, taxas de administração, materiais, mão de obra, encargos sociais, trabalhistas, fretes, seguros, lucros e outros necessários ao cumprimento integral do objeto.</w:t>
      </w:r>
    </w:p>
    <w:p w14:paraId="40E7A1D7" w14:textId="002576AA"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9</w:t>
      </w:r>
      <w:r w:rsidR="00776D63" w:rsidRPr="00E23424">
        <w:rPr>
          <w:rFonts w:ascii="Times New Roman" w:hAnsi="Times New Roman" w:cs="Times New Roman"/>
          <w:b/>
          <w:bCs/>
          <w:lang w:val="pt-PT"/>
        </w:rPr>
        <w:t>. DA SUBCONTRATAÇÃO</w:t>
      </w:r>
    </w:p>
    <w:p w14:paraId="11389145"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Não será admitida a subcontratação parcial e/ou total do objeto contratual.</w:t>
      </w:r>
    </w:p>
    <w:p w14:paraId="4229C794" w14:textId="77777777" w:rsidR="00776D63" w:rsidRPr="00E23424" w:rsidRDefault="00776D63" w:rsidP="00776D63">
      <w:pPr>
        <w:numPr>
          <w:ilvl w:val="0"/>
          <w:numId w:val="47"/>
        </w:numPr>
        <w:jc w:val="both"/>
        <w:rPr>
          <w:rFonts w:ascii="Times New Roman" w:hAnsi="Times New Roman" w:cs="Times New Roman"/>
          <w:b/>
          <w:bCs/>
          <w:lang w:val="pt-PT"/>
        </w:rPr>
      </w:pPr>
      <w:r w:rsidRPr="00E23424">
        <w:rPr>
          <w:rFonts w:ascii="Times New Roman" w:hAnsi="Times New Roman" w:cs="Times New Roman"/>
          <w:b/>
          <w:bCs/>
          <w:lang w:val="pt-PT"/>
        </w:rPr>
        <w:t>DO PREÇO E PAGAMENTO</w:t>
      </w:r>
    </w:p>
    <w:p w14:paraId="57DA457E" w14:textId="736E9FDB"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1</w:t>
      </w:r>
      <w:r w:rsidR="00B54452">
        <w:rPr>
          <w:rFonts w:ascii="Times New Roman" w:hAnsi="Times New Roman" w:cs="Times New Roman"/>
          <w:b/>
          <w:lang w:val="pt-PT"/>
        </w:rPr>
        <w:t>0</w:t>
      </w:r>
      <w:r w:rsidRPr="00E23424">
        <w:rPr>
          <w:rFonts w:ascii="Times New Roman" w:hAnsi="Times New Roman" w:cs="Times New Roman"/>
          <w:b/>
          <w:lang w:val="pt-PT"/>
        </w:rPr>
        <w:t>.1 PREÇO</w:t>
      </w:r>
    </w:p>
    <w:p w14:paraId="6BA8CC9C" w14:textId="16FCC682"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lang w:val="pt-PT"/>
        </w:rPr>
        <w:t xml:space="preserve">a) O valor total da contratação é de </w:t>
      </w:r>
      <w:r w:rsidRPr="00E23424">
        <w:rPr>
          <w:rFonts w:ascii="Times New Roman" w:hAnsi="Times New Roman" w:cs="Times New Roman"/>
          <w:b/>
          <w:bCs/>
          <w:lang w:val="pt-PT"/>
        </w:rPr>
        <w:t>R$</w:t>
      </w:r>
      <w:r w:rsidR="00B67E95">
        <w:rPr>
          <w:rFonts w:ascii="Times New Roman" w:hAnsi="Times New Roman" w:cs="Times New Roman"/>
          <w:b/>
          <w:bCs/>
          <w:lang w:val="pt-PT"/>
        </w:rPr>
        <w:t>11.264,00</w:t>
      </w:r>
      <w:r w:rsidRPr="00E23424">
        <w:rPr>
          <w:rFonts w:ascii="Times New Roman" w:hAnsi="Times New Roman" w:cs="Times New Roman"/>
          <w:b/>
          <w:bCs/>
          <w:lang w:val="pt-PT"/>
        </w:rPr>
        <w:t>(</w:t>
      </w:r>
      <w:r w:rsidR="00B67E95">
        <w:rPr>
          <w:rFonts w:ascii="Times New Roman" w:hAnsi="Times New Roman" w:cs="Times New Roman"/>
          <w:b/>
          <w:bCs/>
          <w:lang w:val="pt-PT"/>
        </w:rPr>
        <w:t>onze mil duzentos e secenta e quatro reais</w:t>
      </w:r>
      <w:r w:rsidRPr="00E23424">
        <w:rPr>
          <w:rFonts w:ascii="Times New Roman" w:hAnsi="Times New Roman" w:cs="Times New Roman"/>
          <w:b/>
          <w:bCs/>
          <w:lang w:val="pt-PT"/>
        </w:rPr>
        <w:t>).</w:t>
      </w:r>
    </w:p>
    <w:p w14:paraId="45BE74B5"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901D4B" w14:textId="319DA20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B54452">
        <w:rPr>
          <w:rFonts w:ascii="Times New Roman" w:hAnsi="Times New Roman" w:cs="Times New Roman"/>
          <w:b/>
          <w:bCs/>
          <w:lang w:val="pt-PT"/>
        </w:rPr>
        <w:t>1</w:t>
      </w:r>
      <w:r w:rsidRPr="00E23424">
        <w:rPr>
          <w:rFonts w:ascii="Times New Roman" w:hAnsi="Times New Roman" w:cs="Times New Roman"/>
          <w:b/>
          <w:bCs/>
          <w:lang w:val="pt-PT"/>
        </w:rPr>
        <w:t>. FORMA DE PAGAMENTO</w:t>
      </w:r>
    </w:p>
    <w:p w14:paraId="51C0A26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 O pagamento será realizado através de ordem bancária, para crédito em banco, agência e conta corrente indicados pelo contratado.</w:t>
      </w:r>
    </w:p>
    <w:p w14:paraId="662359A7"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Será considerada data do pagamento o dia em que constar como emitida a ordem bancária para pagamento.</w:t>
      </w:r>
    </w:p>
    <w:p w14:paraId="75334EC1" w14:textId="102BCE9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B54452">
        <w:rPr>
          <w:rFonts w:ascii="Times New Roman" w:hAnsi="Times New Roman" w:cs="Times New Roman"/>
          <w:b/>
          <w:bCs/>
          <w:lang w:val="pt-PT"/>
        </w:rPr>
        <w:t>2</w:t>
      </w:r>
      <w:r w:rsidRPr="00E23424">
        <w:rPr>
          <w:rFonts w:ascii="Times New Roman" w:hAnsi="Times New Roman" w:cs="Times New Roman"/>
          <w:b/>
          <w:bCs/>
          <w:lang w:val="pt-PT"/>
        </w:rPr>
        <w:t>. PRAZO DE PAGAMENTO</w:t>
      </w:r>
    </w:p>
    <w:p w14:paraId="4C614251" w14:textId="77777777"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 xml:space="preserve">a) </w:t>
      </w:r>
      <w:r w:rsidRPr="00E23424">
        <w:rPr>
          <w:rFonts w:ascii="Times New Roman" w:hAnsi="Times New Roman" w:cs="Times New Roman"/>
          <w:lang w:val="pt-PT"/>
        </w:rPr>
        <w:t>O pagamento será efetuado em</w:t>
      </w:r>
      <w:r w:rsidRPr="00E23424">
        <w:rPr>
          <w:rFonts w:ascii="Times New Roman" w:hAnsi="Times New Roman" w:cs="Times New Roman"/>
          <w:b/>
          <w:bCs/>
          <w:lang w:val="pt-PT"/>
        </w:rPr>
        <w:t xml:space="preserve"> </w:t>
      </w:r>
      <w:r w:rsidRPr="00E23424">
        <w:rPr>
          <w:rFonts w:ascii="Times New Roman" w:hAnsi="Times New Roman" w:cs="Times New Roman"/>
          <w:lang w:val="pt-PT"/>
        </w:rPr>
        <w:t>até 30 (trinta) dias, contados do recebimento dos produtos e da emissão da Nota Fiscal/Fatura.</w:t>
      </w:r>
    </w:p>
    <w:p w14:paraId="4A39EF2C"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Considera-se ocorrido o recebimento da nota fiscal quando o órgão contratante atestar a execução do objeto do contrato.</w:t>
      </w:r>
    </w:p>
    <w:p w14:paraId="2B994B5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c) </w:t>
      </w:r>
      <w:r w:rsidRPr="00E23424">
        <w:rPr>
          <w:rFonts w:ascii="Times New Roman" w:hAnsi="Times New Roman" w:cs="Times New Roman"/>
          <w:lang w:val="pt-PT"/>
        </w:rPr>
        <w:t>No caso de atraso pelo Contratante, os valores devidos ao contratado serão atualizados monetariamente entre o termo final do prazo de pagamento até a data de sua efetiva realização, mediante aplicação do índice IPCA-IBGE de correção monetária.</w:t>
      </w:r>
    </w:p>
    <w:p w14:paraId="32EC3913" w14:textId="4E521E9D"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B54452">
        <w:rPr>
          <w:rFonts w:ascii="Times New Roman" w:hAnsi="Times New Roman" w:cs="Times New Roman"/>
          <w:b/>
          <w:bCs/>
          <w:lang w:val="pt-PT"/>
        </w:rPr>
        <w:t>3</w:t>
      </w:r>
      <w:r w:rsidRPr="00E23424">
        <w:rPr>
          <w:rFonts w:ascii="Times New Roman" w:hAnsi="Times New Roman" w:cs="Times New Roman"/>
          <w:b/>
          <w:bCs/>
          <w:lang w:val="pt-PT"/>
        </w:rPr>
        <w:t>. CONDIÇÕES DE PAGAMENTO</w:t>
      </w:r>
    </w:p>
    <w:p w14:paraId="2B565A0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 As notas fiscais emitidas deverão estar de acordo com os valores unitários e totais 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2AC8AD5D" w14:textId="77777777" w:rsidR="00776D63" w:rsidRPr="00E23424" w:rsidRDefault="00776D63" w:rsidP="00776D63">
      <w:pPr>
        <w:jc w:val="both"/>
        <w:rPr>
          <w:rFonts w:ascii="Times New Roman" w:hAnsi="Times New Roman" w:cs="Times New Roman"/>
          <w:b/>
          <w:u w:val="single"/>
          <w:lang w:val="pt-PT"/>
        </w:rPr>
      </w:pPr>
      <w:r w:rsidRPr="00E23424">
        <w:rPr>
          <w:rFonts w:ascii="Times New Roman" w:hAnsi="Times New Roman" w:cs="Times New Roman"/>
          <w:b/>
          <w:u w:val="single"/>
          <w:lang w:val="pt-PT"/>
        </w:rPr>
        <w:t>b)</w:t>
      </w:r>
      <w:r w:rsidRPr="00E23424">
        <w:rPr>
          <w:rFonts w:ascii="Times New Roman" w:hAnsi="Times New Roman" w:cs="Times New Roman"/>
          <w:u w:val="single"/>
          <w:lang w:val="pt-PT"/>
        </w:rPr>
        <w:t>Os dados bancários da empresa contratada (pessoa jurídica), deverão constar,</w:t>
      </w:r>
      <w:r w:rsidRPr="00E23424">
        <w:rPr>
          <w:rFonts w:ascii="Times New Roman" w:hAnsi="Times New Roman" w:cs="Times New Roman"/>
          <w:lang w:val="pt-PT"/>
        </w:rPr>
        <w:t xml:space="preserve"> </w:t>
      </w:r>
      <w:r w:rsidRPr="00E23424">
        <w:rPr>
          <w:rFonts w:ascii="Times New Roman" w:hAnsi="Times New Roman" w:cs="Times New Roman"/>
          <w:u w:val="single"/>
          <w:lang w:val="pt-PT"/>
        </w:rPr>
        <w:t>obrigatoriamente, no corpo da nota fiscal.</w:t>
      </w:r>
    </w:p>
    <w:p w14:paraId="6FAF950F"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c)Não serão aceitos boletos bancários, somente serão efetuados depósitos em conta corrente em nome da Contratada.</w:t>
      </w:r>
    </w:p>
    <w:p w14:paraId="3DF65D3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lastRenderedPageBreak/>
        <w:t>d) O pagamento será realizado por meio de ordem bancária, creditada na conta corrente da CONTRATADA.</w:t>
      </w:r>
    </w:p>
    <w:p w14:paraId="2F627E5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e) </w:t>
      </w:r>
      <w:r w:rsidRPr="00E23424">
        <w:rPr>
          <w:rFonts w:ascii="Times New Roman" w:hAnsi="Times New Roman" w:cs="Times New Roman"/>
          <w:lang w:val="pt-PT"/>
        </w:rPr>
        <w:t>Nenhum pagamento será efetuado à CONTRATADA enquanto pendente qualquer obrigação, sem que isso gere direito de reajustamento de preços, correção monetária ou encargos moratórios.</w:t>
      </w:r>
    </w:p>
    <w:p w14:paraId="709693E4"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f)Quando houver glosa parcial do objeto, o contratante deverá comunicar a empresa para que emita a nota fiscal ou fatura com o valor exato dimensionado.</w:t>
      </w:r>
    </w:p>
    <w:p w14:paraId="5BB4976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g)Havendo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3A22055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h)Havendo a efetiva execução do objeto, os pagamentos serão realizados normalmente, até que se decida pela rescisão do contrato, caso o contratado não regularize sua situação.</w:t>
      </w:r>
    </w:p>
    <w:p w14:paraId="4633C52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i)Quando do pagamento, será efetuada a retenção tributária prevista na legislação aplicável.</w:t>
      </w:r>
    </w:p>
    <w:p w14:paraId="4B1F4E3F"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m)Independentemente do percentual de tributo inserido na planilha, no pagamento serão retidos na fonte os percentuais estabelecidos na legislação vigente.</w:t>
      </w:r>
    </w:p>
    <w:p w14:paraId="0B09A201"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j)O contratado regularmente optante pelo Simples Nacional, nos termos da Lei Complementar nº123/2006,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98AF0C" w14:textId="52169A0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4</w:t>
      </w:r>
      <w:r w:rsidRPr="00E23424">
        <w:rPr>
          <w:rFonts w:ascii="Times New Roman" w:hAnsi="Times New Roman" w:cs="Times New Roman"/>
          <w:b/>
          <w:bCs/>
          <w:lang w:val="pt-PT"/>
        </w:rPr>
        <w:t>. DO REAJUSTE</w:t>
      </w:r>
    </w:p>
    <w:p w14:paraId="7B80190D" w14:textId="0D76B343" w:rsidR="00776D63" w:rsidRPr="00E23424" w:rsidRDefault="00776D63" w:rsidP="00B54452">
      <w:pPr>
        <w:jc w:val="both"/>
        <w:rPr>
          <w:rFonts w:ascii="Times New Roman" w:hAnsi="Times New Roman" w:cs="Times New Roman"/>
          <w:lang w:val="pt-PT"/>
        </w:rPr>
      </w:pPr>
      <w:r w:rsidRPr="00E23424">
        <w:rPr>
          <w:rFonts w:ascii="Times New Roman" w:hAnsi="Times New Roman" w:cs="Times New Roman"/>
          <w:lang w:val="pt-PT"/>
        </w:rPr>
        <w:t xml:space="preserve">Os preços inicialmente contratados são fixos e irreajustáveis no prazo até </w:t>
      </w:r>
      <w:r w:rsidR="00364D2F">
        <w:rPr>
          <w:rFonts w:ascii="Times New Roman" w:hAnsi="Times New Roman" w:cs="Times New Roman"/>
          <w:lang w:val="pt-PT"/>
        </w:rPr>
        <w:t>um ano.</w:t>
      </w:r>
    </w:p>
    <w:p w14:paraId="7C4E02AD" w14:textId="69664238"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5</w:t>
      </w:r>
      <w:r w:rsidRPr="00E23424">
        <w:rPr>
          <w:rFonts w:ascii="Times New Roman" w:hAnsi="Times New Roman" w:cs="Times New Roman"/>
          <w:b/>
          <w:bCs/>
          <w:lang w:val="pt-PT"/>
        </w:rPr>
        <w:t>. DAS OBRIGAÇÕES DO CONTRATANTE</w:t>
      </w:r>
    </w:p>
    <w:p w14:paraId="57C9A9E5" w14:textId="1BA09F9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5</w:t>
      </w:r>
      <w:r w:rsidRPr="00E23424">
        <w:rPr>
          <w:rFonts w:ascii="Times New Roman" w:hAnsi="Times New Roman" w:cs="Times New Roman"/>
          <w:lang w:val="pt-PT"/>
        </w:rPr>
        <w:t>.1 São obrigações do Contratante:</w:t>
      </w:r>
    </w:p>
    <w:p w14:paraId="6E87AA8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a)Exigir o cumprimento de todas as obrigações assumidas pelo Contratado, de acordo com o contrato e seus anexos.</w:t>
      </w:r>
    </w:p>
    <w:p w14:paraId="65A6E6CB"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b) Receber o objeto no prazo e condições estabelecidas no Termo de Referência.</w:t>
      </w:r>
    </w:p>
    <w:p w14:paraId="4EF0F873"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c) Notificar o Contratado, por escrito, sobre vícios, defeitos ou incorreções verificadas no objeto fornecido, para que seja por ele substituído, reparado ou corrigido, no total ou em parte, às suas expensas.</w:t>
      </w:r>
    </w:p>
    <w:p w14:paraId="0D78338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d)Acompanhar e fiscalizar a execução do presente Contrato e o cumprimento das obrigações pelo Contratado.</w:t>
      </w:r>
    </w:p>
    <w:p w14:paraId="575DEDD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e)Efetuar o pagamento ao Contratado do valor correspondente ao fornecimento do objeto, no prazo, forma e condições estabelecidos no presente Contrato;</w:t>
      </w:r>
    </w:p>
    <w:p w14:paraId="497AB14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f)Aplicar ao Contratado sanções motivadas pela inexecução total ou parcial do Contrato.</w:t>
      </w:r>
    </w:p>
    <w:p w14:paraId="02F04FB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g)Cientificar a Assessoria Jurídica para adoção das medidas cabíveis quando do descumprimento de obrigações pelo Contratado.</w:t>
      </w:r>
    </w:p>
    <w:p w14:paraId="582E94D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E10DDE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lastRenderedPageBreak/>
        <w:t>i)Concluída a instrução do requerimento, a Administração terá o prazo de 30 (trinta) dias para decidir, admitida a prorrogação motivada por igual período.</w:t>
      </w:r>
    </w:p>
    <w:p w14:paraId="381D3FE2"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j)A decisão sobre pedidos de reequilíbrio econômico-financeiro será proferida no prazo de até 15 (quinze) dias, a contar da solicitação, desde que o pedido esteja instruído de toda documentação comprobatória.</w:t>
      </w:r>
    </w:p>
    <w:p w14:paraId="5528829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k)Notificar o Contratado quanto ao início de processo administrativo para apuração de descumprimento de cláusulas contratuais.</w:t>
      </w:r>
    </w:p>
    <w:p w14:paraId="0E26AB42"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l)A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C84B2A1" w14:textId="2777CFDB"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6</w:t>
      </w:r>
      <w:r w:rsidRPr="00E23424">
        <w:rPr>
          <w:rFonts w:ascii="Times New Roman" w:hAnsi="Times New Roman" w:cs="Times New Roman"/>
          <w:b/>
          <w:bCs/>
          <w:lang w:val="pt-PT"/>
        </w:rPr>
        <w:t>. DAS OBRIGAÇÕES DO CONTRATADO</w:t>
      </w:r>
    </w:p>
    <w:p w14:paraId="09C5B869"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a)O Contratado deve cumprir todas as obrigações constantes deste Contrato, em seus anexos, assumindo como exclusivamente seus os riscos e as despesas decorrentes da boa e perfeita execução do objeto, observando, ainda, as obrigações a seguir dispostas:</w:t>
      </w:r>
    </w:p>
    <w:p w14:paraId="0140599B"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Manter preposto aceito pela Administração no local da obra ou do serviço para representa-lo na execução do presente Contrato Administrativo.</w:t>
      </w:r>
    </w:p>
    <w:p w14:paraId="1CBA5166"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 indicação ou a manutenção do preposto da empresa poderá ser recusada pelo órgão ou entidade, desde que devidamente justificada, devendo a empresa designar outro para o exercício da atividade.</w:t>
      </w:r>
    </w:p>
    <w:p w14:paraId="32D1717A"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Atender às determinações regulares emitidas pelo Gestor e/ou Fiscal do presente Contrato, ou ainda da Autoridade Superior.</w:t>
      </w:r>
    </w:p>
    <w:p w14:paraId="27FB15DF" w14:textId="77777777" w:rsidR="00776D63" w:rsidRPr="00E23424" w:rsidRDefault="00776D63" w:rsidP="00776D63">
      <w:pPr>
        <w:numPr>
          <w:ilvl w:val="2"/>
          <w:numId w:val="47"/>
        </w:numPr>
        <w:jc w:val="both"/>
        <w:rPr>
          <w:rFonts w:ascii="Times New Roman" w:hAnsi="Times New Roman" w:cs="Times New Roman"/>
          <w:lang w:val="pt-PT"/>
        </w:rPr>
      </w:pPr>
      <w:r w:rsidRPr="00E23424">
        <w:rPr>
          <w:rFonts w:ascii="Times New Roman" w:hAnsi="Times New Roman" w:cs="Times New Roman"/>
          <w:lang w:val="pt-PT"/>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682E536"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Reparar, corrigir, remover, reconstruir ou substituir, às suas expensas, no total ou em parte, no prazo fixado pelo Gestor e/ou Fiscal do Contrato, os serviços nos quais se verificarem vícios, defeitos ou incorreções resultantes da execução ou dos materiais empregados.</w:t>
      </w:r>
    </w:p>
    <w:p w14:paraId="46A03EF7"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C9C72EF"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Não contratar, durante a vigência do contrato, cônjuge, companheiro ou parente em linha reta, colateral ou por afinidade, até o terceiro grau, de dirigente do contratante ou do Fiscal ou Gestor do contrato, nos termos do Artigo 48, parágrafo único, da Lei Federal nº14.133/2021.</w:t>
      </w:r>
    </w:p>
    <w:p w14:paraId="68F1EF32"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24725018"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Comunicar ao Fiscal do contrato, no prazo de 24 (vinte e quatro) horas, qualquer ocorrência anormal ou acidente que se verifique no local dos serviços.</w:t>
      </w:r>
    </w:p>
    <w:p w14:paraId="50777705"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lastRenderedPageBreak/>
        <w:t>Prestar todo esclarecimento ou informação solicitada pelo Contratante ou por seus prepostos, garantindo-lhes o acesso, a qualquer tempo, ao local dos trabalhos, bem como aos documentos relativos à execução do empreendimento.</w:t>
      </w:r>
    </w:p>
    <w:p w14:paraId="121DCD8A"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Paralisar, por determinação do Contratante, qualquer atividade que não esteja sendo executada de acordo com a boa técnica ou que ponha em risco a segurança de pessoas ou bens de terceiros.</w:t>
      </w:r>
    </w:p>
    <w:p w14:paraId="1C62EEFE"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1A77412B"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Manter durante toda a vigência do contrato, em compatibilidade com as obrigações assumidas, todas as condições exigidas para habilitação na licitação, ou para qualificação, na contratação direta.</w:t>
      </w:r>
    </w:p>
    <w:p w14:paraId="6C0BDF9E"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Guardar sigilo sobre todas as informações obtidas em decorrência do cumprimento do presente Contrato.</w:t>
      </w:r>
    </w:p>
    <w:p w14:paraId="1E8E97CD"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alínea “d”, da Lei Federal nº14.133/2021.</w:t>
      </w:r>
    </w:p>
    <w:p w14:paraId="5F62606C" w14:textId="77777777" w:rsidR="00776D63" w:rsidRPr="00E23424" w:rsidRDefault="00776D63" w:rsidP="00776D63">
      <w:pPr>
        <w:numPr>
          <w:ilvl w:val="2"/>
          <w:numId w:val="47"/>
        </w:numPr>
        <w:jc w:val="both"/>
        <w:rPr>
          <w:rFonts w:ascii="Times New Roman" w:hAnsi="Times New Roman" w:cs="Times New Roman"/>
          <w:lang w:val="pt-PT"/>
        </w:rPr>
      </w:pPr>
      <w:r w:rsidRPr="00E23424">
        <w:rPr>
          <w:rFonts w:ascii="Times New Roman" w:hAnsi="Times New Roman" w:cs="Times New Roman"/>
          <w:lang w:val="pt-PT"/>
        </w:rPr>
        <w:t>Cumprir, além dos postulados legais vigentes de âmbito federal, estadual ou municipal, as normas de segurança do Contratante.</w:t>
      </w:r>
    </w:p>
    <w:p w14:paraId="5C19FDFA" w14:textId="236FC6F0"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1</w:t>
      </w:r>
      <w:r w:rsidR="00364D2F">
        <w:rPr>
          <w:rFonts w:ascii="Times New Roman" w:hAnsi="Times New Roman" w:cs="Times New Roman"/>
          <w:b/>
          <w:lang w:val="pt-PT"/>
        </w:rPr>
        <w:t>7</w:t>
      </w:r>
      <w:r w:rsidRPr="00E23424">
        <w:rPr>
          <w:rFonts w:ascii="Times New Roman" w:hAnsi="Times New Roman" w:cs="Times New Roman"/>
          <w:b/>
          <w:lang w:val="pt-PT"/>
        </w:rPr>
        <w:t>.  DAS OBRIGAÇÕES PERTINENTES À LGPD</w:t>
      </w:r>
    </w:p>
    <w:p w14:paraId="6C314B7D" w14:textId="47D539DC"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.1 As partes deverão cumprir a Lei Federal 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A29FB4A" w14:textId="208D35ED"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.2</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Os dados obtidos somente poderão ser utilizados para as finalidades que justificaram seu acesso e de acordo com a boa-fé e com os princípios do Artigo 6º da LGPD.</w:t>
      </w:r>
    </w:p>
    <w:p w14:paraId="779A098A" w14:textId="02A4797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.3</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É vedado o compartilhamento com terceiros dos dados obtidos fora das hipóteses permitidas em Lei.</w:t>
      </w:r>
    </w:p>
    <w:p w14:paraId="6B6CF428" w14:textId="497C25AA"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.4</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A Administração deverá ser informada no prazo de 05 (cinco) dias úteis sobre todos os contratos de suboperação firmados ou que venham a ser celebrados pelo Contratado.</w:t>
      </w:r>
    </w:p>
    <w:p w14:paraId="4DDF9AA4" w14:textId="1BCD4309"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.5</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163C6604" w14:textId="613661D9"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.6</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É dever do contratado orientar e treinar seus empregados sobre os deveres, requisitos e responsabilidades decorrentes da LGPD.</w:t>
      </w:r>
    </w:p>
    <w:p w14:paraId="2622522A" w14:textId="13AD7011"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.7</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 Contratado deverá exigir de suboperadores e subcontratados o cumprimento dos deveres da presente cláusula, permanecendo integralmente responsável por garantir sua observância.</w:t>
      </w:r>
    </w:p>
    <w:p w14:paraId="0DB6DD44" w14:textId="43341C5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.8</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 Contratante poderá realizar diligência para aferir o cumprimento dessa cláusula, devendo o Contratado atender prontamente eventuais pedidos de comprovação formulados.</w:t>
      </w:r>
    </w:p>
    <w:p w14:paraId="3B534289" w14:textId="691B791F"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lastRenderedPageBreak/>
        <w:t>1</w:t>
      </w:r>
      <w:r w:rsidR="00364D2F">
        <w:rPr>
          <w:rFonts w:ascii="Times New Roman" w:hAnsi="Times New Roman" w:cs="Times New Roman"/>
          <w:b/>
          <w:bCs/>
          <w:lang w:val="pt-PT"/>
        </w:rPr>
        <w:t>8</w:t>
      </w:r>
      <w:r w:rsidRPr="00E23424">
        <w:rPr>
          <w:rFonts w:ascii="Times New Roman" w:hAnsi="Times New Roman" w:cs="Times New Roman"/>
          <w:b/>
          <w:bCs/>
          <w:lang w:val="pt-PT"/>
        </w:rPr>
        <w:t>.DA GARANTIA DE EXECUÇÃO</w:t>
      </w:r>
    </w:p>
    <w:p w14:paraId="042C4A87" w14:textId="2399682A"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8</w:t>
      </w:r>
      <w:r w:rsidRPr="00E23424">
        <w:rPr>
          <w:rFonts w:ascii="Times New Roman" w:hAnsi="Times New Roman" w:cs="Times New Roman"/>
          <w:lang w:val="pt-PT"/>
        </w:rPr>
        <w:t>.1 Não haverá exigência de garantia contratual da execução.</w:t>
      </w:r>
    </w:p>
    <w:p w14:paraId="3233DED5" w14:textId="23F38237" w:rsidR="00776D63" w:rsidRPr="00E23424" w:rsidRDefault="00364D2F" w:rsidP="00776D63">
      <w:pPr>
        <w:jc w:val="both"/>
        <w:rPr>
          <w:rFonts w:ascii="Times New Roman" w:hAnsi="Times New Roman" w:cs="Times New Roman"/>
          <w:b/>
          <w:bCs/>
          <w:lang w:val="pt-PT"/>
        </w:rPr>
      </w:pPr>
      <w:r>
        <w:rPr>
          <w:rFonts w:ascii="Times New Roman" w:hAnsi="Times New Roman" w:cs="Times New Roman"/>
          <w:b/>
          <w:bCs/>
          <w:lang w:val="pt-PT"/>
        </w:rPr>
        <w:t>19</w:t>
      </w:r>
      <w:r w:rsidR="00776D63" w:rsidRPr="00E23424">
        <w:rPr>
          <w:rFonts w:ascii="Times New Roman" w:hAnsi="Times New Roman" w:cs="Times New Roman"/>
          <w:b/>
          <w:bCs/>
          <w:lang w:val="pt-PT"/>
        </w:rPr>
        <w:t>. DAS INFRAÇÕES E SANÇÕES ADMINISTRATIVAS</w:t>
      </w:r>
    </w:p>
    <w:p w14:paraId="0AF8574A" w14:textId="04781016"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 Comete infração administrativa, nos termos da Lei Federal nº14.133/2021, o Contratado que:</w:t>
      </w:r>
    </w:p>
    <w:p w14:paraId="7439776A"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der causa à inexecução parcial do contrato;</w:t>
      </w:r>
    </w:p>
    <w:p w14:paraId="5BA70CED"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der causa à inexecução parcial do contrato que cause grave dano à Administração ou ao funcionamento dos serviços públicos ou ao interesse coletivo;</w:t>
      </w:r>
    </w:p>
    <w:p w14:paraId="32A7BDD6"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der causa à inexecução total do contrato;</w:t>
      </w:r>
    </w:p>
    <w:p w14:paraId="682A7722"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deixar de entregar a documentação exigida para o certame;</w:t>
      </w:r>
    </w:p>
    <w:p w14:paraId="40293CA0" w14:textId="77777777" w:rsidR="00776D63" w:rsidRPr="00E23424" w:rsidRDefault="00776D63" w:rsidP="00776D63">
      <w:pPr>
        <w:numPr>
          <w:ilvl w:val="0"/>
          <w:numId w:val="5"/>
        </w:numPr>
        <w:jc w:val="both"/>
        <w:rPr>
          <w:rFonts w:ascii="Times New Roman" w:hAnsi="Times New Roman" w:cs="Times New Roman"/>
          <w:lang w:val="pt-PT"/>
        </w:rPr>
      </w:pPr>
      <w:r w:rsidRPr="00E23424">
        <w:rPr>
          <w:rFonts w:ascii="Times New Roman" w:hAnsi="Times New Roman" w:cs="Times New Roman"/>
          <w:lang w:val="pt-PT"/>
        </w:rPr>
        <w:t>não manter a proposta, salvo em decorrência de fato superveniente devidamente justificado;</w:t>
      </w:r>
    </w:p>
    <w:p w14:paraId="0907A7D6"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não celebrar o contrato ou não entregar a documentação exigida para a contratação, quando convocado dentro do prazo de validade de sua proposta;</w:t>
      </w:r>
    </w:p>
    <w:p w14:paraId="05BE6AD4"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ensejar o retardamento da execução ou da entrega do objeto da contratação sem motivo justificado;</w:t>
      </w:r>
    </w:p>
    <w:p w14:paraId="7514EF53"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apresentar declaração ou documentação falsa exigida para o certame ou prestar declaração falsa durante a dispensa eletrônica ou execução do contrato;</w:t>
      </w:r>
    </w:p>
    <w:p w14:paraId="3F2E38B7"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fraudar a contratação ou praticar ato fraudulento na execução do contrato;</w:t>
      </w:r>
    </w:p>
    <w:p w14:paraId="6B429E2B"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comportar-se de modo inidôneo ou cometer fraude de qualquer natureza;</w:t>
      </w:r>
    </w:p>
    <w:p w14:paraId="75BAC1B7"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praticar atos ilícitos com vistas a frustrar os objetivos da contratação;</w:t>
      </w:r>
    </w:p>
    <w:p w14:paraId="18A6917A"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praticar ato lesivo previsto no Artigo 5º da Lei Federal nº12.846/2013.</w:t>
      </w:r>
    </w:p>
    <w:p w14:paraId="4927C2DF" w14:textId="196A30EA"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E23424">
        <w:rPr>
          <w:rFonts w:ascii="Times New Roman" w:hAnsi="Times New Roman" w:cs="Times New Roman"/>
          <w:b/>
          <w:bCs/>
          <w:lang w:val="pt-PT"/>
        </w:rPr>
        <w:t xml:space="preserve">.2 </w:t>
      </w:r>
      <w:r w:rsidR="00776D63" w:rsidRPr="00E23424">
        <w:rPr>
          <w:rFonts w:ascii="Times New Roman" w:hAnsi="Times New Roman" w:cs="Times New Roman"/>
          <w:lang w:val="pt-PT"/>
        </w:rPr>
        <w:t>Serão aplicadas ao responsável pelas infrações administrativas acima descritas as seguintes sanções:</w:t>
      </w:r>
    </w:p>
    <w:p w14:paraId="156BBEC7"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Advertência</w:t>
      </w:r>
      <w:r w:rsidRPr="00E23424">
        <w:rPr>
          <w:rFonts w:ascii="Times New Roman" w:hAnsi="Times New Roman" w:cs="Times New Roman"/>
          <w:lang w:val="pt-PT"/>
        </w:rPr>
        <w:t>, quando o Contratado der causa à inexecução parcial do contrato, sempre que não se justificar a imposição de penalidade mais grave.</w:t>
      </w:r>
    </w:p>
    <w:p w14:paraId="6182A2FF"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Impedimento de licitar e contratar</w:t>
      </w:r>
      <w:r w:rsidRPr="00E23424">
        <w:rPr>
          <w:rFonts w:ascii="Times New Roman" w:hAnsi="Times New Roman" w:cs="Times New Roman"/>
          <w:lang w:val="pt-PT"/>
        </w:rPr>
        <w:t>, quando praticadas as condutas descritas nas alíneas b, c, d, e, f e g do subitem acima deste Contrato, sempre que não se justificar a imposição de penalidade mais grave.</w:t>
      </w:r>
    </w:p>
    <w:p w14:paraId="6BB3EE25"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Declaração de inidoneidade para licitar e contratar</w:t>
      </w:r>
      <w:r w:rsidRPr="00E23424">
        <w:rPr>
          <w:rFonts w:ascii="Times New Roman" w:hAnsi="Times New Roman" w:cs="Times New Roman"/>
          <w:lang w:val="pt-PT"/>
        </w:rPr>
        <w:t>, quando praticadas as condutas descritas nas alíneas h, i, j, k e l do subitem acima deste Contrato, bem como nas alíneas b, c, d, e, f e g, que justifiquem a imposição de penalidade mais grave.</w:t>
      </w:r>
    </w:p>
    <w:p w14:paraId="70C3F5A7" w14:textId="77777777" w:rsidR="00776D63" w:rsidRPr="00E23424" w:rsidRDefault="00776D63" w:rsidP="00776D63">
      <w:pPr>
        <w:numPr>
          <w:ilvl w:val="0"/>
          <w:numId w:val="4"/>
        </w:numPr>
        <w:jc w:val="both"/>
        <w:rPr>
          <w:rFonts w:ascii="Times New Roman" w:hAnsi="Times New Roman" w:cs="Times New Roman"/>
          <w:b/>
          <w:bCs/>
          <w:lang w:val="pt-PT"/>
        </w:rPr>
      </w:pPr>
      <w:r w:rsidRPr="00E23424">
        <w:rPr>
          <w:rFonts w:ascii="Times New Roman" w:hAnsi="Times New Roman" w:cs="Times New Roman"/>
          <w:b/>
          <w:bCs/>
          <w:lang w:val="pt-PT"/>
        </w:rPr>
        <w:t>Multa:</w:t>
      </w:r>
    </w:p>
    <w:p w14:paraId="28B3FD62" w14:textId="77777777" w:rsidR="00776D63" w:rsidRPr="00E23424" w:rsidRDefault="00776D63" w:rsidP="00776D63">
      <w:pPr>
        <w:numPr>
          <w:ilvl w:val="1"/>
          <w:numId w:val="4"/>
        </w:numPr>
        <w:jc w:val="both"/>
        <w:rPr>
          <w:rFonts w:ascii="Times New Roman" w:hAnsi="Times New Roman" w:cs="Times New Roman"/>
          <w:lang w:val="pt-PT"/>
        </w:rPr>
      </w:pPr>
      <w:r w:rsidRPr="00E23424">
        <w:rPr>
          <w:rFonts w:ascii="Times New Roman" w:hAnsi="Times New Roman" w:cs="Times New Roman"/>
          <w:lang w:val="pt-PT"/>
        </w:rPr>
        <w:t>moratória de 0,5% (cinco décimos por cento) por dia de atraso injustificado sobre o valor da parcela inadimplida, até o limite de 30 dias, podendo, também, ser rescindido o contrato.</w:t>
      </w:r>
    </w:p>
    <w:p w14:paraId="1C0C59DE"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b/>
          <w:lang w:val="pt-PT"/>
        </w:rPr>
        <w:t xml:space="preserve">a) </w:t>
      </w:r>
      <w:r w:rsidRPr="00E23424">
        <w:rPr>
          <w:rFonts w:ascii="Times New Roman" w:hAnsi="Times New Roman" w:cs="Times New Roman"/>
          <w:lang w:val="pt-PT"/>
        </w:rPr>
        <w:t>O atraso superior a 30 (trinta) dias autoriza a Administração a promover a rescisão do contrato por descumprimento ou cumprimento irregular de suas cláusulas, conforme dispõe o inciso I do Artigo 137 da Lei Federal nº14.133/2021.</w:t>
      </w:r>
    </w:p>
    <w:p w14:paraId="20E05525" w14:textId="77777777" w:rsidR="00776D63" w:rsidRPr="00E23424" w:rsidRDefault="00776D63" w:rsidP="00776D63">
      <w:pPr>
        <w:numPr>
          <w:ilvl w:val="1"/>
          <w:numId w:val="4"/>
        </w:numPr>
        <w:jc w:val="both"/>
        <w:rPr>
          <w:rFonts w:ascii="Times New Roman" w:hAnsi="Times New Roman" w:cs="Times New Roman"/>
          <w:lang w:val="pt-PT"/>
        </w:rPr>
      </w:pPr>
      <w:r w:rsidRPr="00E23424">
        <w:rPr>
          <w:rFonts w:ascii="Times New Roman" w:hAnsi="Times New Roman" w:cs="Times New Roman"/>
          <w:lang w:val="pt-PT"/>
        </w:rPr>
        <w:lastRenderedPageBreak/>
        <w:t>compensatória de 15 % (quinze por cento) sobre o valor total do contrato, no caso de inexecução total do objeto, podendo, também, ser rescindido o contrato.</w:t>
      </w:r>
    </w:p>
    <w:p w14:paraId="592F2875" w14:textId="445396BE"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364D2F">
        <w:rPr>
          <w:rFonts w:ascii="Times New Roman" w:hAnsi="Times New Roman" w:cs="Times New Roman"/>
          <w:b/>
          <w:bCs/>
          <w:lang w:val="pt-PT"/>
        </w:rPr>
        <w:t>.3</w:t>
      </w:r>
      <w:r w:rsidR="007057E8" w:rsidRPr="00E23424">
        <w:rPr>
          <w:rFonts w:ascii="Times New Roman" w:hAnsi="Times New Roman" w:cs="Times New Roman"/>
          <w:lang w:val="pt-PT"/>
        </w:rPr>
        <w:t xml:space="preserve"> </w:t>
      </w:r>
      <w:r w:rsidR="00776D63" w:rsidRPr="00E23424">
        <w:rPr>
          <w:rFonts w:ascii="Times New Roman" w:hAnsi="Times New Roman" w:cs="Times New Roman"/>
          <w:lang w:val="pt-PT"/>
        </w:rPr>
        <w:t>Aplicação das sanções previstas neste Contrato não exclui, em hipótese alguma, a obrigação de reparação integral do dano causado à Contratante.</w:t>
      </w:r>
    </w:p>
    <w:p w14:paraId="012FFD4E" w14:textId="6CB15F95" w:rsidR="00776D63" w:rsidRPr="00E23424" w:rsidRDefault="00364D2F" w:rsidP="00776D63">
      <w:pPr>
        <w:jc w:val="both"/>
        <w:rPr>
          <w:rFonts w:ascii="Times New Roman" w:hAnsi="Times New Roman" w:cs="Times New Roman"/>
          <w:lang w:val="pt-PT"/>
        </w:rPr>
      </w:pPr>
      <w:r w:rsidRPr="00364D2F">
        <w:rPr>
          <w:rFonts w:ascii="Times New Roman" w:hAnsi="Times New Roman" w:cs="Times New Roman"/>
          <w:b/>
          <w:bCs/>
          <w:lang w:val="pt-PT"/>
        </w:rPr>
        <w:t>19</w:t>
      </w:r>
      <w:r w:rsidR="00776D63" w:rsidRPr="00364D2F">
        <w:rPr>
          <w:rFonts w:ascii="Times New Roman" w:hAnsi="Times New Roman" w:cs="Times New Roman"/>
          <w:b/>
          <w:bCs/>
          <w:lang w:val="pt-PT"/>
        </w:rPr>
        <w:t>.4</w:t>
      </w:r>
      <w:r w:rsidR="00776D63" w:rsidRPr="00E23424">
        <w:rPr>
          <w:rFonts w:ascii="Times New Roman" w:hAnsi="Times New Roman" w:cs="Times New Roman"/>
          <w:lang w:val="pt-PT"/>
        </w:rPr>
        <w:t xml:space="preserve"> Todas as sanções previstas neste Contrato poderão ser aplicadas cumulativamente com a multa (Artigo 156, §7º da Lei Federal nº14.131/2021).</w:t>
      </w:r>
    </w:p>
    <w:p w14:paraId="291542EC" w14:textId="0C77BD87"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364D2F">
        <w:rPr>
          <w:rFonts w:ascii="Times New Roman" w:hAnsi="Times New Roman" w:cs="Times New Roman"/>
          <w:b/>
          <w:bCs/>
          <w:lang w:val="pt-PT"/>
        </w:rPr>
        <w:t>.5</w:t>
      </w:r>
      <w:r w:rsidR="00776D63" w:rsidRPr="00E23424">
        <w:rPr>
          <w:rFonts w:ascii="Times New Roman" w:hAnsi="Times New Roman" w:cs="Times New Roman"/>
          <w:lang w:val="pt-PT"/>
        </w:rPr>
        <w:t xml:space="preserve"> Antes da aplicação da multa será facultada a defesa do interessado no prazo de 15 (quinze) dias úteis, contado da data de sua intimação.</w:t>
      </w:r>
    </w:p>
    <w:p w14:paraId="2FB52A4F" w14:textId="49867F48"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364D2F">
        <w:rPr>
          <w:rFonts w:ascii="Times New Roman" w:hAnsi="Times New Roman" w:cs="Times New Roman"/>
          <w:b/>
          <w:bCs/>
          <w:lang w:val="pt-PT"/>
        </w:rPr>
        <w:t>.6</w:t>
      </w:r>
      <w:r w:rsidR="00776D63" w:rsidRPr="00E23424">
        <w:rPr>
          <w:rFonts w:ascii="Times New Roman" w:hAnsi="Times New Roman" w:cs="Times New Roman"/>
          <w:lang w:val="pt-PT"/>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5424DE1F" w14:textId="32F38A6A"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.7 Previamente ao encaminhamento à cobrança judicial, a multa poderá ser recolhida administrativamente no prazo máximo de 10 (dez) dias, a contar da data do recebimento da comunicação enviada pela autoridade competente.</w:t>
      </w:r>
    </w:p>
    <w:p w14:paraId="256A1D0C" w14:textId="7D0DAA02"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.8 A aplicação das sanções realizar-se-á em processo administrativo que assegure o contraditório e a ampla defesa ao Contratado, observando-se o procedimento previsto no caput e parágrafos do Artigo 158 da Lei Federal nº 14.133/2021, para as penalidades de impedimento de licitar e contratar e de declaração de inidoneidade para licitar ou contratar.</w:t>
      </w:r>
    </w:p>
    <w:p w14:paraId="72E925FB" w14:textId="038E5B8B"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.9 Na aplicação das sanções serão considerados:</w:t>
      </w:r>
    </w:p>
    <w:p w14:paraId="7562F91A"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 natureza e a gravidade da infração cometida;</w:t>
      </w:r>
    </w:p>
    <w:p w14:paraId="70FB6270"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As peculiaridades do caso concreto;</w:t>
      </w:r>
    </w:p>
    <w:p w14:paraId="76FC5699"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As circunstâncias agravantes ou atenuantes;</w:t>
      </w:r>
    </w:p>
    <w:p w14:paraId="49932BC9"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Os danos que dela provierem para o Contratante;</w:t>
      </w:r>
    </w:p>
    <w:p w14:paraId="2E038FC5"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 implantação ou o aperfeiçoamento de programa de integridade, conforme normas e orientações dos órgãos de controle.</w:t>
      </w:r>
    </w:p>
    <w:p w14:paraId="59AF328F" w14:textId="523AC5DB"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3133886B" w14:textId="6546600F"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1053D00" w14:textId="37E0DC63"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.12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101F174" w14:textId="60F0122E"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lastRenderedPageBreak/>
        <w:t>19</w:t>
      </w:r>
      <w:r w:rsidR="00776D63" w:rsidRPr="00E23424">
        <w:rPr>
          <w:rFonts w:ascii="Times New Roman" w:hAnsi="Times New Roman" w:cs="Times New Roman"/>
          <w:lang w:val="pt-PT"/>
        </w:rPr>
        <w:t>.13 As sanções de impedimento de licitar e contratar e declaração de inidoneidade para licitar ou contratar são passíveis de reabilitação na forma do Artigo 163 da Lei Federal nº 14.133/21.</w:t>
      </w:r>
    </w:p>
    <w:p w14:paraId="2298E1C8" w14:textId="29976062"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0</w:t>
      </w:r>
      <w:r w:rsidRPr="00E23424">
        <w:rPr>
          <w:rFonts w:ascii="Times New Roman" w:hAnsi="Times New Roman" w:cs="Times New Roman"/>
          <w:b/>
          <w:bCs/>
          <w:lang w:val="pt-PT"/>
        </w:rPr>
        <w:t>. DA EXTINÇÃO CONTRATUAL</w:t>
      </w:r>
    </w:p>
    <w:p w14:paraId="5E1A8C0C" w14:textId="32C5E05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.1 O contrato se extingue quando vencido o prazo nele estipulado, independentemente de terem sido cumpridas ou não as obrigações de ambas as partes contraentes.</w:t>
      </w:r>
    </w:p>
    <w:p w14:paraId="3B7B92C2" w14:textId="5E226786"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.2 O contrato pode ser extinto antes do prazo nele fixado, sem ônus para o Contratante, quando esta não dispuser de créditos orçamentários para sua continuidade ou quando entender que o contrato não mais lhe oferece vantagem.</w:t>
      </w:r>
    </w:p>
    <w:p w14:paraId="0EB9F39F" w14:textId="06419DE6"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.3 A extinção nesta hipótese ocorrerá na próxima data de aniversário do contrato, desde que haja a notificação do contratado pelo contratante nesse sentido com pelo menos 02 (dois) meses de antecedência desse dia.</w:t>
      </w:r>
    </w:p>
    <w:p w14:paraId="0EC3D7C2" w14:textId="7A4D599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.4 Caso a notificação da não-continuidade do contrato de que trata este subitem ocorra com menos de 02 (dois) meses da data de aniversário, a extinção contratual ocorrerá após 02 (dois) meses da data da comunicação.</w:t>
      </w:r>
    </w:p>
    <w:p w14:paraId="0A38DB69" w14:textId="2F9FD75B"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.5 O contrato pode ser extinto antes de cumpridas as obrigações nele estipuladas, ou antes do prazo nele fixado, por algum dos motivos previstos no Artigo 137 da NLLC, bem como amigavelmente, assegurados o contraditório e a ampla defesa.</w:t>
      </w:r>
    </w:p>
    <w:p w14:paraId="42460BE2" w14:textId="2CA5BB7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.6 Nesta hipótese, aplicam-se também os Artigos 138 e 139 da mesma Lei.</w:t>
      </w:r>
    </w:p>
    <w:p w14:paraId="1442B48C" w14:textId="598D1C8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.7 A alteração social ou modificação da finalidade ou da estrutura da empresa não ensejará rescisão se não restringir sua capacidade de concluir o contrato.</w:t>
      </w:r>
    </w:p>
    <w:p w14:paraId="5E15115C" w14:textId="28ABC3C2"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.8 Se a operação implicar mudança da pessoa jurídica contratada, deverá ser formalizado termo aditivo para alteração subjetiva.</w:t>
      </w:r>
    </w:p>
    <w:p w14:paraId="6947E098" w14:textId="68BC7F4F"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.9 O termo de rescisão, sempre que possível, será precedido:</w:t>
      </w:r>
    </w:p>
    <w:p w14:paraId="05800FD3"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Balanço dos eventos contratuais já cumpridos ou parcialmente cumpridos.</w:t>
      </w:r>
    </w:p>
    <w:p w14:paraId="1CEBB4A5"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Relação dos pagamentos já efetuados e ainda devidos.</w:t>
      </w:r>
    </w:p>
    <w:p w14:paraId="197DF11D"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Indenizações e multas.</w:t>
      </w:r>
    </w:p>
    <w:p w14:paraId="0F97B0D7" w14:textId="470443E3"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1</w:t>
      </w:r>
      <w:r w:rsidRPr="00E23424">
        <w:rPr>
          <w:rFonts w:ascii="Times New Roman" w:hAnsi="Times New Roman" w:cs="Times New Roman"/>
          <w:b/>
          <w:bCs/>
          <w:lang w:val="pt-PT"/>
        </w:rPr>
        <w:t>. DA DOTAÇÃO ORÇAMENTÁRIA</w:t>
      </w:r>
    </w:p>
    <w:p w14:paraId="4967F0A3"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As despesas decorrentes da presente contratação correrão à conta de recursos específicos consignados no Orçamento deste exercício, Será informada por ocasião da Autorização de Fornecimento – AF. </w:t>
      </w:r>
    </w:p>
    <w:p w14:paraId="33877076" w14:textId="551BB480"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2</w:t>
      </w:r>
      <w:r w:rsidRPr="00E23424">
        <w:rPr>
          <w:rFonts w:ascii="Times New Roman" w:hAnsi="Times New Roman" w:cs="Times New Roman"/>
          <w:b/>
          <w:bCs/>
          <w:lang w:val="pt-PT"/>
        </w:rPr>
        <w:t>. DOS CASOS OMISSOS</w:t>
      </w:r>
    </w:p>
    <w:p w14:paraId="6DF23123" w14:textId="282CADFE"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7F53F67C" w14:textId="4BAD7EF7"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3</w:t>
      </w:r>
      <w:r w:rsidRPr="00E23424">
        <w:rPr>
          <w:rFonts w:ascii="Times New Roman" w:hAnsi="Times New Roman" w:cs="Times New Roman"/>
          <w:b/>
          <w:bCs/>
          <w:lang w:val="pt-PT"/>
        </w:rPr>
        <w:t>. DA FISCALIZAÇÃO</w:t>
      </w:r>
    </w:p>
    <w:p w14:paraId="5323ED1B" w14:textId="1781338E"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lastRenderedPageBreak/>
        <w:t xml:space="preserve">A fiscalização pela totalidade da prestação de serviços objeto do presente Instrumento Administrativo, será realizada pelo Município Contratante através do(s) </w:t>
      </w:r>
      <w:r w:rsidRPr="00E23424">
        <w:rPr>
          <w:rFonts w:ascii="Times New Roman" w:hAnsi="Times New Roman" w:cs="Times New Roman"/>
          <w:u w:val="single"/>
          <w:lang w:val="pt-PT"/>
        </w:rPr>
        <w:t>GESTOR</w:t>
      </w:r>
      <w:r w:rsidR="00E23424" w:rsidRPr="00E23424">
        <w:rPr>
          <w:rFonts w:ascii="Times New Roman" w:hAnsi="Times New Roman" w:cs="Times New Roman"/>
          <w:u w:val="single"/>
          <w:lang w:val="pt-PT"/>
        </w:rPr>
        <w:t xml:space="preserve"> </w:t>
      </w:r>
      <w:r w:rsidR="007057E8" w:rsidRPr="00E23424">
        <w:rPr>
          <w:rFonts w:ascii="Times New Roman" w:hAnsi="Times New Roman" w:cs="Times New Roman"/>
          <w:lang w:val="pt-PT"/>
        </w:rPr>
        <w:t>designado pela portaria nº04</w:t>
      </w:r>
      <w:r w:rsidR="00E23424" w:rsidRPr="00E23424">
        <w:rPr>
          <w:rFonts w:ascii="Times New Roman" w:hAnsi="Times New Roman" w:cs="Times New Roman"/>
          <w:lang w:val="pt-PT"/>
        </w:rPr>
        <w:t>1</w:t>
      </w:r>
      <w:r w:rsidR="007057E8" w:rsidRPr="00E23424">
        <w:rPr>
          <w:rFonts w:ascii="Times New Roman" w:hAnsi="Times New Roman" w:cs="Times New Roman"/>
          <w:lang w:val="pt-PT"/>
        </w:rPr>
        <w:t xml:space="preserve">/2025 </w:t>
      </w:r>
      <w:r w:rsidRPr="00E23424">
        <w:rPr>
          <w:rFonts w:ascii="Times New Roman" w:hAnsi="Times New Roman" w:cs="Times New Roman"/>
          <w:lang w:val="pt-PT"/>
        </w:rPr>
        <w:tab/>
        <w:t>e</w:t>
      </w:r>
      <w:r w:rsidR="00B54452">
        <w:rPr>
          <w:rFonts w:ascii="Times New Roman" w:hAnsi="Times New Roman" w:cs="Times New Roman"/>
          <w:lang w:val="pt-PT"/>
        </w:rPr>
        <w:t xml:space="preserve"> </w:t>
      </w:r>
      <w:r w:rsidRPr="00E23424">
        <w:rPr>
          <w:rFonts w:ascii="Times New Roman" w:hAnsi="Times New Roman" w:cs="Times New Roman"/>
          <w:lang w:val="pt-PT"/>
        </w:rPr>
        <w:t>pelo(s)</w:t>
      </w:r>
      <w:r w:rsidRPr="00E23424">
        <w:rPr>
          <w:rFonts w:ascii="Times New Roman" w:hAnsi="Times New Roman" w:cs="Times New Roman"/>
          <w:lang w:val="pt-PT"/>
        </w:rPr>
        <w:tab/>
      </w:r>
      <w:r w:rsidRPr="00E23424">
        <w:rPr>
          <w:rFonts w:ascii="Times New Roman" w:hAnsi="Times New Roman" w:cs="Times New Roman"/>
          <w:u w:val="single"/>
          <w:lang w:val="pt-PT"/>
        </w:rPr>
        <w:t>FISCAL</w:t>
      </w:r>
      <w:r w:rsidR="00E23424" w:rsidRPr="00E23424">
        <w:rPr>
          <w:rFonts w:ascii="Times New Roman" w:hAnsi="Times New Roman" w:cs="Times New Roman"/>
          <w:u w:val="single"/>
          <w:lang w:val="pt-PT"/>
        </w:rPr>
        <w:t xml:space="preserve"> </w:t>
      </w:r>
      <w:r w:rsidR="00E23424" w:rsidRPr="00E23424">
        <w:rPr>
          <w:rFonts w:ascii="Times New Roman" w:hAnsi="Times New Roman" w:cs="Times New Roman"/>
          <w:lang w:val="pt-PT"/>
        </w:rPr>
        <w:t xml:space="preserve"> Designado pela portaria nº49/2025.</w:t>
      </w:r>
    </w:p>
    <w:p w14:paraId="244BFA9A" w14:textId="651B376B"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4</w:t>
      </w:r>
      <w:r w:rsidRPr="00E23424">
        <w:rPr>
          <w:rFonts w:ascii="Times New Roman" w:hAnsi="Times New Roman" w:cs="Times New Roman"/>
          <w:b/>
          <w:bCs/>
          <w:lang w:val="pt-PT"/>
        </w:rPr>
        <w:t>. DA PUBLICAÇÃO</w:t>
      </w:r>
    </w:p>
    <w:p w14:paraId="11D9BEF7"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Incumbirá à CONTRATANTE providenciar a publicação deste instrumento nos termos e condições previstas na Lei Federal nº 14.133/2021.</w:t>
      </w:r>
    </w:p>
    <w:p w14:paraId="697FB51D" w14:textId="33D0B976"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noProof/>
          <w:lang w:val="pt-PT"/>
        </w:rPr>
        <mc:AlternateContent>
          <mc:Choice Requires="wps">
            <w:drawing>
              <wp:anchor distT="0" distB="0" distL="0" distR="0" simplePos="0" relativeHeight="251659264" behindDoc="0" locked="0" layoutInCell="1" allowOverlap="1" wp14:anchorId="73E6E560" wp14:editId="1A4F0607">
                <wp:simplePos x="0" y="0"/>
                <wp:positionH relativeFrom="page">
                  <wp:posOffset>8752205</wp:posOffset>
                </wp:positionH>
                <wp:positionV relativeFrom="paragraph">
                  <wp:posOffset>1198245</wp:posOffset>
                </wp:positionV>
                <wp:extent cx="1097280" cy="1270"/>
                <wp:effectExtent l="0" t="0" r="0" b="0"/>
                <wp:wrapNone/>
                <wp:docPr id="453265098"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7814B5C" id="Forma Livre: Forma 3" o:spid="_x0000_s1026" style="position:absolute;margin-left:689.15pt;margin-top:94.35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" path="m,l1097280,e" filled="f" strokeweight=".16497mm">
                <v:path arrowok="t"/>
                <w10:wrap anchorx="page"/>
              </v:shape>
            </w:pict>
          </mc:Fallback>
        </mc:AlternateContent>
      </w:r>
      <w:r w:rsidRPr="00E23424">
        <w:rPr>
          <w:rFonts w:ascii="Times New Roman" w:hAnsi="Times New Roman" w:cs="Times New Roman"/>
          <w:b/>
          <w:bCs/>
          <w:lang w:val="pt-PT"/>
        </w:rPr>
        <w:t>2</w:t>
      </w:r>
      <w:r w:rsidR="00364D2F">
        <w:rPr>
          <w:rFonts w:ascii="Times New Roman" w:hAnsi="Times New Roman" w:cs="Times New Roman"/>
          <w:b/>
          <w:bCs/>
          <w:lang w:val="pt-PT"/>
        </w:rPr>
        <w:t>5</w:t>
      </w:r>
      <w:r w:rsidRPr="00E23424">
        <w:rPr>
          <w:rFonts w:ascii="Times New Roman" w:hAnsi="Times New Roman" w:cs="Times New Roman"/>
          <w:b/>
          <w:bCs/>
          <w:lang w:val="pt-PT"/>
        </w:rPr>
        <w:t>. DO FORO</w:t>
      </w:r>
    </w:p>
    <w:p w14:paraId="6353F9E4"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ab/>
        <w:t>Fica eleito pelas partes, em comum acordo, o Foro da Comarca de Tenente Portela- RS para dirimir os litígios que decorrerem da execução deste Termo de Contrato Administrativo que não possam ser compostos pela conciliação, conforme Artigo 92, §1º da Lei Federal nº 14.133/21.</w:t>
      </w:r>
    </w:p>
    <w:p w14:paraId="27A6904C"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E assim, por estarem justas e acordadas as partes, firmam o presente instrumento, em 02 (duas) vias, de igual teor e forma, juntamente na presença de 02 (duas) testemunhas, para que gere seus jurídicos e legais efeitos.</w:t>
      </w:r>
    </w:p>
    <w:p w14:paraId="3BFA7FBD" w14:textId="33ADD16D" w:rsidR="00776D63" w:rsidRPr="00E23424" w:rsidRDefault="00776D63" w:rsidP="00E23424">
      <w:pPr>
        <w:jc w:val="center"/>
        <w:rPr>
          <w:rFonts w:ascii="Times New Roman" w:hAnsi="Times New Roman" w:cs="Times New Roman"/>
          <w:lang w:val="pt-PT"/>
        </w:rPr>
      </w:pPr>
      <w:r w:rsidRPr="00E23424">
        <w:rPr>
          <w:rFonts w:ascii="Times New Roman" w:hAnsi="Times New Roman" w:cs="Times New Roman"/>
          <w:lang w:val="pt-PT"/>
        </w:rPr>
        <w:t>Miraguaí – RS</w:t>
      </w:r>
      <w:r w:rsidR="00E23424" w:rsidRPr="00E23424">
        <w:rPr>
          <w:rFonts w:ascii="Times New Roman" w:hAnsi="Times New Roman" w:cs="Times New Roman"/>
          <w:lang w:val="pt-PT"/>
        </w:rPr>
        <w:t xml:space="preserve"> </w:t>
      </w:r>
      <w:r w:rsidR="00B67E95">
        <w:rPr>
          <w:rFonts w:ascii="Times New Roman" w:hAnsi="Times New Roman" w:cs="Times New Roman"/>
          <w:lang w:val="pt-PT"/>
        </w:rPr>
        <w:t>04</w:t>
      </w:r>
      <w:r w:rsidR="00E23424" w:rsidRPr="00E23424">
        <w:rPr>
          <w:rFonts w:ascii="Times New Roman" w:hAnsi="Times New Roman" w:cs="Times New Roman"/>
          <w:lang w:val="pt-PT"/>
        </w:rPr>
        <w:t xml:space="preserve"> </w:t>
      </w:r>
      <w:r w:rsidRPr="00E23424">
        <w:rPr>
          <w:rFonts w:ascii="Times New Roman" w:hAnsi="Times New Roman" w:cs="Times New Roman"/>
          <w:lang w:val="pt-PT"/>
        </w:rPr>
        <w:t>de</w:t>
      </w:r>
      <w:r w:rsidR="00E23424" w:rsidRPr="00E23424">
        <w:rPr>
          <w:rFonts w:ascii="Times New Roman" w:hAnsi="Times New Roman" w:cs="Times New Roman"/>
          <w:lang w:val="pt-PT"/>
        </w:rPr>
        <w:t xml:space="preserve"> </w:t>
      </w:r>
      <w:r w:rsidR="00B67E95">
        <w:rPr>
          <w:rFonts w:ascii="Times New Roman" w:hAnsi="Times New Roman" w:cs="Times New Roman"/>
          <w:lang w:val="pt-PT"/>
        </w:rPr>
        <w:t>fevereiro</w:t>
      </w:r>
      <w:r w:rsidR="00E23424" w:rsidRPr="00E23424">
        <w:rPr>
          <w:rFonts w:ascii="Times New Roman" w:hAnsi="Times New Roman" w:cs="Times New Roman"/>
          <w:lang w:val="pt-PT"/>
        </w:rPr>
        <w:t xml:space="preserve"> </w:t>
      </w:r>
      <w:r w:rsidRPr="00E23424">
        <w:rPr>
          <w:rFonts w:ascii="Times New Roman" w:hAnsi="Times New Roman" w:cs="Times New Roman"/>
          <w:lang w:val="pt-PT"/>
        </w:rPr>
        <w:t>de 2025.</w:t>
      </w:r>
    </w:p>
    <w:p w14:paraId="14033E1E" w14:textId="77777777" w:rsidR="00776D63" w:rsidRPr="00E23424" w:rsidRDefault="00776D63" w:rsidP="00776D63">
      <w:pPr>
        <w:jc w:val="both"/>
        <w:rPr>
          <w:rFonts w:ascii="Times New Roman" w:hAnsi="Times New Roman" w:cs="Times New Roman"/>
          <w:lang w:val="pt-PT"/>
        </w:rPr>
      </w:pPr>
    </w:p>
    <w:p w14:paraId="5B72D12D" w14:textId="5A748E2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__________________________</w:t>
      </w:r>
      <w:r w:rsidR="002A454B">
        <w:rPr>
          <w:rFonts w:ascii="Times New Roman" w:hAnsi="Times New Roman" w:cs="Times New Roman"/>
          <w:lang w:val="pt-PT"/>
        </w:rPr>
        <w:t>____</w:t>
      </w:r>
      <w:r w:rsidRPr="00E23424">
        <w:rPr>
          <w:rFonts w:ascii="Times New Roman" w:hAnsi="Times New Roman" w:cs="Times New Roman"/>
          <w:lang w:val="pt-PT"/>
        </w:rPr>
        <w:t xml:space="preserve">____                  </w:t>
      </w:r>
      <w:r w:rsidR="00E23424">
        <w:rPr>
          <w:rFonts w:ascii="Times New Roman" w:hAnsi="Times New Roman" w:cs="Times New Roman"/>
          <w:lang w:val="pt-PT"/>
        </w:rPr>
        <w:t xml:space="preserve">  </w:t>
      </w:r>
      <w:r w:rsidR="00E23424" w:rsidRPr="00E23424">
        <w:rPr>
          <w:rFonts w:ascii="Times New Roman" w:hAnsi="Times New Roman" w:cs="Times New Roman"/>
          <w:lang w:val="pt-PT"/>
        </w:rPr>
        <w:t>________</w:t>
      </w:r>
      <w:r w:rsidRPr="00E23424">
        <w:rPr>
          <w:rFonts w:ascii="Times New Roman" w:hAnsi="Times New Roman" w:cs="Times New Roman"/>
          <w:lang w:val="pt-PT"/>
        </w:rPr>
        <w:t>________________________</w:t>
      </w:r>
    </w:p>
    <w:p w14:paraId="54B6EDAE" w14:textId="730A232D" w:rsidR="00D40BC5" w:rsidRPr="00E23424" w:rsidRDefault="00E23424" w:rsidP="00283A53">
      <w:pPr>
        <w:tabs>
          <w:tab w:val="left" w:pos="4695"/>
        </w:tabs>
        <w:spacing w:after="0"/>
        <w:jc w:val="both"/>
        <w:rPr>
          <w:rFonts w:ascii="Times New Roman" w:hAnsi="Times New Roman" w:cs="Times New Roman"/>
          <w:b/>
          <w:bCs/>
          <w:lang w:val="pt-PT"/>
        </w:rPr>
      </w:pPr>
      <w:r w:rsidRPr="00E23424">
        <w:rPr>
          <w:rFonts w:ascii="Times New Roman" w:hAnsi="Times New Roman" w:cs="Times New Roman"/>
          <w:b/>
          <w:bCs/>
          <w:lang w:val="pt-PT"/>
        </w:rPr>
        <w:t xml:space="preserve">LEONIR HARTK                                           </w:t>
      </w:r>
      <w:r>
        <w:rPr>
          <w:rFonts w:ascii="Times New Roman" w:hAnsi="Times New Roman" w:cs="Times New Roman"/>
          <w:b/>
          <w:bCs/>
          <w:lang w:val="pt-PT"/>
        </w:rPr>
        <w:t xml:space="preserve">   </w:t>
      </w:r>
      <w:r w:rsidR="00283A53">
        <w:rPr>
          <w:rFonts w:ascii="Times New Roman" w:hAnsi="Times New Roman" w:cs="Times New Roman"/>
          <w:b/>
          <w:bCs/>
          <w:lang w:val="pt-PT"/>
        </w:rPr>
        <w:tab/>
      </w:r>
      <w:r w:rsidR="00B67E95">
        <w:rPr>
          <w:rFonts w:ascii="Times New Roman" w:hAnsi="Times New Roman" w:cs="Times New Roman"/>
          <w:b/>
          <w:bCs/>
          <w:lang w:val="pt-PT"/>
        </w:rPr>
        <w:t>EF INDÚSTRIA DE PAPEIS LTDA</w:t>
      </w:r>
    </w:p>
    <w:p w14:paraId="3FF149B7" w14:textId="60128DD5" w:rsidR="00E23424" w:rsidRPr="00E23424" w:rsidRDefault="002A454B" w:rsidP="002A454B">
      <w:pPr>
        <w:spacing w:after="0"/>
        <w:jc w:val="both"/>
        <w:rPr>
          <w:rFonts w:ascii="Times New Roman" w:hAnsi="Times New Roman" w:cs="Times New Roman"/>
          <w:b/>
          <w:bCs/>
          <w:lang w:val="pt-PT"/>
        </w:rPr>
      </w:pPr>
      <w:r w:rsidRPr="00E23424">
        <w:rPr>
          <w:rFonts w:ascii="Times New Roman" w:hAnsi="Times New Roman" w:cs="Times New Roman"/>
          <w:b/>
          <w:bCs/>
          <w:lang w:val="pt-PT"/>
        </w:rPr>
        <w:t>PREFEITO</w:t>
      </w:r>
      <w:r w:rsidR="00E23424" w:rsidRPr="00E23424">
        <w:rPr>
          <w:rFonts w:ascii="Times New Roman" w:hAnsi="Times New Roman" w:cs="Times New Roman"/>
          <w:b/>
          <w:bCs/>
          <w:lang w:val="pt-PT"/>
        </w:rPr>
        <w:t xml:space="preserve"> </w:t>
      </w:r>
      <w:r w:rsidR="00E23424">
        <w:rPr>
          <w:rFonts w:ascii="Times New Roman" w:hAnsi="Times New Roman" w:cs="Times New Roman"/>
          <w:b/>
          <w:bCs/>
          <w:lang w:val="pt-PT"/>
        </w:rPr>
        <w:t xml:space="preserve"> </w:t>
      </w:r>
      <w:r>
        <w:rPr>
          <w:rFonts w:ascii="Times New Roman" w:hAnsi="Times New Roman" w:cs="Times New Roman"/>
          <w:b/>
          <w:bCs/>
          <w:lang w:val="pt-PT"/>
        </w:rPr>
        <w:t xml:space="preserve">                                                                                          </w:t>
      </w:r>
      <w:r w:rsidR="00E23424" w:rsidRPr="00E23424">
        <w:rPr>
          <w:rFonts w:ascii="Times New Roman" w:hAnsi="Times New Roman" w:cs="Times New Roman"/>
          <w:b/>
          <w:bCs/>
          <w:lang w:val="pt-PT"/>
        </w:rPr>
        <w:t>CNPJ/MF nº</w:t>
      </w:r>
      <w:r w:rsidR="00985775">
        <w:rPr>
          <w:rFonts w:ascii="Times New Roman" w:hAnsi="Times New Roman" w:cs="Times New Roman"/>
          <w:b/>
          <w:bCs/>
          <w:lang w:val="pt-PT"/>
        </w:rPr>
        <w:t>57.142.749/0001-90</w:t>
      </w:r>
    </w:p>
    <w:p w14:paraId="5ECF81BD" w14:textId="7F73C13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CONTRATANTE                        </w:t>
      </w:r>
      <w:r w:rsidR="00E23424" w:rsidRPr="00E23424">
        <w:rPr>
          <w:rFonts w:ascii="Times New Roman" w:hAnsi="Times New Roman" w:cs="Times New Roman"/>
          <w:lang w:val="pt-PT"/>
        </w:rPr>
        <w:t xml:space="preserve">                                                    </w:t>
      </w:r>
      <w:r w:rsidR="00E23424">
        <w:rPr>
          <w:rFonts w:ascii="Times New Roman" w:hAnsi="Times New Roman" w:cs="Times New Roman"/>
          <w:lang w:val="pt-PT"/>
        </w:rPr>
        <w:t xml:space="preserve">                                   </w:t>
      </w:r>
      <w:r w:rsidRPr="00E23424">
        <w:rPr>
          <w:rFonts w:ascii="Times New Roman" w:hAnsi="Times New Roman" w:cs="Times New Roman"/>
          <w:lang w:val="pt-PT"/>
        </w:rPr>
        <w:t>CONTRATADO</w:t>
      </w:r>
    </w:p>
    <w:p w14:paraId="59B11A0F" w14:textId="77777777" w:rsidR="00776D63" w:rsidRPr="00E23424" w:rsidRDefault="00776D63" w:rsidP="00776D63">
      <w:pPr>
        <w:jc w:val="both"/>
        <w:rPr>
          <w:rFonts w:ascii="Times New Roman" w:hAnsi="Times New Roman" w:cs="Times New Roman"/>
          <w:lang w:val="pt-PT"/>
        </w:rPr>
      </w:pPr>
    </w:p>
    <w:p w14:paraId="7A418896"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Testemunhas:</w:t>
      </w:r>
    </w:p>
    <w:p w14:paraId="3F21EC36" w14:textId="77777777" w:rsidR="00776D63" w:rsidRPr="00E23424" w:rsidRDefault="00776D63" w:rsidP="00776D63">
      <w:pPr>
        <w:jc w:val="both"/>
        <w:rPr>
          <w:rFonts w:ascii="Times New Roman" w:hAnsi="Times New Roman" w:cs="Times New Roman"/>
          <w:lang w:val="pt-PT"/>
        </w:rPr>
      </w:pPr>
    </w:p>
    <w:p w14:paraId="136FA810" w14:textId="65449C50"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_____________________________       </w:t>
      </w:r>
      <w:r w:rsidR="00E23424">
        <w:rPr>
          <w:rFonts w:ascii="Times New Roman" w:hAnsi="Times New Roman" w:cs="Times New Roman"/>
          <w:lang w:val="pt-PT"/>
        </w:rPr>
        <w:t xml:space="preserve">                                   </w:t>
      </w:r>
      <w:r w:rsidRPr="00E23424">
        <w:rPr>
          <w:rFonts w:ascii="Times New Roman" w:hAnsi="Times New Roman" w:cs="Times New Roman"/>
          <w:lang w:val="pt-PT"/>
        </w:rPr>
        <w:t xml:space="preserve">  ____________________________</w:t>
      </w:r>
    </w:p>
    <w:p w14:paraId="3D8F3C7D" w14:textId="011A29F6" w:rsidR="00776D63" w:rsidRPr="00E23424" w:rsidRDefault="00776D63" w:rsidP="00776D63">
      <w:pPr>
        <w:numPr>
          <w:ilvl w:val="0"/>
          <w:numId w:val="1"/>
        </w:numPr>
        <w:jc w:val="both"/>
        <w:rPr>
          <w:rFonts w:ascii="Times New Roman" w:hAnsi="Times New Roman" w:cs="Times New Roman"/>
          <w:lang w:val="pt-PT"/>
        </w:rPr>
      </w:pPr>
      <w:r w:rsidRPr="00E23424">
        <w:rPr>
          <w:rFonts w:ascii="Times New Roman" w:hAnsi="Times New Roman" w:cs="Times New Roman"/>
          <w:lang w:val="pt-PT"/>
        </w:rPr>
        <w:t xml:space="preserve">CPF nº                                             </w:t>
      </w:r>
      <w:r w:rsidR="00E23424">
        <w:rPr>
          <w:rFonts w:ascii="Times New Roman" w:hAnsi="Times New Roman" w:cs="Times New Roman"/>
          <w:lang w:val="pt-PT"/>
        </w:rPr>
        <w:t xml:space="preserve">                        </w:t>
      </w:r>
      <w:r w:rsidRPr="00E23424">
        <w:rPr>
          <w:rFonts w:ascii="Times New Roman" w:hAnsi="Times New Roman" w:cs="Times New Roman"/>
          <w:lang w:val="pt-PT"/>
        </w:rPr>
        <w:t xml:space="preserve">     2.    CPF nº</w:t>
      </w:r>
    </w:p>
    <w:p w14:paraId="050DA3DD" w14:textId="77777777" w:rsidR="00663A15" w:rsidRPr="00E23424" w:rsidRDefault="00663A15" w:rsidP="00776D63">
      <w:pPr>
        <w:jc w:val="both"/>
        <w:rPr>
          <w:rFonts w:ascii="Times New Roman" w:hAnsi="Times New Roman" w:cs="Times New Roman"/>
        </w:rPr>
      </w:pPr>
    </w:p>
    <w:sectPr w:rsidR="00663A15" w:rsidRPr="00E23424" w:rsidSect="00E23424">
      <w:headerReference w:type="default" r:id="rId7"/>
      <w:footerReference w:type="default" r:id="rId8"/>
      <w:pgSz w:w="11906" w:h="16838"/>
      <w:pgMar w:top="2552"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C2F4A" w14:textId="77777777" w:rsidR="00E23424" w:rsidRDefault="00E23424">
      <w:pPr>
        <w:spacing w:after="0" w:line="240" w:lineRule="auto"/>
      </w:pPr>
      <w:r>
        <w:separator/>
      </w:r>
    </w:p>
  </w:endnote>
  <w:endnote w:type="continuationSeparator" w:id="0">
    <w:p w14:paraId="304E4B57" w14:textId="77777777" w:rsidR="00E23424" w:rsidRDefault="00E23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6BA6" w14:textId="77777777" w:rsidR="00E469D8" w:rsidRDefault="00E469D8">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727F1" w14:textId="77777777" w:rsidR="00E23424" w:rsidRDefault="00E23424">
      <w:pPr>
        <w:spacing w:after="0" w:line="240" w:lineRule="auto"/>
      </w:pPr>
      <w:r>
        <w:separator/>
      </w:r>
    </w:p>
  </w:footnote>
  <w:footnote w:type="continuationSeparator" w:id="0">
    <w:p w14:paraId="0A1A1463" w14:textId="77777777" w:rsidR="00E23424" w:rsidRDefault="00E234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367A8" w14:textId="77777777" w:rsidR="00C83FD0" w:rsidRPr="00E1428B" w:rsidRDefault="00C83FD0" w:rsidP="00C83FD0">
    <w:pPr>
      <w:spacing w:after="200" w:line="276" w:lineRule="auto"/>
      <w:jc w:val="center"/>
      <w:rPr>
        <w:rFonts w:ascii="Calibri" w:eastAsia="Calibri" w:hAnsi="Calibri" w:cs="Times New Roman"/>
        <w:b/>
        <w:kern w:val="0"/>
        <w:sz w:val="32"/>
        <w:szCs w:val="32"/>
        <w14:ligatures w14:val="none"/>
      </w:rPr>
    </w:pPr>
    <w:r w:rsidRPr="00E1428B">
      <w:rPr>
        <w:rFonts w:ascii="Calibri" w:eastAsia="Calibri" w:hAnsi="Calibri" w:cs="Times New Roman"/>
        <w:b/>
        <w:noProof/>
        <w:kern w:val="0"/>
        <w:sz w:val="32"/>
        <w:szCs w:val="32"/>
        <w14:ligatures w14:val="none"/>
      </w:rPr>
      <w:drawing>
        <wp:anchor distT="0" distB="0" distL="114300" distR="114300" simplePos="0" relativeHeight="251659264" behindDoc="1" locked="0" layoutInCell="1" allowOverlap="1" wp14:anchorId="12B9F455" wp14:editId="02DF27EA">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428B">
      <w:rPr>
        <w:rFonts w:ascii="Calibri" w:eastAsia="Calibri" w:hAnsi="Calibri" w:cs="Times New Roman"/>
        <w:b/>
        <w:kern w:val="0"/>
        <w:sz w:val="32"/>
        <w:szCs w:val="32"/>
        <w14:ligatures w14:val="none"/>
      </w:rPr>
      <w:t>MUNICÍPIO DE MIRAGUAÍ</w:t>
    </w:r>
  </w:p>
  <w:p w14:paraId="3F9C7491" w14:textId="77777777" w:rsidR="00C83FD0" w:rsidRPr="00E1428B" w:rsidRDefault="00C83FD0" w:rsidP="00C83FD0">
    <w:pP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 xml:space="preserve">Avenida Ijuí, 1593 – Centro – </w:t>
    </w:r>
    <w:proofErr w:type="spellStart"/>
    <w:r w:rsidRPr="00E1428B">
      <w:rPr>
        <w:rFonts w:ascii="Calibri" w:eastAsia="Calibri" w:hAnsi="Calibri" w:cs="Times New Roman"/>
        <w:kern w:val="0"/>
        <w14:ligatures w14:val="none"/>
      </w:rPr>
      <w:t>Miraguaí</w:t>
    </w:r>
    <w:proofErr w:type="spellEnd"/>
    <w:r w:rsidRPr="00E1428B">
      <w:rPr>
        <w:rFonts w:ascii="Calibri" w:eastAsia="Calibri" w:hAnsi="Calibri" w:cs="Times New Roman"/>
        <w:kern w:val="0"/>
        <w14:ligatures w14:val="none"/>
      </w:rPr>
      <w:t xml:space="preserve"> – CEP 98.540-000</w:t>
    </w:r>
  </w:p>
  <w:p w14:paraId="7030C506" w14:textId="352F2EEF" w:rsidR="00C83FD0" w:rsidRPr="00E1428B" w:rsidRDefault="00C83FD0" w:rsidP="00C83FD0">
    <w:pP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 xml:space="preserve">Fone: (55) 3554 2300 – e-mail: </w:t>
    </w:r>
    <w:r>
      <w:rPr>
        <w:rFonts w:ascii="Calibri" w:eastAsia="Calibri" w:hAnsi="Calibri" w:cs="Times New Roman"/>
        <w:kern w:val="0"/>
        <w14:ligatures w14:val="none"/>
      </w:rPr>
      <w:t>licitacao</w:t>
    </w:r>
    <w:r w:rsidRPr="00E1428B">
      <w:rPr>
        <w:rFonts w:ascii="Calibri" w:eastAsia="Calibri" w:hAnsi="Calibri" w:cs="Times New Roman"/>
        <w:kern w:val="0"/>
        <w14:ligatures w14:val="none"/>
      </w:rPr>
      <w:t>@</w:t>
    </w:r>
    <w:r>
      <w:rPr>
        <w:rFonts w:ascii="Calibri" w:eastAsia="Calibri" w:hAnsi="Calibri" w:cs="Times New Roman"/>
        <w:kern w:val="0"/>
        <w14:ligatures w14:val="none"/>
      </w:rPr>
      <w:t>miraguai.rs.gov.br</w:t>
    </w:r>
  </w:p>
  <w:p w14:paraId="1A037C08" w14:textId="77777777" w:rsidR="00C83FD0" w:rsidRPr="00E1428B" w:rsidRDefault="00C83FD0" w:rsidP="00C83FD0">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CNPJ sob nº 87.613.121/0001-97</w:t>
    </w:r>
  </w:p>
  <w:p w14:paraId="3B10569C" w14:textId="77777777" w:rsidR="00E469D8" w:rsidRDefault="00E469D8">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hybridMultilevel"/>
    <w:tmpl w:val="FFFFFFFF"/>
    <w:lvl w:ilvl="0" w:tplc="FFFFFFFF">
      <w:start w:val="1"/>
      <w:numFmt w:val="lowerLetter"/>
      <w:lvlText w:val="%1)"/>
      <w:lvlJc w:val="left"/>
      <w:rPr>
        <w:rFonts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4BA099E"/>
    <w:multiLevelType w:val="hybridMultilevel"/>
    <w:tmpl w:val="FFFFFFFF"/>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rPr>
    </w:lvl>
    <w:lvl w:ilvl="1" w:tplc="2AAA2208">
      <w:numFmt w:val="bullet"/>
      <w:lvlText w:val="•"/>
      <w:lvlJc w:val="left"/>
      <w:pPr>
        <w:ind w:left="1186" w:hanging="281"/>
      </w:pPr>
      <w:rPr>
        <w:rFonts w:hint="default"/>
      </w:rPr>
    </w:lvl>
    <w:lvl w:ilvl="2" w:tplc="CFCC5844">
      <w:numFmt w:val="bullet"/>
      <w:lvlText w:val="•"/>
      <w:lvlJc w:val="left"/>
      <w:pPr>
        <w:ind w:left="2133" w:hanging="281"/>
      </w:pPr>
      <w:rPr>
        <w:rFonts w:hint="default"/>
      </w:rPr>
    </w:lvl>
    <w:lvl w:ilvl="3" w:tplc="8A28C484">
      <w:numFmt w:val="bullet"/>
      <w:lvlText w:val="•"/>
      <w:lvlJc w:val="left"/>
      <w:pPr>
        <w:ind w:left="3079" w:hanging="281"/>
      </w:pPr>
      <w:rPr>
        <w:rFonts w:hint="default"/>
      </w:rPr>
    </w:lvl>
    <w:lvl w:ilvl="4" w:tplc="72B878AE">
      <w:numFmt w:val="bullet"/>
      <w:lvlText w:val="•"/>
      <w:lvlJc w:val="left"/>
      <w:pPr>
        <w:ind w:left="4026" w:hanging="281"/>
      </w:pPr>
      <w:rPr>
        <w:rFonts w:hint="default"/>
      </w:rPr>
    </w:lvl>
    <w:lvl w:ilvl="5" w:tplc="2C90DE42">
      <w:numFmt w:val="bullet"/>
      <w:lvlText w:val="•"/>
      <w:lvlJc w:val="left"/>
      <w:pPr>
        <w:ind w:left="4973" w:hanging="281"/>
      </w:pPr>
      <w:rPr>
        <w:rFonts w:hint="default"/>
      </w:rPr>
    </w:lvl>
    <w:lvl w:ilvl="6" w:tplc="0FD4911A">
      <w:numFmt w:val="bullet"/>
      <w:lvlText w:val="•"/>
      <w:lvlJc w:val="left"/>
      <w:pPr>
        <w:ind w:left="5919" w:hanging="281"/>
      </w:pPr>
      <w:rPr>
        <w:rFonts w:hint="default"/>
      </w:rPr>
    </w:lvl>
    <w:lvl w:ilvl="7" w:tplc="3156F968">
      <w:numFmt w:val="bullet"/>
      <w:lvlText w:val="•"/>
      <w:lvlJc w:val="left"/>
      <w:pPr>
        <w:ind w:left="6866" w:hanging="281"/>
      </w:pPr>
      <w:rPr>
        <w:rFonts w:hint="default"/>
      </w:rPr>
    </w:lvl>
    <w:lvl w:ilvl="8" w:tplc="90300FC8">
      <w:numFmt w:val="bullet"/>
      <w:lvlText w:val="•"/>
      <w:lvlJc w:val="left"/>
      <w:pPr>
        <w:ind w:left="7813" w:hanging="281"/>
      </w:pPr>
      <w:rPr>
        <w:rFonts w:hint="default"/>
      </w:rPr>
    </w:lvl>
  </w:abstractNum>
  <w:abstractNum w:abstractNumId="2" w15:restartNumberingAfterBreak="0">
    <w:nsid w:val="0629095D"/>
    <w:multiLevelType w:val="hybridMultilevel"/>
    <w:tmpl w:val="FFFFFFFF"/>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rPr>
    </w:lvl>
    <w:lvl w:ilvl="1" w:tplc="E36C33DE">
      <w:numFmt w:val="bullet"/>
      <w:lvlText w:val="•"/>
      <w:lvlJc w:val="left"/>
      <w:pPr>
        <w:ind w:left="1816" w:hanging="708"/>
      </w:pPr>
      <w:rPr>
        <w:rFonts w:hint="default"/>
      </w:rPr>
    </w:lvl>
    <w:lvl w:ilvl="2" w:tplc="3C36363E">
      <w:numFmt w:val="bullet"/>
      <w:lvlText w:val="•"/>
      <w:lvlJc w:val="left"/>
      <w:pPr>
        <w:ind w:left="2693" w:hanging="708"/>
      </w:pPr>
      <w:rPr>
        <w:rFonts w:hint="default"/>
      </w:rPr>
    </w:lvl>
    <w:lvl w:ilvl="3" w:tplc="39561D36">
      <w:numFmt w:val="bullet"/>
      <w:lvlText w:val="•"/>
      <w:lvlJc w:val="left"/>
      <w:pPr>
        <w:ind w:left="3569" w:hanging="708"/>
      </w:pPr>
      <w:rPr>
        <w:rFonts w:hint="default"/>
      </w:rPr>
    </w:lvl>
    <w:lvl w:ilvl="4" w:tplc="F6386082">
      <w:numFmt w:val="bullet"/>
      <w:lvlText w:val="•"/>
      <w:lvlJc w:val="left"/>
      <w:pPr>
        <w:ind w:left="4446" w:hanging="708"/>
      </w:pPr>
      <w:rPr>
        <w:rFonts w:hint="default"/>
      </w:rPr>
    </w:lvl>
    <w:lvl w:ilvl="5" w:tplc="BC3027E4">
      <w:numFmt w:val="bullet"/>
      <w:lvlText w:val="•"/>
      <w:lvlJc w:val="left"/>
      <w:pPr>
        <w:ind w:left="5323" w:hanging="708"/>
      </w:pPr>
      <w:rPr>
        <w:rFonts w:hint="default"/>
      </w:rPr>
    </w:lvl>
    <w:lvl w:ilvl="6" w:tplc="9A2273DA">
      <w:numFmt w:val="bullet"/>
      <w:lvlText w:val="•"/>
      <w:lvlJc w:val="left"/>
      <w:pPr>
        <w:ind w:left="6199" w:hanging="708"/>
      </w:pPr>
      <w:rPr>
        <w:rFonts w:hint="default"/>
      </w:rPr>
    </w:lvl>
    <w:lvl w:ilvl="7" w:tplc="0FA456C0">
      <w:numFmt w:val="bullet"/>
      <w:lvlText w:val="•"/>
      <w:lvlJc w:val="left"/>
      <w:pPr>
        <w:ind w:left="7076" w:hanging="708"/>
      </w:pPr>
      <w:rPr>
        <w:rFonts w:hint="default"/>
      </w:rPr>
    </w:lvl>
    <w:lvl w:ilvl="8" w:tplc="8B304756">
      <w:numFmt w:val="bullet"/>
      <w:lvlText w:val="•"/>
      <w:lvlJc w:val="left"/>
      <w:pPr>
        <w:ind w:left="7953" w:hanging="708"/>
      </w:pPr>
      <w:rPr>
        <w:rFonts w:hint="default"/>
      </w:rPr>
    </w:lvl>
  </w:abstractNum>
  <w:abstractNum w:abstractNumId="3" w15:restartNumberingAfterBreak="0">
    <w:nsid w:val="0913591D"/>
    <w:multiLevelType w:val="hybridMultilevel"/>
    <w:tmpl w:val="FFFFFFFF"/>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rPr>
    </w:lvl>
    <w:lvl w:ilvl="2" w:tplc="9D880C7E">
      <w:numFmt w:val="bullet"/>
      <w:lvlText w:val="•"/>
      <w:lvlJc w:val="left"/>
      <w:pPr>
        <w:ind w:left="1522" w:hanging="260"/>
      </w:pPr>
      <w:rPr>
        <w:rFonts w:hint="default"/>
      </w:rPr>
    </w:lvl>
    <w:lvl w:ilvl="3" w:tplc="8A7AD210">
      <w:numFmt w:val="bullet"/>
      <w:lvlText w:val="•"/>
      <w:lvlJc w:val="left"/>
      <w:pPr>
        <w:ind w:left="2545" w:hanging="260"/>
      </w:pPr>
      <w:rPr>
        <w:rFonts w:hint="default"/>
      </w:rPr>
    </w:lvl>
    <w:lvl w:ilvl="4" w:tplc="37BEE752">
      <w:numFmt w:val="bullet"/>
      <w:lvlText w:val="•"/>
      <w:lvlJc w:val="left"/>
      <w:pPr>
        <w:ind w:left="3568" w:hanging="260"/>
      </w:pPr>
      <w:rPr>
        <w:rFonts w:hint="default"/>
      </w:rPr>
    </w:lvl>
    <w:lvl w:ilvl="5" w:tplc="F3EA05B8">
      <w:numFmt w:val="bullet"/>
      <w:lvlText w:val="•"/>
      <w:lvlJc w:val="left"/>
      <w:pPr>
        <w:ind w:left="4591" w:hanging="260"/>
      </w:pPr>
      <w:rPr>
        <w:rFonts w:hint="default"/>
      </w:rPr>
    </w:lvl>
    <w:lvl w:ilvl="6" w:tplc="9EF47A64">
      <w:numFmt w:val="bullet"/>
      <w:lvlText w:val="•"/>
      <w:lvlJc w:val="left"/>
      <w:pPr>
        <w:ind w:left="5614" w:hanging="260"/>
      </w:pPr>
      <w:rPr>
        <w:rFonts w:hint="default"/>
      </w:rPr>
    </w:lvl>
    <w:lvl w:ilvl="7" w:tplc="AB06780A">
      <w:numFmt w:val="bullet"/>
      <w:lvlText w:val="•"/>
      <w:lvlJc w:val="left"/>
      <w:pPr>
        <w:ind w:left="6637" w:hanging="260"/>
      </w:pPr>
      <w:rPr>
        <w:rFonts w:hint="default"/>
      </w:rPr>
    </w:lvl>
    <w:lvl w:ilvl="8" w:tplc="AA1C74A0">
      <w:numFmt w:val="bullet"/>
      <w:lvlText w:val="•"/>
      <w:lvlJc w:val="left"/>
      <w:pPr>
        <w:ind w:left="7660" w:hanging="260"/>
      </w:pPr>
      <w:rPr>
        <w:rFonts w:hint="default"/>
      </w:rPr>
    </w:lvl>
  </w:abstractNum>
  <w:abstractNum w:abstractNumId="4" w15:restartNumberingAfterBreak="0">
    <w:nsid w:val="0B526EDB"/>
    <w:multiLevelType w:val="hybridMultilevel"/>
    <w:tmpl w:val="FFFFFFFF"/>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hint="default"/>
      </w:rPr>
    </w:lvl>
    <w:lvl w:ilvl="8" w:tplc="04160005">
      <w:start w:val="1"/>
      <w:numFmt w:val="bullet"/>
      <w:lvlText w:val=""/>
      <w:lvlJc w:val="left"/>
      <w:pPr>
        <w:ind w:left="7189" w:hanging="360"/>
      </w:pPr>
      <w:rPr>
        <w:rFonts w:ascii="Wingdings" w:hAnsi="Wingdings" w:hint="default"/>
      </w:rPr>
    </w:lvl>
  </w:abstractNum>
  <w:abstractNum w:abstractNumId="5" w15:restartNumberingAfterBreak="0">
    <w:nsid w:val="1F21614A"/>
    <w:multiLevelType w:val="hybridMultilevel"/>
    <w:tmpl w:val="FFFFFFFF"/>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rPr>
    </w:lvl>
    <w:lvl w:ilvl="1" w:tplc="7B386FDE">
      <w:numFmt w:val="bullet"/>
      <w:lvlText w:val="•"/>
      <w:lvlJc w:val="left"/>
      <w:pPr>
        <w:ind w:left="1186" w:hanging="262"/>
      </w:pPr>
      <w:rPr>
        <w:rFonts w:hint="default"/>
      </w:rPr>
    </w:lvl>
    <w:lvl w:ilvl="2" w:tplc="2B42F78C">
      <w:numFmt w:val="bullet"/>
      <w:lvlText w:val="•"/>
      <w:lvlJc w:val="left"/>
      <w:pPr>
        <w:ind w:left="2133" w:hanging="262"/>
      </w:pPr>
      <w:rPr>
        <w:rFonts w:hint="default"/>
      </w:rPr>
    </w:lvl>
    <w:lvl w:ilvl="3" w:tplc="43C43F16">
      <w:numFmt w:val="bullet"/>
      <w:lvlText w:val="•"/>
      <w:lvlJc w:val="left"/>
      <w:pPr>
        <w:ind w:left="3079" w:hanging="262"/>
      </w:pPr>
      <w:rPr>
        <w:rFonts w:hint="default"/>
      </w:rPr>
    </w:lvl>
    <w:lvl w:ilvl="4" w:tplc="84EA9B0C">
      <w:numFmt w:val="bullet"/>
      <w:lvlText w:val="•"/>
      <w:lvlJc w:val="left"/>
      <w:pPr>
        <w:ind w:left="4026" w:hanging="262"/>
      </w:pPr>
      <w:rPr>
        <w:rFonts w:hint="default"/>
      </w:rPr>
    </w:lvl>
    <w:lvl w:ilvl="5" w:tplc="A5E6FDD8">
      <w:numFmt w:val="bullet"/>
      <w:lvlText w:val="•"/>
      <w:lvlJc w:val="left"/>
      <w:pPr>
        <w:ind w:left="4973" w:hanging="262"/>
      </w:pPr>
      <w:rPr>
        <w:rFonts w:hint="default"/>
      </w:rPr>
    </w:lvl>
    <w:lvl w:ilvl="6" w:tplc="E076AD66">
      <w:numFmt w:val="bullet"/>
      <w:lvlText w:val="•"/>
      <w:lvlJc w:val="left"/>
      <w:pPr>
        <w:ind w:left="5919" w:hanging="262"/>
      </w:pPr>
      <w:rPr>
        <w:rFonts w:hint="default"/>
      </w:rPr>
    </w:lvl>
    <w:lvl w:ilvl="7" w:tplc="90F6ACCC">
      <w:numFmt w:val="bullet"/>
      <w:lvlText w:val="•"/>
      <w:lvlJc w:val="left"/>
      <w:pPr>
        <w:ind w:left="6866" w:hanging="262"/>
      </w:pPr>
      <w:rPr>
        <w:rFonts w:hint="default"/>
      </w:rPr>
    </w:lvl>
    <w:lvl w:ilvl="8" w:tplc="7DD85D68">
      <w:numFmt w:val="bullet"/>
      <w:lvlText w:val="•"/>
      <w:lvlJc w:val="left"/>
      <w:pPr>
        <w:ind w:left="7813" w:hanging="262"/>
      </w:pPr>
      <w:rPr>
        <w:rFonts w:hint="default"/>
      </w:rPr>
    </w:lvl>
  </w:abstractNum>
  <w:abstractNum w:abstractNumId="6" w15:restartNumberingAfterBreak="0">
    <w:nsid w:val="20B04060"/>
    <w:multiLevelType w:val="hybridMultilevel"/>
    <w:tmpl w:val="FFFFFFFF"/>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7" w15:restartNumberingAfterBreak="0">
    <w:nsid w:val="23F3595B"/>
    <w:multiLevelType w:val="hybridMultilevel"/>
    <w:tmpl w:val="FFFFFFFF"/>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93EC64C4">
      <w:numFmt w:val="bullet"/>
      <w:lvlText w:val="•"/>
      <w:lvlJc w:val="left"/>
      <w:pPr>
        <w:ind w:left="1402" w:hanging="250"/>
      </w:pPr>
      <w:rPr>
        <w:rFonts w:hint="default"/>
      </w:rPr>
    </w:lvl>
    <w:lvl w:ilvl="2" w:tplc="4F1672AC">
      <w:numFmt w:val="bullet"/>
      <w:lvlText w:val="•"/>
      <w:lvlJc w:val="left"/>
      <w:pPr>
        <w:ind w:left="2325" w:hanging="250"/>
      </w:pPr>
      <w:rPr>
        <w:rFonts w:hint="default"/>
      </w:rPr>
    </w:lvl>
    <w:lvl w:ilvl="3" w:tplc="A6B02738">
      <w:numFmt w:val="bullet"/>
      <w:lvlText w:val="•"/>
      <w:lvlJc w:val="left"/>
      <w:pPr>
        <w:ind w:left="3247" w:hanging="250"/>
      </w:pPr>
      <w:rPr>
        <w:rFonts w:hint="default"/>
      </w:rPr>
    </w:lvl>
    <w:lvl w:ilvl="4" w:tplc="0D2CCD52">
      <w:numFmt w:val="bullet"/>
      <w:lvlText w:val="•"/>
      <w:lvlJc w:val="left"/>
      <w:pPr>
        <w:ind w:left="4170" w:hanging="250"/>
      </w:pPr>
      <w:rPr>
        <w:rFonts w:hint="default"/>
      </w:rPr>
    </w:lvl>
    <w:lvl w:ilvl="5" w:tplc="490CB664">
      <w:numFmt w:val="bullet"/>
      <w:lvlText w:val="•"/>
      <w:lvlJc w:val="left"/>
      <w:pPr>
        <w:ind w:left="5093" w:hanging="250"/>
      </w:pPr>
      <w:rPr>
        <w:rFonts w:hint="default"/>
      </w:rPr>
    </w:lvl>
    <w:lvl w:ilvl="6" w:tplc="9ADA2A5A">
      <w:numFmt w:val="bullet"/>
      <w:lvlText w:val="•"/>
      <w:lvlJc w:val="left"/>
      <w:pPr>
        <w:ind w:left="6015" w:hanging="250"/>
      </w:pPr>
      <w:rPr>
        <w:rFonts w:hint="default"/>
      </w:rPr>
    </w:lvl>
    <w:lvl w:ilvl="7" w:tplc="2A5A2612">
      <w:numFmt w:val="bullet"/>
      <w:lvlText w:val="•"/>
      <w:lvlJc w:val="left"/>
      <w:pPr>
        <w:ind w:left="6938" w:hanging="250"/>
      </w:pPr>
      <w:rPr>
        <w:rFonts w:hint="default"/>
      </w:rPr>
    </w:lvl>
    <w:lvl w:ilvl="8" w:tplc="D7BC04DE">
      <w:numFmt w:val="bullet"/>
      <w:lvlText w:val="•"/>
      <w:lvlJc w:val="left"/>
      <w:pPr>
        <w:ind w:left="7861" w:hanging="250"/>
      </w:pPr>
      <w:rPr>
        <w:rFonts w:hint="default"/>
      </w:rPr>
    </w:lvl>
  </w:abstractNum>
  <w:abstractNum w:abstractNumId="8" w15:restartNumberingAfterBreak="0">
    <w:nsid w:val="26624A04"/>
    <w:multiLevelType w:val="multilevel"/>
    <w:tmpl w:val="DF2E64BA"/>
    <w:lvl w:ilvl="0">
      <w:start w:val="5"/>
      <w:numFmt w:val="decimal"/>
      <w:lvlText w:val="%1"/>
      <w:lvlJc w:val="left"/>
      <w:pPr>
        <w:ind w:left="596" w:hanging="365"/>
      </w:pPr>
      <w:rPr>
        <w:rFonts w:cs="Times New Roman" w:hint="default"/>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2623" w:hanging="533"/>
      </w:pPr>
      <w:rPr>
        <w:rFonts w:hint="default"/>
      </w:rPr>
    </w:lvl>
    <w:lvl w:ilvl="4">
      <w:numFmt w:val="bullet"/>
      <w:lvlText w:val="•"/>
      <w:lvlJc w:val="left"/>
      <w:pPr>
        <w:ind w:left="3635" w:hanging="533"/>
      </w:pPr>
      <w:rPr>
        <w:rFonts w:hint="default"/>
      </w:rPr>
    </w:lvl>
    <w:lvl w:ilvl="5">
      <w:numFmt w:val="bullet"/>
      <w:lvlText w:val="•"/>
      <w:lvlJc w:val="left"/>
      <w:pPr>
        <w:ind w:left="4647" w:hanging="533"/>
      </w:pPr>
      <w:rPr>
        <w:rFonts w:hint="default"/>
      </w:rPr>
    </w:lvl>
    <w:lvl w:ilvl="6">
      <w:numFmt w:val="bullet"/>
      <w:lvlText w:val="•"/>
      <w:lvlJc w:val="left"/>
      <w:pPr>
        <w:ind w:left="5659" w:hanging="533"/>
      </w:pPr>
      <w:rPr>
        <w:rFonts w:hint="default"/>
      </w:rPr>
    </w:lvl>
    <w:lvl w:ilvl="7">
      <w:numFmt w:val="bullet"/>
      <w:lvlText w:val="•"/>
      <w:lvlJc w:val="left"/>
      <w:pPr>
        <w:ind w:left="6670" w:hanging="533"/>
      </w:pPr>
      <w:rPr>
        <w:rFonts w:hint="default"/>
      </w:rPr>
    </w:lvl>
    <w:lvl w:ilvl="8">
      <w:numFmt w:val="bullet"/>
      <w:lvlText w:val="•"/>
      <w:lvlJc w:val="left"/>
      <w:pPr>
        <w:ind w:left="7682" w:hanging="533"/>
      </w:pPr>
      <w:rPr>
        <w:rFonts w:hint="default"/>
      </w:rPr>
    </w:lvl>
  </w:abstractNum>
  <w:abstractNum w:abstractNumId="9" w15:restartNumberingAfterBreak="0">
    <w:nsid w:val="28551095"/>
    <w:multiLevelType w:val="hybridMultilevel"/>
    <w:tmpl w:val="FFFFFFFF"/>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rPr>
    </w:lvl>
    <w:lvl w:ilvl="1" w:tplc="6BA642B8">
      <w:numFmt w:val="bullet"/>
      <w:lvlText w:val="•"/>
      <w:lvlJc w:val="left"/>
      <w:pPr>
        <w:ind w:left="1186" w:hanging="279"/>
      </w:pPr>
      <w:rPr>
        <w:rFonts w:hint="default"/>
      </w:rPr>
    </w:lvl>
    <w:lvl w:ilvl="2" w:tplc="E98E79B8">
      <w:numFmt w:val="bullet"/>
      <w:lvlText w:val="•"/>
      <w:lvlJc w:val="left"/>
      <w:pPr>
        <w:ind w:left="2133" w:hanging="279"/>
      </w:pPr>
      <w:rPr>
        <w:rFonts w:hint="default"/>
      </w:rPr>
    </w:lvl>
    <w:lvl w:ilvl="3" w:tplc="FA40029E">
      <w:numFmt w:val="bullet"/>
      <w:lvlText w:val="•"/>
      <w:lvlJc w:val="left"/>
      <w:pPr>
        <w:ind w:left="3079" w:hanging="279"/>
      </w:pPr>
      <w:rPr>
        <w:rFonts w:hint="default"/>
      </w:rPr>
    </w:lvl>
    <w:lvl w:ilvl="4" w:tplc="E438ED1A">
      <w:numFmt w:val="bullet"/>
      <w:lvlText w:val="•"/>
      <w:lvlJc w:val="left"/>
      <w:pPr>
        <w:ind w:left="4026" w:hanging="279"/>
      </w:pPr>
      <w:rPr>
        <w:rFonts w:hint="default"/>
      </w:rPr>
    </w:lvl>
    <w:lvl w:ilvl="5" w:tplc="85684D0C">
      <w:numFmt w:val="bullet"/>
      <w:lvlText w:val="•"/>
      <w:lvlJc w:val="left"/>
      <w:pPr>
        <w:ind w:left="4973" w:hanging="279"/>
      </w:pPr>
      <w:rPr>
        <w:rFonts w:hint="default"/>
      </w:rPr>
    </w:lvl>
    <w:lvl w:ilvl="6" w:tplc="467EDF26">
      <w:numFmt w:val="bullet"/>
      <w:lvlText w:val="•"/>
      <w:lvlJc w:val="left"/>
      <w:pPr>
        <w:ind w:left="5919" w:hanging="279"/>
      </w:pPr>
      <w:rPr>
        <w:rFonts w:hint="default"/>
      </w:rPr>
    </w:lvl>
    <w:lvl w:ilvl="7" w:tplc="72BAE7EC">
      <w:numFmt w:val="bullet"/>
      <w:lvlText w:val="•"/>
      <w:lvlJc w:val="left"/>
      <w:pPr>
        <w:ind w:left="6866" w:hanging="279"/>
      </w:pPr>
      <w:rPr>
        <w:rFonts w:hint="default"/>
      </w:rPr>
    </w:lvl>
    <w:lvl w:ilvl="8" w:tplc="DBF855B4">
      <w:numFmt w:val="bullet"/>
      <w:lvlText w:val="•"/>
      <w:lvlJc w:val="left"/>
      <w:pPr>
        <w:ind w:left="7813" w:hanging="279"/>
      </w:pPr>
      <w:rPr>
        <w:rFonts w:hint="default"/>
      </w:rPr>
    </w:lvl>
  </w:abstractNum>
  <w:abstractNum w:abstractNumId="10" w15:restartNumberingAfterBreak="0">
    <w:nsid w:val="2BD415AE"/>
    <w:multiLevelType w:val="hybridMultilevel"/>
    <w:tmpl w:val="FFFFFFFF"/>
    <w:lvl w:ilvl="0" w:tplc="04160017">
      <w:start w:val="1"/>
      <w:numFmt w:val="lowerLetter"/>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1" w15:restartNumberingAfterBreak="0">
    <w:nsid w:val="37184BBE"/>
    <w:multiLevelType w:val="hybridMultilevel"/>
    <w:tmpl w:val="FFFFFFFF"/>
    <w:lvl w:ilvl="0" w:tplc="A9E0A328">
      <w:start w:val="1"/>
      <w:numFmt w:val="lowerLetter"/>
      <w:lvlText w:val="%1)"/>
      <w:lvlJc w:val="left"/>
      <w:pPr>
        <w:ind w:left="720" w:hanging="360"/>
      </w:pPr>
      <w:rPr>
        <w:rFonts w:cs="Times New Roman" w:hint="default"/>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2" w15:restartNumberingAfterBreak="0">
    <w:nsid w:val="378F212A"/>
    <w:multiLevelType w:val="hybridMultilevel"/>
    <w:tmpl w:val="FFFFFFFF"/>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rPr>
    </w:lvl>
    <w:lvl w:ilvl="1" w:tplc="85DA665A">
      <w:numFmt w:val="bullet"/>
      <w:lvlText w:val="•"/>
      <w:lvlJc w:val="left"/>
      <w:pPr>
        <w:ind w:left="1294" w:hanging="135"/>
      </w:pPr>
      <w:rPr>
        <w:rFonts w:hint="default"/>
      </w:rPr>
    </w:lvl>
    <w:lvl w:ilvl="2" w:tplc="10CCBF0E">
      <w:numFmt w:val="bullet"/>
      <w:lvlText w:val="•"/>
      <w:lvlJc w:val="left"/>
      <w:pPr>
        <w:ind w:left="2229" w:hanging="135"/>
      </w:pPr>
      <w:rPr>
        <w:rFonts w:hint="default"/>
      </w:rPr>
    </w:lvl>
    <w:lvl w:ilvl="3" w:tplc="0C185FE0">
      <w:numFmt w:val="bullet"/>
      <w:lvlText w:val="•"/>
      <w:lvlJc w:val="left"/>
      <w:pPr>
        <w:ind w:left="3163" w:hanging="135"/>
      </w:pPr>
      <w:rPr>
        <w:rFonts w:hint="default"/>
      </w:rPr>
    </w:lvl>
    <w:lvl w:ilvl="4" w:tplc="9A46F8A6">
      <w:numFmt w:val="bullet"/>
      <w:lvlText w:val="•"/>
      <w:lvlJc w:val="left"/>
      <w:pPr>
        <w:ind w:left="4098" w:hanging="135"/>
      </w:pPr>
      <w:rPr>
        <w:rFonts w:hint="default"/>
      </w:rPr>
    </w:lvl>
    <w:lvl w:ilvl="5" w:tplc="A574EE8C">
      <w:numFmt w:val="bullet"/>
      <w:lvlText w:val="•"/>
      <w:lvlJc w:val="left"/>
      <w:pPr>
        <w:ind w:left="5033" w:hanging="135"/>
      </w:pPr>
      <w:rPr>
        <w:rFonts w:hint="default"/>
      </w:rPr>
    </w:lvl>
    <w:lvl w:ilvl="6" w:tplc="197064D4">
      <w:numFmt w:val="bullet"/>
      <w:lvlText w:val="•"/>
      <w:lvlJc w:val="left"/>
      <w:pPr>
        <w:ind w:left="5967" w:hanging="135"/>
      </w:pPr>
      <w:rPr>
        <w:rFonts w:hint="default"/>
      </w:rPr>
    </w:lvl>
    <w:lvl w:ilvl="7" w:tplc="6E448FA4">
      <w:numFmt w:val="bullet"/>
      <w:lvlText w:val="•"/>
      <w:lvlJc w:val="left"/>
      <w:pPr>
        <w:ind w:left="6902" w:hanging="135"/>
      </w:pPr>
      <w:rPr>
        <w:rFonts w:hint="default"/>
      </w:rPr>
    </w:lvl>
    <w:lvl w:ilvl="8" w:tplc="0D4C9F40">
      <w:numFmt w:val="bullet"/>
      <w:lvlText w:val="•"/>
      <w:lvlJc w:val="left"/>
      <w:pPr>
        <w:ind w:left="7837" w:hanging="135"/>
      </w:pPr>
      <w:rPr>
        <w:rFonts w:hint="default"/>
      </w:rPr>
    </w:lvl>
  </w:abstractNum>
  <w:abstractNum w:abstractNumId="13" w15:restartNumberingAfterBreak="0">
    <w:nsid w:val="387408C3"/>
    <w:multiLevelType w:val="hybridMultilevel"/>
    <w:tmpl w:val="FFFFFFFF"/>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A4025CD2">
      <w:numFmt w:val="bullet"/>
      <w:lvlText w:val="•"/>
      <w:lvlJc w:val="left"/>
      <w:pPr>
        <w:ind w:left="1402" w:hanging="250"/>
      </w:pPr>
      <w:rPr>
        <w:rFonts w:hint="default"/>
      </w:rPr>
    </w:lvl>
    <w:lvl w:ilvl="2" w:tplc="5B6004B8">
      <w:numFmt w:val="bullet"/>
      <w:lvlText w:val="•"/>
      <w:lvlJc w:val="left"/>
      <w:pPr>
        <w:ind w:left="2325" w:hanging="250"/>
      </w:pPr>
      <w:rPr>
        <w:rFonts w:hint="default"/>
      </w:rPr>
    </w:lvl>
    <w:lvl w:ilvl="3" w:tplc="68DC5C66">
      <w:numFmt w:val="bullet"/>
      <w:lvlText w:val="•"/>
      <w:lvlJc w:val="left"/>
      <w:pPr>
        <w:ind w:left="3247" w:hanging="250"/>
      </w:pPr>
      <w:rPr>
        <w:rFonts w:hint="default"/>
      </w:rPr>
    </w:lvl>
    <w:lvl w:ilvl="4" w:tplc="40B4C2C6">
      <w:numFmt w:val="bullet"/>
      <w:lvlText w:val="•"/>
      <w:lvlJc w:val="left"/>
      <w:pPr>
        <w:ind w:left="4170" w:hanging="250"/>
      </w:pPr>
      <w:rPr>
        <w:rFonts w:hint="default"/>
      </w:rPr>
    </w:lvl>
    <w:lvl w:ilvl="5" w:tplc="AFB2D552">
      <w:numFmt w:val="bullet"/>
      <w:lvlText w:val="•"/>
      <w:lvlJc w:val="left"/>
      <w:pPr>
        <w:ind w:left="5093" w:hanging="250"/>
      </w:pPr>
      <w:rPr>
        <w:rFonts w:hint="default"/>
      </w:rPr>
    </w:lvl>
    <w:lvl w:ilvl="6" w:tplc="56380E20">
      <w:numFmt w:val="bullet"/>
      <w:lvlText w:val="•"/>
      <w:lvlJc w:val="left"/>
      <w:pPr>
        <w:ind w:left="6015" w:hanging="250"/>
      </w:pPr>
      <w:rPr>
        <w:rFonts w:hint="default"/>
      </w:rPr>
    </w:lvl>
    <w:lvl w:ilvl="7" w:tplc="5D5ABD98">
      <w:numFmt w:val="bullet"/>
      <w:lvlText w:val="•"/>
      <w:lvlJc w:val="left"/>
      <w:pPr>
        <w:ind w:left="6938" w:hanging="250"/>
      </w:pPr>
      <w:rPr>
        <w:rFonts w:hint="default"/>
      </w:rPr>
    </w:lvl>
    <w:lvl w:ilvl="8" w:tplc="0B007968">
      <w:numFmt w:val="bullet"/>
      <w:lvlText w:val="•"/>
      <w:lvlJc w:val="left"/>
      <w:pPr>
        <w:ind w:left="7861" w:hanging="250"/>
      </w:pPr>
      <w:rPr>
        <w:rFonts w:hint="default"/>
      </w:rPr>
    </w:lvl>
  </w:abstractNum>
  <w:abstractNum w:abstractNumId="14" w15:restartNumberingAfterBreak="0">
    <w:nsid w:val="3C31657E"/>
    <w:multiLevelType w:val="multilevel"/>
    <w:tmpl w:val="FFFFFFFF"/>
    <w:lvl w:ilvl="0">
      <w:start w:val="20"/>
      <w:numFmt w:val="decimal"/>
      <w:lvlText w:val="%1"/>
      <w:lvlJc w:val="left"/>
      <w:pPr>
        <w:ind w:left="231" w:hanging="629"/>
      </w:pPr>
      <w:rPr>
        <w:rFonts w:cs="Times New Roman" w:hint="default"/>
      </w:rPr>
    </w:lvl>
    <w:lvl w:ilvl="1">
      <w:start w:val="1"/>
      <w:numFmt w:val="decimal"/>
      <w:lvlText w:val="%1.%2"/>
      <w:lvlJc w:val="left"/>
      <w:pPr>
        <w:ind w:left="231" w:hanging="629"/>
      </w:pPr>
      <w:rPr>
        <w:rFonts w:cs="Times New Roman" w:hint="default"/>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3079" w:hanging="629"/>
      </w:pPr>
      <w:rPr>
        <w:rFonts w:hint="default"/>
      </w:rPr>
    </w:lvl>
    <w:lvl w:ilvl="4">
      <w:numFmt w:val="bullet"/>
      <w:lvlText w:val="•"/>
      <w:lvlJc w:val="left"/>
      <w:pPr>
        <w:ind w:left="4026" w:hanging="629"/>
      </w:pPr>
      <w:rPr>
        <w:rFonts w:hint="default"/>
      </w:rPr>
    </w:lvl>
    <w:lvl w:ilvl="5">
      <w:numFmt w:val="bullet"/>
      <w:lvlText w:val="•"/>
      <w:lvlJc w:val="left"/>
      <w:pPr>
        <w:ind w:left="4973" w:hanging="629"/>
      </w:pPr>
      <w:rPr>
        <w:rFonts w:hint="default"/>
      </w:rPr>
    </w:lvl>
    <w:lvl w:ilvl="6">
      <w:numFmt w:val="bullet"/>
      <w:lvlText w:val="•"/>
      <w:lvlJc w:val="left"/>
      <w:pPr>
        <w:ind w:left="5919" w:hanging="629"/>
      </w:pPr>
      <w:rPr>
        <w:rFonts w:hint="default"/>
      </w:rPr>
    </w:lvl>
    <w:lvl w:ilvl="7">
      <w:numFmt w:val="bullet"/>
      <w:lvlText w:val="•"/>
      <w:lvlJc w:val="left"/>
      <w:pPr>
        <w:ind w:left="6866" w:hanging="629"/>
      </w:pPr>
      <w:rPr>
        <w:rFonts w:hint="default"/>
      </w:rPr>
    </w:lvl>
    <w:lvl w:ilvl="8">
      <w:numFmt w:val="bullet"/>
      <w:lvlText w:val="•"/>
      <w:lvlJc w:val="left"/>
      <w:pPr>
        <w:ind w:left="7813" w:hanging="629"/>
      </w:pPr>
      <w:rPr>
        <w:rFonts w:hint="default"/>
      </w:rPr>
    </w:lvl>
  </w:abstractNum>
  <w:abstractNum w:abstractNumId="15" w15:restartNumberingAfterBreak="0">
    <w:nsid w:val="4336380F"/>
    <w:multiLevelType w:val="hybridMultilevel"/>
    <w:tmpl w:val="FFFFFFFF"/>
    <w:lvl w:ilvl="0" w:tplc="CEB21D04">
      <w:start w:val="1"/>
      <w:numFmt w:val="upperRoman"/>
      <w:lvlText w:val="%1"/>
      <w:lvlJc w:val="left"/>
      <w:pPr>
        <w:ind w:left="231" w:hanging="173"/>
      </w:pPr>
      <w:rPr>
        <w:rFonts w:ascii="Times New Roman" w:eastAsia="Times New Roman" w:hAnsi="Times New Roman" w:cs="Times New Roman" w:hint="default"/>
        <w:b/>
        <w:bCs/>
        <w:i w:val="0"/>
        <w:iCs w:val="0"/>
        <w:spacing w:val="0"/>
        <w:w w:val="100"/>
        <w:sz w:val="23"/>
        <w:szCs w:val="23"/>
      </w:rPr>
    </w:lvl>
    <w:lvl w:ilvl="1" w:tplc="78EEC828">
      <w:numFmt w:val="bullet"/>
      <w:lvlText w:val="•"/>
      <w:lvlJc w:val="left"/>
      <w:pPr>
        <w:ind w:left="1186" w:hanging="173"/>
      </w:pPr>
      <w:rPr>
        <w:rFonts w:hint="default"/>
      </w:rPr>
    </w:lvl>
    <w:lvl w:ilvl="2" w:tplc="535E9022">
      <w:numFmt w:val="bullet"/>
      <w:lvlText w:val="•"/>
      <w:lvlJc w:val="left"/>
      <w:pPr>
        <w:ind w:left="2133" w:hanging="173"/>
      </w:pPr>
      <w:rPr>
        <w:rFonts w:hint="default"/>
      </w:rPr>
    </w:lvl>
    <w:lvl w:ilvl="3" w:tplc="0122AC78">
      <w:numFmt w:val="bullet"/>
      <w:lvlText w:val="•"/>
      <w:lvlJc w:val="left"/>
      <w:pPr>
        <w:ind w:left="3079" w:hanging="173"/>
      </w:pPr>
      <w:rPr>
        <w:rFonts w:hint="default"/>
      </w:rPr>
    </w:lvl>
    <w:lvl w:ilvl="4" w:tplc="10E69A90">
      <w:numFmt w:val="bullet"/>
      <w:lvlText w:val="•"/>
      <w:lvlJc w:val="left"/>
      <w:pPr>
        <w:ind w:left="4026" w:hanging="173"/>
      </w:pPr>
      <w:rPr>
        <w:rFonts w:hint="default"/>
      </w:rPr>
    </w:lvl>
    <w:lvl w:ilvl="5" w:tplc="FB3A6434">
      <w:numFmt w:val="bullet"/>
      <w:lvlText w:val="•"/>
      <w:lvlJc w:val="left"/>
      <w:pPr>
        <w:ind w:left="4973" w:hanging="173"/>
      </w:pPr>
      <w:rPr>
        <w:rFonts w:hint="default"/>
      </w:rPr>
    </w:lvl>
    <w:lvl w:ilvl="6" w:tplc="79D2069E">
      <w:numFmt w:val="bullet"/>
      <w:lvlText w:val="•"/>
      <w:lvlJc w:val="left"/>
      <w:pPr>
        <w:ind w:left="5919" w:hanging="173"/>
      </w:pPr>
      <w:rPr>
        <w:rFonts w:hint="default"/>
      </w:rPr>
    </w:lvl>
    <w:lvl w:ilvl="7" w:tplc="27A6978E">
      <w:numFmt w:val="bullet"/>
      <w:lvlText w:val="•"/>
      <w:lvlJc w:val="left"/>
      <w:pPr>
        <w:ind w:left="6866" w:hanging="173"/>
      </w:pPr>
      <w:rPr>
        <w:rFonts w:hint="default"/>
      </w:rPr>
    </w:lvl>
    <w:lvl w:ilvl="8" w:tplc="CA14F574">
      <w:numFmt w:val="bullet"/>
      <w:lvlText w:val="•"/>
      <w:lvlJc w:val="left"/>
      <w:pPr>
        <w:ind w:left="7813" w:hanging="173"/>
      </w:pPr>
      <w:rPr>
        <w:rFonts w:hint="default"/>
      </w:rPr>
    </w:lvl>
  </w:abstractNum>
  <w:abstractNum w:abstractNumId="16" w15:restartNumberingAfterBreak="0">
    <w:nsid w:val="45C27321"/>
    <w:multiLevelType w:val="hybridMultilevel"/>
    <w:tmpl w:val="FFFFFFFF"/>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rPr>
    </w:lvl>
    <w:lvl w:ilvl="1" w:tplc="FFDA117E">
      <w:numFmt w:val="bullet"/>
      <w:lvlText w:val="•"/>
      <w:lvlJc w:val="left"/>
      <w:pPr>
        <w:ind w:left="1186" w:hanging="238"/>
      </w:pPr>
      <w:rPr>
        <w:rFonts w:hint="default"/>
      </w:rPr>
    </w:lvl>
    <w:lvl w:ilvl="2" w:tplc="5A76EA7E">
      <w:numFmt w:val="bullet"/>
      <w:lvlText w:val="•"/>
      <w:lvlJc w:val="left"/>
      <w:pPr>
        <w:ind w:left="2133" w:hanging="238"/>
      </w:pPr>
      <w:rPr>
        <w:rFonts w:hint="default"/>
      </w:rPr>
    </w:lvl>
    <w:lvl w:ilvl="3" w:tplc="A4A2840E">
      <w:numFmt w:val="bullet"/>
      <w:lvlText w:val="•"/>
      <w:lvlJc w:val="left"/>
      <w:pPr>
        <w:ind w:left="3079" w:hanging="238"/>
      </w:pPr>
      <w:rPr>
        <w:rFonts w:hint="default"/>
      </w:rPr>
    </w:lvl>
    <w:lvl w:ilvl="4" w:tplc="AC5CE786">
      <w:numFmt w:val="bullet"/>
      <w:lvlText w:val="•"/>
      <w:lvlJc w:val="left"/>
      <w:pPr>
        <w:ind w:left="4026" w:hanging="238"/>
      </w:pPr>
      <w:rPr>
        <w:rFonts w:hint="default"/>
      </w:rPr>
    </w:lvl>
    <w:lvl w:ilvl="5" w:tplc="B8E845C0">
      <w:numFmt w:val="bullet"/>
      <w:lvlText w:val="•"/>
      <w:lvlJc w:val="left"/>
      <w:pPr>
        <w:ind w:left="4973" w:hanging="238"/>
      </w:pPr>
      <w:rPr>
        <w:rFonts w:hint="default"/>
      </w:rPr>
    </w:lvl>
    <w:lvl w:ilvl="6" w:tplc="361C25DE">
      <w:numFmt w:val="bullet"/>
      <w:lvlText w:val="•"/>
      <w:lvlJc w:val="left"/>
      <w:pPr>
        <w:ind w:left="5919" w:hanging="238"/>
      </w:pPr>
      <w:rPr>
        <w:rFonts w:hint="default"/>
      </w:rPr>
    </w:lvl>
    <w:lvl w:ilvl="7" w:tplc="3BFA72D6">
      <w:numFmt w:val="bullet"/>
      <w:lvlText w:val="•"/>
      <w:lvlJc w:val="left"/>
      <w:pPr>
        <w:ind w:left="6866" w:hanging="238"/>
      </w:pPr>
      <w:rPr>
        <w:rFonts w:hint="default"/>
      </w:rPr>
    </w:lvl>
    <w:lvl w:ilvl="8" w:tplc="148EF6F4">
      <w:numFmt w:val="bullet"/>
      <w:lvlText w:val="•"/>
      <w:lvlJc w:val="left"/>
      <w:pPr>
        <w:ind w:left="7813" w:hanging="238"/>
      </w:pPr>
      <w:rPr>
        <w:rFonts w:hint="default"/>
      </w:rPr>
    </w:lvl>
  </w:abstractNum>
  <w:abstractNum w:abstractNumId="17" w15:restartNumberingAfterBreak="0">
    <w:nsid w:val="470D012B"/>
    <w:multiLevelType w:val="hybridMultilevel"/>
    <w:tmpl w:val="FFFFFFFF"/>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C1F2E9EC">
      <w:numFmt w:val="bullet"/>
      <w:lvlText w:val="•"/>
      <w:lvlJc w:val="left"/>
      <w:pPr>
        <w:ind w:left="1402" w:hanging="250"/>
      </w:pPr>
      <w:rPr>
        <w:rFonts w:hint="default"/>
      </w:rPr>
    </w:lvl>
    <w:lvl w:ilvl="2" w:tplc="A7F61C80">
      <w:numFmt w:val="bullet"/>
      <w:lvlText w:val="•"/>
      <w:lvlJc w:val="left"/>
      <w:pPr>
        <w:ind w:left="2325" w:hanging="250"/>
      </w:pPr>
      <w:rPr>
        <w:rFonts w:hint="default"/>
      </w:rPr>
    </w:lvl>
    <w:lvl w:ilvl="3" w:tplc="B26417BC">
      <w:numFmt w:val="bullet"/>
      <w:lvlText w:val="•"/>
      <w:lvlJc w:val="left"/>
      <w:pPr>
        <w:ind w:left="3247" w:hanging="250"/>
      </w:pPr>
      <w:rPr>
        <w:rFonts w:hint="default"/>
      </w:rPr>
    </w:lvl>
    <w:lvl w:ilvl="4" w:tplc="081ECEFA">
      <w:numFmt w:val="bullet"/>
      <w:lvlText w:val="•"/>
      <w:lvlJc w:val="left"/>
      <w:pPr>
        <w:ind w:left="4170" w:hanging="250"/>
      </w:pPr>
      <w:rPr>
        <w:rFonts w:hint="default"/>
      </w:rPr>
    </w:lvl>
    <w:lvl w:ilvl="5" w:tplc="F1B8C384">
      <w:numFmt w:val="bullet"/>
      <w:lvlText w:val="•"/>
      <w:lvlJc w:val="left"/>
      <w:pPr>
        <w:ind w:left="5093" w:hanging="250"/>
      </w:pPr>
      <w:rPr>
        <w:rFonts w:hint="default"/>
      </w:rPr>
    </w:lvl>
    <w:lvl w:ilvl="6" w:tplc="31AE4BA4">
      <w:numFmt w:val="bullet"/>
      <w:lvlText w:val="•"/>
      <w:lvlJc w:val="left"/>
      <w:pPr>
        <w:ind w:left="6015" w:hanging="250"/>
      </w:pPr>
      <w:rPr>
        <w:rFonts w:hint="default"/>
      </w:rPr>
    </w:lvl>
    <w:lvl w:ilvl="7" w:tplc="43300D60">
      <w:numFmt w:val="bullet"/>
      <w:lvlText w:val="•"/>
      <w:lvlJc w:val="left"/>
      <w:pPr>
        <w:ind w:left="6938" w:hanging="250"/>
      </w:pPr>
      <w:rPr>
        <w:rFonts w:hint="default"/>
      </w:rPr>
    </w:lvl>
    <w:lvl w:ilvl="8" w:tplc="6DA01D64">
      <w:numFmt w:val="bullet"/>
      <w:lvlText w:val="•"/>
      <w:lvlJc w:val="left"/>
      <w:pPr>
        <w:ind w:left="7861" w:hanging="250"/>
      </w:pPr>
      <w:rPr>
        <w:rFonts w:hint="default"/>
      </w:rPr>
    </w:lvl>
  </w:abstractNum>
  <w:abstractNum w:abstractNumId="18" w15:restartNumberingAfterBreak="0">
    <w:nsid w:val="4A8F197F"/>
    <w:multiLevelType w:val="hybridMultilevel"/>
    <w:tmpl w:val="FFFFFFFF"/>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20A6D9B0">
      <w:numFmt w:val="bullet"/>
      <w:lvlText w:val="•"/>
      <w:lvlJc w:val="left"/>
      <w:pPr>
        <w:ind w:left="1402" w:hanging="250"/>
      </w:pPr>
      <w:rPr>
        <w:rFonts w:hint="default"/>
      </w:rPr>
    </w:lvl>
    <w:lvl w:ilvl="2" w:tplc="CFE41A20">
      <w:numFmt w:val="bullet"/>
      <w:lvlText w:val="•"/>
      <w:lvlJc w:val="left"/>
      <w:pPr>
        <w:ind w:left="2325" w:hanging="250"/>
      </w:pPr>
      <w:rPr>
        <w:rFonts w:hint="default"/>
      </w:rPr>
    </w:lvl>
    <w:lvl w:ilvl="3" w:tplc="8E469D76">
      <w:numFmt w:val="bullet"/>
      <w:lvlText w:val="•"/>
      <w:lvlJc w:val="left"/>
      <w:pPr>
        <w:ind w:left="3247" w:hanging="250"/>
      </w:pPr>
      <w:rPr>
        <w:rFonts w:hint="default"/>
      </w:rPr>
    </w:lvl>
    <w:lvl w:ilvl="4" w:tplc="345E762C">
      <w:numFmt w:val="bullet"/>
      <w:lvlText w:val="•"/>
      <w:lvlJc w:val="left"/>
      <w:pPr>
        <w:ind w:left="4170" w:hanging="250"/>
      </w:pPr>
      <w:rPr>
        <w:rFonts w:hint="default"/>
      </w:rPr>
    </w:lvl>
    <w:lvl w:ilvl="5" w:tplc="F69423FC">
      <w:numFmt w:val="bullet"/>
      <w:lvlText w:val="•"/>
      <w:lvlJc w:val="left"/>
      <w:pPr>
        <w:ind w:left="5093" w:hanging="250"/>
      </w:pPr>
      <w:rPr>
        <w:rFonts w:hint="default"/>
      </w:rPr>
    </w:lvl>
    <w:lvl w:ilvl="6" w:tplc="E3AE2EC6">
      <w:numFmt w:val="bullet"/>
      <w:lvlText w:val="•"/>
      <w:lvlJc w:val="left"/>
      <w:pPr>
        <w:ind w:left="6015" w:hanging="250"/>
      </w:pPr>
      <w:rPr>
        <w:rFonts w:hint="default"/>
      </w:rPr>
    </w:lvl>
    <w:lvl w:ilvl="7" w:tplc="F24865C0">
      <w:numFmt w:val="bullet"/>
      <w:lvlText w:val="•"/>
      <w:lvlJc w:val="left"/>
      <w:pPr>
        <w:ind w:left="6938" w:hanging="250"/>
      </w:pPr>
      <w:rPr>
        <w:rFonts w:hint="default"/>
      </w:rPr>
    </w:lvl>
    <w:lvl w:ilvl="8" w:tplc="04128092">
      <w:numFmt w:val="bullet"/>
      <w:lvlText w:val="•"/>
      <w:lvlJc w:val="left"/>
      <w:pPr>
        <w:ind w:left="7861" w:hanging="250"/>
      </w:pPr>
      <w:rPr>
        <w:rFonts w:hint="default"/>
      </w:rPr>
    </w:lvl>
  </w:abstractNum>
  <w:abstractNum w:abstractNumId="19" w15:restartNumberingAfterBreak="0">
    <w:nsid w:val="4BB76849"/>
    <w:multiLevelType w:val="hybridMultilevel"/>
    <w:tmpl w:val="FFFFFFFF"/>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rPr>
    </w:lvl>
    <w:lvl w:ilvl="1" w:tplc="DFEE5200">
      <w:numFmt w:val="bullet"/>
      <w:lvlText w:val="•"/>
      <w:lvlJc w:val="left"/>
      <w:pPr>
        <w:ind w:left="1816" w:hanging="708"/>
      </w:pPr>
      <w:rPr>
        <w:rFonts w:hint="default"/>
      </w:rPr>
    </w:lvl>
    <w:lvl w:ilvl="2" w:tplc="4F8E4FD4">
      <w:numFmt w:val="bullet"/>
      <w:lvlText w:val="•"/>
      <w:lvlJc w:val="left"/>
      <w:pPr>
        <w:ind w:left="2693" w:hanging="708"/>
      </w:pPr>
      <w:rPr>
        <w:rFonts w:hint="default"/>
      </w:rPr>
    </w:lvl>
    <w:lvl w:ilvl="3" w:tplc="11125E18">
      <w:numFmt w:val="bullet"/>
      <w:lvlText w:val="•"/>
      <w:lvlJc w:val="left"/>
      <w:pPr>
        <w:ind w:left="3569" w:hanging="708"/>
      </w:pPr>
      <w:rPr>
        <w:rFonts w:hint="default"/>
      </w:rPr>
    </w:lvl>
    <w:lvl w:ilvl="4" w:tplc="438CDB4A">
      <w:numFmt w:val="bullet"/>
      <w:lvlText w:val="•"/>
      <w:lvlJc w:val="left"/>
      <w:pPr>
        <w:ind w:left="4446" w:hanging="708"/>
      </w:pPr>
      <w:rPr>
        <w:rFonts w:hint="default"/>
      </w:rPr>
    </w:lvl>
    <w:lvl w:ilvl="5" w:tplc="32F0A90A">
      <w:numFmt w:val="bullet"/>
      <w:lvlText w:val="•"/>
      <w:lvlJc w:val="left"/>
      <w:pPr>
        <w:ind w:left="5323" w:hanging="708"/>
      </w:pPr>
      <w:rPr>
        <w:rFonts w:hint="default"/>
      </w:rPr>
    </w:lvl>
    <w:lvl w:ilvl="6" w:tplc="89AE4BD8">
      <w:numFmt w:val="bullet"/>
      <w:lvlText w:val="•"/>
      <w:lvlJc w:val="left"/>
      <w:pPr>
        <w:ind w:left="6199" w:hanging="708"/>
      </w:pPr>
      <w:rPr>
        <w:rFonts w:hint="default"/>
      </w:rPr>
    </w:lvl>
    <w:lvl w:ilvl="7" w:tplc="F97A4594">
      <w:numFmt w:val="bullet"/>
      <w:lvlText w:val="•"/>
      <w:lvlJc w:val="left"/>
      <w:pPr>
        <w:ind w:left="7076" w:hanging="708"/>
      </w:pPr>
      <w:rPr>
        <w:rFonts w:hint="default"/>
      </w:rPr>
    </w:lvl>
    <w:lvl w:ilvl="8" w:tplc="CA0CBB28">
      <w:numFmt w:val="bullet"/>
      <w:lvlText w:val="•"/>
      <w:lvlJc w:val="left"/>
      <w:pPr>
        <w:ind w:left="7953" w:hanging="708"/>
      </w:pPr>
      <w:rPr>
        <w:rFonts w:hint="default"/>
      </w:rPr>
    </w:lvl>
  </w:abstractNum>
  <w:abstractNum w:abstractNumId="20" w15:restartNumberingAfterBreak="0">
    <w:nsid w:val="4CAC2B1E"/>
    <w:multiLevelType w:val="hybridMultilevel"/>
    <w:tmpl w:val="FFFFFFFF"/>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rPr>
    </w:lvl>
    <w:lvl w:ilvl="1" w:tplc="D2BAB008">
      <w:numFmt w:val="bullet"/>
      <w:lvlText w:val="•"/>
      <w:lvlJc w:val="left"/>
      <w:pPr>
        <w:ind w:left="1186" w:hanging="156"/>
      </w:pPr>
      <w:rPr>
        <w:rFonts w:hint="default"/>
      </w:rPr>
    </w:lvl>
    <w:lvl w:ilvl="2" w:tplc="CEE266BC">
      <w:numFmt w:val="bullet"/>
      <w:lvlText w:val="•"/>
      <w:lvlJc w:val="left"/>
      <w:pPr>
        <w:ind w:left="2133" w:hanging="156"/>
      </w:pPr>
      <w:rPr>
        <w:rFonts w:hint="default"/>
      </w:rPr>
    </w:lvl>
    <w:lvl w:ilvl="3" w:tplc="B3122900">
      <w:numFmt w:val="bullet"/>
      <w:lvlText w:val="•"/>
      <w:lvlJc w:val="left"/>
      <w:pPr>
        <w:ind w:left="3079" w:hanging="156"/>
      </w:pPr>
      <w:rPr>
        <w:rFonts w:hint="default"/>
      </w:rPr>
    </w:lvl>
    <w:lvl w:ilvl="4" w:tplc="32623C50">
      <w:numFmt w:val="bullet"/>
      <w:lvlText w:val="•"/>
      <w:lvlJc w:val="left"/>
      <w:pPr>
        <w:ind w:left="4026" w:hanging="156"/>
      </w:pPr>
      <w:rPr>
        <w:rFonts w:hint="default"/>
      </w:rPr>
    </w:lvl>
    <w:lvl w:ilvl="5" w:tplc="26EC9E12">
      <w:numFmt w:val="bullet"/>
      <w:lvlText w:val="•"/>
      <w:lvlJc w:val="left"/>
      <w:pPr>
        <w:ind w:left="4973" w:hanging="156"/>
      </w:pPr>
      <w:rPr>
        <w:rFonts w:hint="default"/>
      </w:rPr>
    </w:lvl>
    <w:lvl w:ilvl="6" w:tplc="8B721CB0">
      <w:numFmt w:val="bullet"/>
      <w:lvlText w:val="•"/>
      <w:lvlJc w:val="left"/>
      <w:pPr>
        <w:ind w:left="5919" w:hanging="156"/>
      </w:pPr>
      <w:rPr>
        <w:rFonts w:hint="default"/>
      </w:rPr>
    </w:lvl>
    <w:lvl w:ilvl="7" w:tplc="D2BE5696">
      <w:numFmt w:val="bullet"/>
      <w:lvlText w:val="•"/>
      <w:lvlJc w:val="left"/>
      <w:pPr>
        <w:ind w:left="6866" w:hanging="156"/>
      </w:pPr>
      <w:rPr>
        <w:rFonts w:hint="default"/>
      </w:rPr>
    </w:lvl>
    <w:lvl w:ilvl="8" w:tplc="380A3DF6">
      <w:numFmt w:val="bullet"/>
      <w:lvlText w:val="•"/>
      <w:lvlJc w:val="left"/>
      <w:pPr>
        <w:ind w:left="7813" w:hanging="156"/>
      </w:pPr>
      <w:rPr>
        <w:rFonts w:hint="default"/>
      </w:rPr>
    </w:lvl>
  </w:abstractNum>
  <w:abstractNum w:abstractNumId="21" w15:restartNumberingAfterBreak="0">
    <w:nsid w:val="4DFA3C59"/>
    <w:multiLevelType w:val="hybridMultilevel"/>
    <w:tmpl w:val="FFFFFFFF"/>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rPr>
    </w:lvl>
    <w:lvl w:ilvl="1" w:tplc="79BA2FAE">
      <w:numFmt w:val="bullet"/>
      <w:lvlText w:val="•"/>
      <w:lvlJc w:val="left"/>
      <w:pPr>
        <w:ind w:left="1186" w:hanging="257"/>
      </w:pPr>
      <w:rPr>
        <w:rFonts w:hint="default"/>
      </w:rPr>
    </w:lvl>
    <w:lvl w:ilvl="2" w:tplc="AA6EB2A2">
      <w:numFmt w:val="bullet"/>
      <w:lvlText w:val="•"/>
      <w:lvlJc w:val="left"/>
      <w:pPr>
        <w:ind w:left="2133" w:hanging="257"/>
      </w:pPr>
      <w:rPr>
        <w:rFonts w:hint="default"/>
      </w:rPr>
    </w:lvl>
    <w:lvl w:ilvl="3" w:tplc="A1EEB1F0">
      <w:numFmt w:val="bullet"/>
      <w:lvlText w:val="•"/>
      <w:lvlJc w:val="left"/>
      <w:pPr>
        <w:ind w:left="3079" w:hanging="257"/>
      </w:pPr>
      <w:rPr>
        <w:rFonts w:hint="default"/>
      </w:rPr>
    </w:lvl>
    <w:lvl w:ilvl="4" w:tplc="D6260968">
      <w:numFmt w:val="bullet"/>
      <w:lvlText w:val="•"/>
      <w:lvlJc w:val="left"/>
      <w:pPr>
        <w:ind w:left="4026" w:hanging="257"/>
      </w:pPr>
      <w:rPr>
        <w:rFonts w:hint="default"/>
      </w:rPr>
    </w:lvl>
    <w:lvl w:ilvl="5" w:tplc="23CED84A">
      <w:numFmt w:val="bullet"/>
      <w:lvlText w:val="•"/>
      <w:lvlJc w:val="left"/>
      <w:pPr>
        <w:ind w:left="4973" w:hanging="257"/>
      </w:pPr>
      <w:rPr>
        <w:rFonts w:hint="default"/>
      </w:rPr>
    </w:lvl>
    <w:lvl w:ilvl="6" w:tplc="4942FC2E">
      <w:numFmt w:val="bullet"/>
      <w:lvlText w:val="•"/>
      <w:lvlJc w:val="left"/>
      <w:pPr>
        <w:ind w:left="5919" w:hanging="257"/>
      </w:pPr>
      <w:rPr>
        <w:rFonts w:hint="default"/>
      </w:rPr>
    </w:lvl>
    <w:lvl w:ilvl="7" w:tplc="024216C8">
      <w:numFmt w:val="bullet"/>
      <w:lvlText w:val="•"/>
      <w:lvlJc w:val="left"/>
      <w:pPr>
        <w:ind w:left="6866" w:hanging="257"/>
      </w:pPr>
      <w:rPr>
        <w:rFonts w:hint="default"/>
      </w:rPr>
    </w:lvl>
    <w:lvl w:ilvl="8" w:tplc="769CBA14">
      <w:numFmt w:val="bullet"/>
      <w:lvlText w:val="•"/>
      <w:lvlJc w:val="left"/>
      <w:pPr>
        <w:ind w:left="7813" w:hanging="257"/>
      </w:pPr>
      <w:rPr>
        <w:rFonts w:hint="default"/>
      </w:rPr>
    </w:lvl>
  </w:abstractNum>
  <w:abstractNum w:abstractNumId="22" w15:restartNumberingAfterBreak="0">
    <w:nsid w:val="5622258E"/>
    <w:multiLevelType w:val="hybridMultilevel"/>
    <w:tmpl w:val="FFFFFFFF"/>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rPr>
    </w:lvl>
    <w:lvl w:ilvl="1" w:tplc="460EEFB2">
      <w:numFmt w:val="bullet"/>
      <w:lvlText w:val="•"/>
      <w:lvlJc w:val="left"/>
      <w:pPr>
        <w:ind w:left="1186" w:hanging="272"/>
      </w:pPr>
      <w:rPr>
        <w:rFonts w:hint="default"/>
      </w:rPr>
    </w:lvl>
    <w:lvl w:ilvl="2" w:tplc="43D0D41A">
      <w:numFmt w:val="bullet"/>
      <w:lvlText w:val="•"/>
      <w:lvlJc w:val="left"/>
      <w:pPr>
        <w:ind w:left="2133" w:hanging="272"/>
      </w:pPr>
      <w:rPr>
        <w:rFonts w:hint="default"/>
      </w:rPr>
    </w:lvl>
    <w:lvl w:ilvl="3" w:tplc="71F6720A">
      <w:numFmt w:val="bullet"/>
      <w:lvlText w:val="•"/>
      <w:lvlJc w:val="left"/>
      <w:pPr>
        <w:ind w:left="3079" w:hanging="272"/>
      </w:pPr>
      <w:rPr>
        <w:rFonts w:hint="default"/>
      </w:rPr>
    </w:lvl>
    <w:lvl w:ilvl="4" w:tplc="631C9748">
      <w:numFmt w:val="bullet"/>
      <w:lvlText w:val="•"/>
      <w:lvlJc w:val="left"/>
      <w:pPr>
        <w:ind w:left="4026" w:hanging="272"/>
      </w:pPr>
      <w:rPr>
        <w:rFonts w:hint="default"/>
      </w:rPr>
    </w:lvl>
    <w:lvl w:ilvl="5" w:tplc="145C5066">
      <w:numFmt w:val="bullet"/>
      <w:lvlText w:val="•"/>
      <w:lvlJc w:val="left"/>
      <w:pPr>
        <w:ind w:left="4973" w:hanging="272"/>
      </w:pPr>
      <w:rPr>
        <w:rFonts w:hint="default"/>
      </w:rPr>
    </w:lvl>
    <w:lvl w:ilvl="6" w:tplc="E74026E2">
      <w:numFmt w:val="bullet"/>
      <w:lvlText w:val="•"/>
      <w:lvlJc w:val="left"/>
      <w:pPr>
        <w:ind w:left="5919" w:hanging="272"/>
      </w:pPr>
      <w:rPr>
        <w:rFonts w:hint="default"/>
      </w:rPr>
    </w:lvl>
    <w:lvl w:ilvl="7" w:tplc="163A3692">
      <w:numFmt w:val="bullet"/>
      <w:lvlText w:val="•"/>
      <w:lvlJc w:val="left"/>
      <w:pPr>
        <w:ind w:left="6866" w:hanging="272"/>
      </w:pPr>
      <w:rPr>
        <w:rFonts w:hint="default"/>
      </w:rPr>
    </w:lvl>
    <w:lvl w:ilvl="8" w:tplc="F89034F4">
      <w:numFmt w:val="bullet"/>
      <w:lvlText w:val="•"/>
      <w:lvlJc w:val="left"/>
      <w:pPr>
        <w:ind w:left="7813" w:hanging="272"/>
      </w:pPr>
      <w:rPr>
        <w:rFonts w:hint="default"/>
      </w:rPr>
    </w:lvl>
  </w:abstractNum>
  <w:abstractNum w:abstractNumId="23" w15:restartNumberingAfterBreak="0">
    <w:nsid w:val="56FD5E01"/>
    <w:multiLevelType w:val="hybridMultilevel"/>
    <w:tmpl w:val="FFFFFFFF"/>
    <w:lvl w:ilvl="0" w:tplc="88B63AE0">
      <w:start w:val="1"/>
      <w:numFmt w:val="lowerLetter"/>
      <w:lvlText w:val="%1)"/>
      <w:lvlJc w:val="left"/>
      <w:pPr>
        <w:ind w:left="481" w:hanging="250"/>
      </w:pPr>
      <w:rPr>
        <w:rFonts w:cs="Times New Roman" w:hint="default"/>
        <w:b/>
        <w:spacing w:val="0"/>
        <w:w w:val="86"/>
      </w:rPr>
    </w:lvl>
    <w:lvl w:ilvl="1" w:tplc="9722842A">
      <w:numFmt w:val="bullet"/>
      <w:lvlText w:val="•"/>
      <w:lvlJc w:val="left"/>
      <w:pPr>
        <w:ind w:left="1402" w:hanging="250"/>
      </w:pPr>
      <w:rPr>
        <w:rFonts w:hint="default"/>
      </w:rPr>
    </w:lvl>
    <w:lvl w:ilvl="2" w:tplc="AFB8A07A">
      <w:numFmt w:val="bullet"/>
      <w:lvlText w:val="•"/>
      <w:lvlJc w:val="left"/>
      <w:pPr>
        <w:ind w:left="2325" w:hanging="250"/>
      </w:pPr>
      <w:rPr>
        <w:rFonts w:hint="default"/>
      </w:rPr>
    </w:lvl>
    <w:lvl w:ilvl="3" w:tplc="F594B8F6">
      <w:numFmt w:val="bullet"/>
      <w:lvlText w:val="•"/>
      <w:lvlJc w:val="left"/>
      <w:pPr>
        <w:ind w:left="3247" w:hanging="250"/>
      </w:pPr>
      <w:rPr>
        <w:rFonts w:hint="default"/>
      </w:rPr>
    </w:lvl>
    <w:lvl w:ilvl="4" w:tplc="5FDE4AF4">
      <w:numFmt w:val="bullet"/>
      <w:lvlText w:val="•"/>
      <w:lvlJc w:val="left"/>
      <w:pPr>
        <w:ind w:left="4170" w:hanging="250"/>
      </w:pPr>
      <w:rPr>
        <w:rFonts w:hint="default"/>
      </w:rPr>
    </w:lvl>
    <w:lvl w:ilvl="5" w:tplc="E3F493AC">
      <w:numFmt w:val="bullet"/>
      <w:lvlText w:val="•"/>
      <w:lvlJc w:val="left"/>
      <w:pPr>
        <w:ind w:left="5093" w:hanging="250"/>
      </w:pPr>
      <w:rPr>
        <w:rFonts w:hint="default"/>
      </w:rPr>
    </w:lvl>
    <w:lvl w:ilvl="6" w:tplc="927AE548">
      <w:numFmt w:val="bullet"/>
      <w:lvlText w:val="•"/>
      <w:lvlJc w:val="left"/>
      <w:pPr>
        <w:ind w:left="6015" w:hanging="250"/>
      </w:pPr>
      <w:rPr>
        <w:rFonts w:hint="default"/>
      </w:rPr>
    </w:lvl>
    <w:lvl w:ilvl="7" w:tplc="85A4739C">
      <w:numFmt w:val="bullet"/>
      <w:lvlText w:val="•"/>
      <w:lvlJc w:val="left"/>
      <w:pPr>
        <w:ind w:left="6938" w:hanging="250"/>
      </w:pPr>
      <w:rPr>
        <w:rFonts w:hint="default"/>
      </w:rPr>
    </w:lvl>
    <w:lvl w:ilvl="8" w:tplc="A1D4DDEE">
      <w:numFmt w:val="bullet"/>
      <w:lvlText w:val="•"/>
      <w:lvlJc w:val="left"/>
      <w:pPr>
        <w:ind w:left="7861" w:hanging="250"/>
      </w:pPr>
      <w:rPr>
        <w:rFonts w:hint="default"/>
      </w:rPr>
    </w:lvl>
  </w:abstractNum>
  <w:abstractNum w:abstractNumId="24" w15:restartNumberingAfterBreak="0">
    <w:nsid w:val="5D501ECE"/>
    <w:multiLevelType w:val="multilevel"/>
    <w:tmpl w:val="FFFFFFFF"/>
    <w:lvl w:ilvl="0">
      <w:start w:val="1"/>
      <w:numFmt w:val="lowerLetter"/>
      <w:lvlText w:val="%1)"/>
      <w:lvlJc w:val="left"/>
      <w:pPr>
        <w:ind w:left="231" w:hanging="248"/>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428"/>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2133" w:hanging="428"/>
      </w:pPr>
      <w:rPr>
        <w:rFonts w:hint="default"/>
      </w:rPr>
    </w:lvl>
    <w:lvl w:ilvl="3">
      <w:numFmt w:val="bullet"/>
      <w:lvlText w:val="•"/>
      <w:lvlJc w:val="left"/>
      <w:pPr>
        <w:ind w:left="3079" w:hanging="428"/>
      </w:pPr>
      <w:rPr>
        <w:rFonts w:hint="default"/>
      </w:rPr>
    </w:lvl>
    <w:lvl w:ilvl="4">
      <w:numFmt w:val="bullet"/>
      <w:lvlText w:val="•"/>
      <w:lvlJc w:val="left"/>
      <w:pPr>
        <w:ind w:left="4026" w:hanging="428"/>
      </w:pPr>
      <w:rPr>
        <w:rFonts w:hint="default"/>
      </w:rPr>
    </w:lvl>
    <w:lvl w:ilvl="5">
      <w:numFmt w:val="bullet"/>
      <w:lvlText w:val="•"/>
      <w:lvlJc w:val="left"/>
      <w:pPr>
        <w:ind w:left="4973" w:hanging="428"/>
      </w:pPr>
      <w:rPr>
        <w:rFonts w:hint="default"/>
      </w:rPr>
    </w:lvl>
    <w:lvl w:ilvl="6">
      <w:numFmt w:val="bullet"/>
      <w:lvlText w:val="•"/>
      <w:lvlJc w:val="left"/>
      <w:pPr>
        <w:ind w:left="5919" w:hanging="428"/>
      </w:pPr>
      <w:rPr>
        <w:rFonts w:hint="default"/>
      </w:rPr>
    </w:lvl>
    <w:lvl w:ilvl="7">
      <w:numFmt w:val="bullet"/>
      <w:lvlText w:val="•"/>
      <w:lvlJc w:val="left"/>
      <w:pPr>
        <w:ind w:left="6866" w:hanging="428"/>
      </w:pPr>
      <w:rPr>
        <w:rFonts w:hint="default"/>
      </w:rPr>
    </w:lvl>
    <w:lvl w:ilvl="8">
      <w:numFmt w:val="bullet"/>
      <w:lvlText w:val="•"/>
      <w:lvlJc w:val="left"/>
      <w:pPr>
        <w:ind w:left="7813" w:hanging="428"/>
      </w:pPr>
      <w:rPr>
        <w:rFonts w:hint="default"/>
      </w:rPr>
    </w:lvl>
  </w:abstractNum>
  <w:abstractNum w:abstractNumId="25" w15:restartNumberingAfterBreak="0">
    <w:nsid w:val="60764866"/>
    <w:multiLevelType w:val="multilevel"/>
    <w:tmpl w:val="FFFFFFFF"/>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700" w:hanging="461"/>
      </w:pPr>
      <w:rPr>
        <w:rFonts w:hint="default"/>
      </w:rPr>
    </w:lvl>
    <w:lvl w:ilvl="3">
      <w:numFmt w:val="bullet"/>
      <w:lvlText w:val="•"/>
      <w:lvlJc w:val="left"/>
      <w:pPr>
        <w:ind w:left="1825" w:hanging="461"/>
      </w:pPr>
      <w:rPr>
        <w:rFonts w:hint="default"/>
      </w:rPr>
    </w:lvl>
    <w:lvl w:ilvl="4">
      <w:numFmt w:val="bullet"/>
      <w:lvlText w:val="•"/>
      <w:lvlJc w:val="left"/>
      <w:pPr>
        <w:ind w:left="2951" w:hanging="461"/>
      </w:pPr>
      <w:rPr>
        <w:rFonts w:hint="default"/>
      </w:rPr>
    </w:lvl>
    <w:lvl w:ilvl="5">
      <w:numFmt w:val="bullet"/>
      <w:lvlText w:val="•"/>
      <w:lvlJc w:val="left"/>
      <w:pPr>
        <w:ind w:left="4077" w:hanging="461"/>
      </w:pPr>
      <w:rPr>
        <w:rFonts w:hint="default"/>
      </w:rPr>
    </w:lvl>
    <w:lvl w:ilvl="6">
      <w:numFmt w:val="bullet"/>
      <w:lvlText w:val="•"/>
      <w:lvlJc w:val="left"/>
      <w:pPr>
        <w:ind w:left="5203" w:hanging="461"/>
      </w:pPr>
      <w:rPr>
        <w:rFonts w:hint="default"/>
      </w:rPr>
    </w:lvl>
    <w:lvl w:ilvl="7">
      <w:numFmt w:val="bullet"/>
      <w:lvlText w:val="•"/>
      <w:lvlJc w:val="left"/>
      <w:pPr>
        <w:ind w:left="6329" w:hanging="461"/>
      </w:pPr>
      <w:rPr>
        <w:rFonts w:hint="default"/>
      </w:rPr>
    </w:lvl>
    <w:lvl w:ilvl="8">
      <w:numFmt w:val="bullet"/>
      <w:lvlText w:val="•"/>
      <w:lvlJc w:val="left"/>
      <w:pPr>
        <w:ind w:left="7454" w:hanging="461"/>
      </w:pPr>
      <w:rPr>
        <w:rFonts w:hint="default"/>
      </w:rPr>
    </w:lvl>
  </w:abstractNum>
  <w:abstractNum w:abstractNumId="26" w15:restartNumberingAfterBreak="0">
    <w:nsid w:val="60BC619A"/>
    <w:multiLevelType w:val="hybridMultilevel"/>
    <w:tmpl w:val="FFFFFFFF"/>
    <w:lvl w:ilvl="0" w:tplc="0416000F">
      <w:start w:val="1"/>
      <w:numFmt w:val="decimal"/>
      <w:lvlText w:val="%1."/>
      <w:lvlJc w:val="left"/>
      <w:pPr>
        <w:ind w:left="720" w:hanging="360"/>
      </w:pPr>
      <w:rPr>
        <w:rFonts w:cs="Times New Roman" w:hint="default"/>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7" w15:restartNumberingAfterBreak="0">
    <w:nsid w:val="63335BD7"/>
    <w:multiLevelType w:val="hybridMultilevel"/>
    <w:tmpl w:val="FFFFFFFF"/>
    <w:lvl w:ilvl="0" w:tplc="AC141146">
      <w:start w:val="1"/>
      <w:numFmt w:val="upperRoman"/>
      <w:lvlText w:val="%1-"/>
      <w:lvlJc w:val="left"/>
      <w:pPr>
        <w:ind w:left="939" w:hanging="708"/>
      </w:pPr>
      <w:rPr>
        <w:rFonts w:ascii="Arial" w:eastAsia="Times New Roman" w:hAnsi="Arial" w:cs="Arial" w:hint="default"/>
        <w:b/>
        <w:bCs/>
        <w:i w:val="0"/>
        <w:iCs w:val="0"/>
        <w:spacing w:val="-1"/>
        <w:w w:val="100"/>
        <w:sz w:val="22"/>
        <w:szCs w:val="22"/>
      </w:rPr>
    </w:lvl>
    <w:lvl w:ilvl="1" w:tplc="BA3639AE">
      <w:numFmt w:val="bullet"/>
      <w:lvlText w:val="•"/>
      <w:lvlJc w:val="left"/>
      <w:pPr>
        <w:ind w:left="1816" w:hanging="708"/>
      </w:pPr>
      <w:rPr>
        <w:rFonts w:hint="default"/>
      </w:rPr>
    </w:lvl>
    <w:lvl w:ilvl="2" w:tplc="25A4924A">
      <w:numFmt w:val="bullet"/>
      <w:lvlText w:val="•"/>
      <w:lvlJc w:val="left"/>
      <w:pPr>
        <w:ind w:left="2693" w:hanging="708"/>
      </w:pPr>
      <w:rPr>
        <w:rFonts w:hint="default"/>
      </w:rPr>
    </w:lvl>
    <w:lvl w:ilvl="3" w:tplc="98B259EA">
      <w:numFmt w:val="bullet"/>
      <w:lvlText w:val="•"/>
      <w:lvlJc w:val="left"/>
      <w:pPr>
        <w:ind w:left="3569" w:hanging="708"/>
      </w:pPr>
      <w:rPr>
        <w:rFonts w:hint="default"/>
      </w:rPr>
    </w:lvl>
    <w:lvl w:ilvl="4" w:tplc="C03673CA">
      <w:numFmt w:val="bullet"/>
      <w:lvlText w:val="•"/>
      <w:lvlJc w:val="left"/>
      <w:pPr>
        <w:ind w:left="4446" w:hanging="708"/>
      </w:pPr>
      <w:rPr>
        <w:rFonts w:hint="default"/>
      </w:rPr>
    </w:lvl>
    <w:lvl w:ilvl="5" w:tplc="850492A8">
      <w:numFmt w:val="bullet"/>
      <w:lvlText w:val="•"/>
      <w:lvlJc w:val="left"/>
      <w:pPr>
        <w:ind w:left="5323" w:hanging="708"/>
      </w:pPr>
      <w:rPr>
        <w:rFonts w:hint="default"/>
      </w:rPr>
    </w:lvl>
    <w:lvl w:ilvl="6" w:tplc="9AC607C8">
      <w:numFmt w:val="bullet"/>
      <w:lvlText w:val="•"/>
      <w:lvlJc w:val="left"/>
      <w:pPr>
        <w:ind w:left="6199" w:hanging="708"/>
      </w:pPr>
      <w:rPr>
        <w:rFonts w:hint="default"/>
      </w:rPr>
    </w:lvl>
    <w:lvl w:ilvl="7" w:tplc="BE487AB6">
      <w:numFmt w:val="bullet"/>
      <w:lvlText w:val="•"/>
      <w:lvlJc w:val="left"/>
      <w:pPr>
        <w:ind w:left="7076" w:hanging="708"/>
      </w:pPr>
      <w:rPr>
        <w:rFonts w:hint="default"/>
      </w:rPr>
    </w:lvl>
    <w:lvl w:ilvl="8" w:tplc="2F680480">
      <w:numFmt w:val="bullet"/>
      <w:lvlText w:val="•"/>
      <w:lvlJc w:val="left"/>
      <w:pPr>
        <w:ind w:left="7953" w:hanging="708"/>
      </w:pPr>
      <w:rPr>
        <w:rFonts w:hint="default"/>
      </w:rPr>
    </w:lvl>
  </w:abstractNum>
  <w:abstractNum w:abstractNumId="28" w15:restartNumberingAfterBreak="0">
    <w:nsid w:val="65117DF7"/>
    <w:multiLevelType w:val="multilevel"/>
    <w:tmpl w:val="FFFFFFFF"/>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760" w:hanging="519"/>
      </w:pPr>
      <w:rPr>
        <w:rFonts w:hint="default"/>
      </w:rPr>
    </w:lvl>
    <w:lvl w:ilvl="4">
      <w:numFmt w:val="bullet"/>
      <w:lvlText w:val="•"/>
      <w:lvlJc w:val="left"/>
      <w:pPr>
        <w:ind w:left="2038" w:hanging="519"/>
      </w:pPr>
      <w:rPr>
        <w:rFonts w:hint="default"/>
      </w:rPr>
    </w:lvl>
    <w:lvl w:ilvl="5">
      <w:numFmt w:val="bullet"/>
      <w:lvlText w:val="•"/>
      <w:lvlJc w:val="left"/>
      <w:pPr>
        <w:ind w:left="3316" w:hanging="519"/>
      </w:pPr>
      <w:rPr>
        <w:rFonts w:hint="default"/>
      </w:rPr>
    </w:lvl>
    <w:lvl w:ilvl="6">
      <w:numFmt w:val="bullet"/>
      <w:lvlText w:val="•"/>
      <w:lvlJc w:val="left"/>
      <w:pPr>
        <w:ind w:left="4594" w:hanging="519"/>
      </w:pPr>
      <w:rPr>
        <w:rFonts w:hint="default"/>
      </w:rPr>
    </w:lvl>
    <w:lvl w:ilvl="7">
      <w:numFmt w:val="bullet"/>
      <w:lvlText w:val="•"/>
      <w:lvlJc w:val="left"/>
      <w:pPr>
        <w:ind w:left="5872" w:hanging="519"/>
      </w:pPr>
      <w:rPr>
        <w:rFonts w:hint="default"/>
      </w:rPr>
    </w:lvl>
    <w:lvl w:ilvl="8">
      <w:numFmt w:val="bullet"/>
      <w:lvlText w:val="•"/>
      <w:lvlJc w:val="left"/>
      <w:pPr>
        <w:ind w:left="7150" w:hanging="519"/>
      </w:pPr>
      <w:rPr>
        <w:rFonts w:hint="default"/>
      </w:rPr>
    </w:lvl>
  </w:abstractNum>
  <w:abstractNum w:abstractNumId="29" w15:restartNumberingAfterBreak="0">
    <w:nsid w:val="679A5E77"/>
    <w:multiLevelType w:val="hybridMultilevel"/>
    <w:tmpl w:val="FFFFFFFF"/>
    <w:lvl w:ilvl="0" w:tplc="18C253D4">
      <w:start w:val="1"/>
      <w:numFmt w:val="upperRoman"/>
      <w:lvlText w:val="%1-"/>
      <w:lvlJc w:val="left"/>
      <w:pPr>
        <w:ind w:left="231" w:hanging="221"/>
      </w:pPr>
      <w:rPr>
        <w:rFonts w:ascii="Arial" w:eastAsia="Times New Roman" w:hAnsi="Arial" w:cs="Arial" w:hint="default"/>
        <w:b/>
        <w:bCs/>
        <w:i w:val="0"/>
        <w:iCs w:val="0"/>
        <w:spacing w:val="-1"/>
        <w:w w:val="100"/>
        <w:sz w:val="22"/>
        <w:szCs w:val="22"/>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rPr>
    </w:lvl>
    <w:lvl w:ilvl="2" w:tplc="16E82516">
      <w:numFmt w:val="bullet"/>
      <w:lvlText w:val="•"/>
      <w:lvlJc w:val="left"/>
      <w:pPr>
        <w:ind w:left="2133" w:hanging="353"/>
      </w:pPr>
      <w:rPr>
        <w:rFonts w:hint="default"/>
      </w:rPr>
    </w:lvl>
    <w:lvl w:ilvl="3" w:tplc="337C79F8">
      <w:numFmt w:val="bullet"/>
      <w:lvlText w:val="•"/>
      <w:lvlJc w:val="left"/>
      <w:pPr>
        <w:ind w:left="3079" w:hanging="353"/>
      </w:pPr>
      <w:rPr>
        <w:rFonts w:hint="default"/>
      </w:rPr>
    </w:lvl>
    <w:lvl w:ilvl="4" w:tplc="B060F568">
      <w:numFmt w:val="bullet"/>
      <w:lvlText w:val="•"/>
      <w:lvlJc w:val="left"/>
      <w:pPr>
        <w:ind w:left="4026" w:hanging="353"/>
      </w:pPr>
      <w:rPr>
        <w:rFonts w:hint="default"/>
      </w:rPr>
    </w:lvl>
    <w:lvl w:ilvl="5" w:tplc="6308B7EE">
      <w:numFmt w:val="bullet"/>
      <w:lvlText w:val="•"/>
      <w:lvlJc w:val="left"/>
      <w:pPr>
        <w:ind w:left="4973" w:hanging="353"/>
      </w:pPr>
      <w:rPr>
        <w:rFonts w:hint="default"/>
      </w:rPr>
    </w:lvl>
    <w:lvl w:ilvl="6" w:tplc="C3A07434">
      <w:numFmt w:val="bullet"/>
      <w:lvlText w:val="•"/>
      <w:lvlJc w:val="left"/>
      <w:pPr>
        <w:ind w:left="5919" w:hanging="353"/>
      </w:pPr>
      <w:rPr>
        <w:rFonts w:hint="default"/>
      </w:rPr>
    </w:lvl>
    <w:lvl w:ilvl="7" w:tplc="73E81BD4">
      <w:numFmt w:val="bullet"/>
      <w:lvlText w:val="•"/>
      <w:lvlJc w:val="left"/>
      <w:pPr>
        <w:ind w:left="6866" w:hanging="353"/>
      </w:pPr>
      <w:rPr>
        <w:rFonts w:hint="default"/>
      </w:rPr>
    </w:lvl>
    <w:lvl w:ilvl="8" w:tplc="D780EFE8">
      <w:numFmt w:val="bullet"/>
      <w:lvlText w:val="•"/>
      <w:lvlJc w:val="left"/>
      <w:pPr>
        <w:ind w:left="7813" w:hanging="353"/>
      </w:pPr>
      <w:rPr>
        <w:rFonts w:hint="default"/>
      </w:rPr>
    </w:lvl>
  </w:abstractNum>
  <w:abstractNum w:abstractNumId="30" w15:restartNumberingAfterBreak="0">
    <w:nsid w:val="67D10533"/>
    <w:multiLevelType w:val="hybridMultilevel"/>
    <w:tmpl w:val="FFFFFFFF"/>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1" w15:restartNumberingAfterBreak="0">
    <w:nsid w:val="6A1C01D5"/>
    <w:multiLevelType w:val="hybridMultilevel"/>
    <w:tmpl w:val="FFFFFFFF"/>
    <w:lvl w:ilvl="0" w:tplc="A3C08172">
      <w:start w:val="1"/>
      <w:numFmt w:val="upperRoman"/>
      <w:lvlText w:val="%1-"/>
      <w:lvlJc w:val="left"/>
      <w:pPr>
        <w:ind w:left="231" w:hanging="224"/>
      </w:pPr>
      <w:rPr>
        <w:rFonts w:ascii="Arial" w:eastAsia="Times New Roman" w:hAnsi="Arial" w:cs="Arial" w:hint="default"/>
        <w:b/>
        <w:bCs/>
        <w:i w:val="0"/>
        <w:iCs w:val="0"/>
        <w:spacing w:val="-1"/>
        <w:w w:val="100"/>
        <w:sz w:val="22"/>
        <w:szCs w:val="22"/>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rPr>
    </w:lvl>
    <w:lvl w:ilvl="2" w:tplc="5CC0C466">
      <w:numFmt w:val="bullet"/>
      <w:lvlText w:val="•"/>
      <w:lvlJc w:val="left"/>
      <w:pPr>
        <w:ind w:left="2133" w:hanging="353"/>
      </w:pPr>
      <w:rPr>
        <w:rFonts w:hint="default"/>
      </w:rPr>
    </w:lvl>
    <w:lvl w:ilvl="3" w:tplc="0206E2C8">
      <w:numFmt w:val="bullet"/>
      <w:lvlText w:val="•"/>
      <w:lvlJc w:val="left"/>
      <w:pPr>
        <w:ind w:left="3079" w:hanging="353"/>
      </w:pPr>
      <w:rPr>
        <w:rFonts w:hint="default"/>
      </w:rPr>
    </w:lvl>
    <w:lvl w:ilvl="4" w:tplc="BE6CE7DE">
      <w:numFmt w:val="bullet"/>
      <w:lvlText w:val="•"/>
      <w:lvlJc w:val="left"/>
      <w:pPr>
        <w:ind w:left="4026" w:hanging="353"/>
      </w:pPr>
      <w:rPr>
        <w:rFonts w:hint="default"/>
      </w:rPr>
    </w:lvl>
    <w:lvl w:ilvl="5" w:tplc="DA0C9E6C">
      <w:numFmt w:val="bullet"/>
      <w:lvlText w:val="•"/>
      <w:lvlJc w:val="left"/>
      <w:pPr>
        <w:ind w:left="4973" w:hanging="353"/>
      </w:pPr>
      <w:rPr>
        <w:rFonts w:hint="default"/>
      </w:rPr>
    </w:lvl>
    <w:lvl w:ilvl="6" w:tplc="39A4C81C">
      <w:numFmt w:val="bullet"/>
      <w:lvlText w:val="•"/>
      <w:lvlJc w:val="left"/>
      <w:pPr>
        <w:ind w:left="5919" w:hanging="353"/>
      </w:pPr>
      <w:rPr>
        <w:rFonts w:hint="default"/>
      </w:rPr>
    </w:lvl>
    <w:lvl w:ilvl="7" w:tplc="8D8EF340">
      <w:numFmt w:val="bullet"/>
      <w:lvlText w:val="•"/>
      <w:lvlJc w:val="left"/>
      <w:pPr>
        <w:ind w:left="6866" w:hanging="353"/>
      </w:pPr>
      <w:rPr>
        <w:rFonts w:hint="default"/>
      </w:rPr>
    </w:lvl>
    <w:lvl w:ilvl="8" w:tplc="A92437CE">
      <w:numFmt w:val="bullet"/>
      <w:lvlText w:val="•"/>
      <w:lvlJc w:val="left"/>
      <w:pPr>
        <w:ind w:left="7813" w:hanging="353"/>
      </w:pPr>
      <w:rPr>
        <w:rFonts w:hint="default"/>
      </w:rPr>
    </w:lvl>
  </w:abstractNum>
  <w:abstractNum w:abstractNumId="32" w15:restartNumberingAfterBreak="0">
    <w:nsid w:val="6CF54077"/>
    <w:multiLevelType w:val="hybridMultilevel"/>
    <w:tmpl w:val="FFFFFFFF"/>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rPr>
    </w:lvl>
    <w:lvl w:ilvl="1" w:tplc="8228AFE6">
      <w:numFmt w:val="bullet"/>
      <w:lvlText w:val="•"/>
      <w:lvlJc w:val="left"/>
      <w:pPr>
        <w:ind w:left="1402" w:hanging="250"/>
      </w:pPr>
      <w:rPr>
        <w:rFonts w:hint="default"/>
      </w:rPr>
    </w:lvl>
    <w:lvl w:ilvl="2" w:tplc="76669202">
      <w:numFmt w:val="bullet"/>
      <w:lvlText w:val="•"/>
      <w:lvlJc w:val="left"/>
      <w:pPr>
        <w:ind w:left="2325" w:hanging="250"/>
      </w:pPr>
      <w:rPr>
        <w:rFonts w:hint="default"/>
      </w:rPr>
    </w:lvl>
    <w:lvl w:ilvl="3" w:tplc="E7204A90">
      <w:numFmt w:val="bullet"/>
      <w:lvlText w:val="•"/>
      <w:lvlJc w:val="left"/>
      <w:pPr>
        <w:ind w:left="3247" w:hanging="250"/>
      </w:pPr>
      <w:rPr>
        <w:rFonts w:hint="default"/>
      </w:rPr>
    </w:lvl>
    <w:lvl w:ilvl="4" w:tplc="FEBAD502">
      <w:numFmt w:val="bullet"/>
      <w:lvlText w:val="•"/>
      <w:lvlJc w:val="left"/>
      <w:pPr>
        <w:ind w:left="4170" w:hanging="250"/>
      </w:pPr>
      <w:rPr>
        <w:rFonts w:hint="default"/>
      </w:rPr>
    </w:lvl>
    <w:lvl w:ilvl="5" w:tplc="3420F8C4">
      <w:numFmt w:val="bullet"/>
      <w:lvlText w:val="•"/>
      <w:lvlJc w:val="left"/>
      <w:pPr>
        <w:ind w:left="5093" w:hanging="250"/>
      </w:pPr>
      <w:rPr>
        <w:rFonts w:hint="default"/>
      </w:rPr>
    </w:lvl>
    <w:lvl w:ilvl="6" w:tplc="1910DC1C">
      <w:numFmt w:val="bullet"/>
      <w:lvlText w:val="•"/>
      <w:lvlJc w:val="left"/>
      <w:pPr>
        <w:ind w:left="6015" w:hanging="250"/>
      </w:pPr>
      <w:rPr>
        <w:rFonts w:hint="default"/>
      </w:rPr>
    </w:lvl>
    <w:lvl w:ilvl="7" w:tplc="D9985F22">
      <w:numFmt w:val="bullet"/>
      <w:lvlText w:val="•"/>
      <w:lvlJc w:val="left"/>
      <w:pPr>
        <w:ind w:left="6938" w:hanging="250"/>
      </w:pPr>
      <w:rPr>
        <w:rFonts w:hint="default"/>
      </w:rPr>
    </w:lvl>
    <w:lvl w:ilvl="8" w:tplc="2E4A1130">
      <w:numFmt w:val="bullet"/>
      <w:lvlText w:val="•"/>
      <w:lvlJc w:val="left"/>
      <w:pPr>
        <w:ind w:left="7861" w:hanging="250"/>
      </w:pPr>
      <w:rPr>
        <w:rFonts w:hint="default"/>
      </w:rPr>
    </w:lvl>
  </w:abstractNum>
  <w:abstractNum w:abstractNumId="33" w15:restartNumberingAfterBreak="0">
    <w:nsid w:val="6FBC591B"/>
    <w:multiLevelType w:val="hybridMultilevel"/>
    <w:tmpl w:val="FFFFFFFF"/>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rPr>
    </w:lvl>
    <w:lvl w:ilvl="1" w:tplc="71FA26BA">
      <w:numFmt w:val="bullet"/>
      <w:lvlText w:val="•"/>
      <w:lvlJc w:val="left"/>
      <w:pPr>
        <w:ind w:left="1816" w:hanging="708"/>
      </w:pPr>
      <w:rPr>
        <w:rFonts w:hint="default"/>
      </w:rPr>
    </w:lvl>
    <w:lvl w:ilvl="2" w:tplc="36C6A124">
      <w:numFmt w:val="bullet"/>
      <w:lvlText w:val="•"/>
      <w:lvlJc w:val="left"/>
      <w:pPr>
        <w:ind w:left="2693" w:hanging="708"/>
      </w:pPr>
      <w:rPr>
        <w:rFonts w:hint="default"/>
      </w:rPr>
    </w:lvl>
    <w:lvl w:ilvl="3" w:tplc="74AEC4AC">
      <w:numFmt w:val="bullet"/>
      <w:lvlText w:val="•"/>
      <w:lvlJc w:val="left"/>
      <w:pPr>
        <w:ind w:left="3569" w:hanging="708"/>
      </w:pPr>
      <w:rPr>
        <w:rFonts w:hint="default"/>
      </w:rPr>
    </w:lvl>
    <w:lvl w:ilvl="4" w:tplc="9926E118">
      <w:numFmt w:val="bullet"/>
      <w:lvlText w:val="•"/>
      <w:lvlJc w:val="left"/>
      <w:pPr>
        <w:ind w:left="4446" w:hanging="708"/>
      </w:pPr>
      <w:rPr>
        <w:rFonts w:hint="default"/>
      </w:rPr>
    </w:lvl>
    <w:lvl w:ilvl="5" w:tplc="CFEA0396">
      <w:numFmt w:val="bullet"/>
      <w:lvlText w:val="•"/>
      <w:lvlJc w:val="left"/>
      <w:pPr>
        <w:ind w:left="5323" w:hanging="708"/>
      </w:pPr>
      <w:rPr>
        <w:rFonts w:hint="default"/>
      </w:rPr>
    </w:lvl>
    <w:lvl w:ilvl="6" w:tplc="00C60764">
      <w:numFmt w:val="bullet"/>
      <w:lvlText w:val="•"/>
      <w:lvlJc w:val="left"/>
      <w:pPr>
        <w:ind w:left="6199" w:hanging="708"/>
      </w:pPr>
      <w:rPr>
        <w:rFonts w:hint="default"/>
      </w:rPr>
    </w:lvl>
    <w:lvl w:ilvl="7" w:tplc="D75466FE">
      <w:numFmt w:val="bullet"/>
      <w:lvlText w:val="•"/>
      <w:lvlJc w:val="left"/>
      <w:pPr>
        <w:ind w:left="7076" w:hanging="708"/>
      </w:pPr>
      <w:rPr>
        <w:rFonts w:hint="default"/>
      </w:rPr>
    </w:lvl>
    <w:lvl w:ilvl="8" w:tplc="BCACA862">
      <w:numFmt w:val="bullet"/>
      <w:lvlText w:val="•"/>
      <w:lvlJc w:val="left"/>
      <w:pPr>
        <w:ind w:left="7953" w:hanging="708"/>
      </w:pPr>
      <w:rPr>
        <w:rFonts w:hint="default"/>
      </w:rPr>
    </w:lvl>
  </w:abstractNum>
  <w:abstractNum w:abstractNumId="34" w15:restartNumberingAfterBreak="0">
    <w:nsid w:val="70635447"/>
    <w:multiLevelType w:val="hybridMultilevel"/>
    <w:tmpl w:val="FFFFFFFF"/>
    <w:lvl w:ilvl="0" w:tplc="D38C4BD6">
      <w:start w:val="1"/>
      <w:numFmt w:val="lowerLetter"/>
      <w:lvlText w:val="%1)"/>
      <w:lvlJc w:val="left"/>
      <w:pPr>
        <w:ind w:left="481" w:hanging="250"/>
      </w:pPr>
      <w:rPr>
        <w:rFonts w:cs="Times New Roman" w:hint="default"/>
        <w:spacing w:val="0"/>
        <w:w w:val="100"/>
      </w:rPr>
    </w:lvl>
    <w:lvl w:ilvl="1" w:tplc="C3008D5E">
      <w:numFmt w:val="bullet"/>
      <w:lvlText w:val="•"/>
      <w:lvlJc w:val="left"/>
      <w:pPr>
        <w:ind w:left="1402" w:hanging="250"/>
      </w:pPr>
      <w:rPr>
        <w:rFonts w:hint="default"/>
      </w:rPr>
    </w:lvl>
    <w:lvl w:ilvl="2" w:tplc="D6D42D14">
      <w:numFmt w:val="bullet"/>
      <w:lvlText w:val="•"/>
      <w:lvlJc w:val="left"/>
      <w:pPr>
        <w:ind w:left="2325" w:hanging="250"/>
      </w:pPr>
      <w:rPr>
        <w:rFonts w:hint="default"/>
      </w:rPr>
    </w:lvl>
    <w:lvl w:ilvl="3" w:tplc="ADE8130C">
      <w:numFmt w:val="bullet"/>
      <w:lvlText w:val="•"/>
      <w:lvlJc w:val="left"/>
      <w:pPr>
        <w:ind w:left="3247" w:hanging="250"/>
      </w:pPr>
      <w:rPr>
        <w:rFonts w:hint="default"/>
      </w:rPr>
    </w:lvl>
    <w:lvl w:ilvl="4" w:tplc="035C3E5E">
      <w:numFmt w:val="bullet"/>
      <w:lvlText w:val="•"/>
      <w:lvlJc w:val="left"/>
      <w:pPr>
        <w:ind w:left="4170" w:hanging="250"/>
      </w:pPr>
      <w:rPr>
        <w:rFonts w:hint="default"/>
      </w:rPr>
    </w:lvl>
    <w:lvl w:ilvl="5" w:tplc="0F0245FE">
      <w:numFmt w:val="bullet"/>
      <w:lvlText w:val="•"/>
      <w:lvlJc w:val="left"/>
      <w:pPr>
        <w:ind w:left="5093" w:hanging="250"/>
      </w:pPr>
      <w:rPr>
        <w:rFonts w:hint="default"/>
      </w:rPr>
    </w:lvl>
    <w:lvl w:ilvl="6" w:tplc="70FAC466">
      <w:numFmt w:val="bullet"/>
      <w:lvlText w:val="•"/>
      <w:lvlJc w:val="left"/>
      <w:pPr>
        <w:ind w:left="6015" w:hanging="250"/>
      </w:pPr>
      <w:rPr>
        <w:rFonts w:hint="default"/>
      </w:rPr>
    </w:lvl>
    <w:lvl w:ilvl="7" w:tplc="2BDCFA40">
      <w:numFmt w:val="bullet"/>
      <w:lvlText w:val="•"/>
      <w:lvlJc w:val="left"/>
      <w:pPr>
        <w:ind w:left="6938" w:hanging="250"/>
      </w:pPr>
      <w:rPr>
        <w:rFonts w:hint="default"/>
      </w:rPr>
    </w:lvl>
    <w:lvl w:ilvl="8" w:tplc="F32EBD1C">
      <w:numFmt w:val="bullet"/>
      <w:lvlText w:val="•"/>
      <w:lvlJc w:val="left"/>
      <w:pPr>
        <w:ind w:left="7861" w:hanging="250"/>
      </w:pPr>
      <w:rPr>
        <w:rFonts w:hint="default"/>
      </w:rPr>
    </w:lvl>
  </w:abstractNum>
  <w:abstractNum w:abstractNumId="35" w15:restartNumberingAfterBreak="0">
    <w:nsid w:val="71C013F2"/>
    <w:multiLevelType w:val="multilevel"/>
    <w:tmpl w:val="FFFFFFFF"/>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231" w:hanging="641"/>
      </w:pPr>
      <w:rPr>
        <w:rFonts w:cs="Times New Roman" w:hint="default"/>
        <w:spacing w:val="0"/>
        <w:w w:val="100"/>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rPr>
    </w:lvl>
    <w:lvl w:ilvl="4">
      <w:numFmt w:val="bullet"/>
      <w:lvlText w:val="•"/>
      <w:lvlJc w:val="left"/>
      <w:pPr>
        <w:ind w:left="2123" w:hanging="641"/>
      </w:pPr>
      <w:rPr>
        <w:rFonts w:hint="default"/>
      </w:rPr>
    </w:lvl>
    <w:lvl w:ilvl="5">
      <w:numFmt w:val="bullet"/>
      <w:lvlText w:val="•"/>
      <w:lvlJc w:val="left"/>
      <w:pPr>
        <w:ind w:left="3387" w:hanging="641"/>
      </w:pPr>
      <w:rPr>
        <w:rFonts w:hint="default"/>
      </w:rPr>
    </w:lvl>
    <w:lvl w:ilvl="6">
      <w:numFmt w:val="bullet"/>
      <w:lvlText w:val="•"/>
      <w:lvlJc w:val="left"/>
      <w:pPr>
        <w:ind w:left="4651" w:hanging="641"/>
      </w:pPr>
      <w:rPr>
        <w:rFonts w:hint="default"/>
      </w:rPr>
    </w:lvl>
    <w:lvl w:ilvl="7">
      <w:numFmt w:val="bullet"/>
      <w:lvlText w:val="•"/>
      <w:lvlJc w:val="left"/>
      <w:pPr>
        <w:ind w:left="5915" w:hanging="641"/>
      </w:pPr>
      <w:rPr>
        <w:rFonts w:hint="default"/>
      </w:rPr>
    </w:lvl>
    <w:lvl w:ilvl="8">
      <w:numFmt w:val="bullet"/>
      <w:lvlText w:val="•"/>
      <w:lvlJc w:val="left"/>
      <w:pPr>
        <w:ind w:left="7178" w:hanging="641"/>
      </w:pPr>
      <w:rPr>
        <w:rFonts w:hint="default"/>
      </w:rPr>
    </w:lvl>
  </w:abstractNum>
  <w:abstractNum w:abstractNumId="36" w15:restartNumberingAfterBreak="0">
    <w:nsid w:val="73596B82"/>
    <w:multiLevelType w:val="hybridMultilevel"/>
    <w:tmpl w:val="FFFFFFFF"/>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rPr>
    </w:lvl>
    <w:lvl w:ilvl="1" w:tplc="D3F61A9C">
      <w:numFmt w:val="bullet"/>
      <w:lvlText w:val="•"/>
      <w:lvlJc w:val="left"/>
      <w:pPr>
        <w:ind w:left="1186" w:hanging="255"/>
      </w:pPr>
      <w:rPr>
        <w:rFonts w:hint="default"/>
      </w:rPr>
    </w:lvl>
    <w:lvl w:ilvl="2" w:tplc="3AF41CB0">
      <w:numFmt w:val="bullet"/>
      <w:lvlText w:val="•"/>
      <w:lvlJc w:val="left"/>
      <w:pPr>
        <w:ind w:left="2133" w:hanging="255"/>
      </w:pPr>
      <w:rPr>
        <w:rFonts w:hint="default"/>
      </w:rPr>
    </w:lvl>
    <w:lvl w:ilvl="3" w:tplc="CCE2ADD4">
      <w:numFmt w:val="bullet"/>
      <w:lvlText w:val="•"/>
      <w:lvlJc w:val="left"/>
      <w:pPr>
        <w:ind w:left="3079" w:hanging="255"/>
      </w:pPr>
      <w:rPr>
        <w:rFonts w:hint="default"/>
      </w:rPr>
    </w:lvl>
    <w:lvl w:ilvl="4" w:tplc="1F520932">
      <w:numFmt w:val="bullet"/>
      <w:lvlText w:val="•"/>
      <w:lvlJc w:val="left"/>
      <w:pPr>
        <w:ind w:left="4026" w:hanging="255"/>
      </w:pPr>
      <w:rPr>
        <w:rFonts w:hint="default"/>
      </w:rPr>
    </w:lvl>
    <w:lvl w:ilvl="5" w:tplc="0A8E589C">
      <w:numFmt w:val="bullet"/>
      <w:lvlText w:val="•"/>
      <w:lvlJc w:val="left"/>
      <w:pPr>
        <w:ind w:left="4973" w:hanging="255"/>
      </w:pPr>
      <w:rPr>
        <w:rFonts w:hint="default"/>
      </w:rPr>
    </w:lvl>
    <w:lvl w:ilvl="6" w:tplc="E19838BC">
      <w:numFmt w:val="bullet"/>
      <w:lvlText w:val="•"/>
      <w:lvlJc w:val="left"/>
      <w:pPr>
        <w:ind w:left="5919" w:hanging="255"/>
      </w:pPr>
      <w:rPr>
        <w:rFonts w:hint="default"/>
      </w:rPr>
    </w:lvl>
    <w:lvl w:ilvl="7" w:tplc="E9C8444C">
      <w:numFmt w:val="bullet"/>
      <w:lvlText w:val="•"/>
      <w:lvlJc w:val="left"/>
      <w:pPr>
        <w:ind w:left="6866" w:hanging="255"/>
      </w:pPr>
      <w:rPr>
        <w:rFonts w:hint="default"/>
      </w:rPr>
    </w:lvl>
    <w:lvl w:ilvl="8" w:tplc="81145516">
      <w:numFmt w:val="bullet"/>
      <w:lvlText w:val="•"/>
      <w:lvlJc w:val="left"/>
      <w:pPr>
        <w:ind w:left="7813" w:hanging="255"/>
      </w:pPr>
      <w:rPr>
        <w:rFonts w:hint="default"/>
      </w:rPr>
    </w:lvl>
  </w:abstractNum>
  <w:abstractNum w:abstractNumId="37" w15:restartNumberingAfterBreak="0">
    <w:nsid w:val="73F42221"/>
    <w:multiLevelType w:val="hybridMultilevel"/>
    <w:tmpl w:val="FFFFFFFF"/>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rPr>
    </w:lvl>
    <w:lvl w:ilvl="1" w:tplc="093827AA">
      <w:numFmt w:val="bullet"/>
      <w:lvlText w:val="•"/>
      <w:lvlJc w:val="left"/>
      <w:pPr>
        <w:ind w:left="1186" w:hanging="262"/>
      </w:pPr>
      <w:rPr>
        <w:rFonts w:hint="default"/>
      </w:rPr>
    </w:lvl>
    <w:lvl w:ilvl="2" w:tplc="0986A9A8">
      <w:numFmt w:val="bullet"/>
      <w:lvlText w:val="•"/>
      <w:lvlJc w:val="left"/>
      <w:pPr>
        <w:ind w:left="2133" w:hanging="262"/>
      </w:pPr>
      <w:rPr>
        <w:rFonts w:hint="default"/>
      </w:rPr>
    </w:lvl>
    <w:lvl w:ilvl="3" w:tplc="4788A5AA">
      <w:numFmt w:val="bullet"/>
      <w:lvlText w:val="•"/>
      <w:lvlJc w:val="left"/>
      <w:pPr>
        <w:ind w:left="3079" w:hanging="262"/>
      </w:pPr>
      <w:rPr>
        <w:rFonts w:hint="default"/>
      </w:rPr>
    </w:lvl>
    <w:lvl w:ilvl="4" w:tplc="F122508A">
      <w:numFmt w:val="bullet"/>
      <w:lvlText w:val="•"/>
      <w:lvlJc w:val="left"/>
      <w:pPr>
        <w:ind w:left="4026" w:hanging="262"/>
      </w:pPr>
      <w:rPr>
        <w:rFonts w:hint="default"/>
      </w:rPr>
    </w:lvl>
    <w:lvl w:ilvl="5" w:tplc="3784314A">
      <w:numFmt w:val="bullet"/>
      <w:lvlText w:val="•"/>
      <w:lvlJc w:val="left"/>
      <w:pPr>
        <w:ind w:left="4973" w:hanging="262"/>
      </w:pPr>
      <w:rPr>
        <w:rFonts w:hint="default"/>
      </w:rPr>
    </w:lvl>
    <w:lvl w:ilvl="6" w:tplc="6C8A535C">
      <w:numFmt w:val="bullet"/>
      <w:lvlText w:val="•"/>
      <w:lvlJc w:val="left"/>
      <w:pPr>
        <w:ind w:left="5919" w:hanging="262"/>
      </w:pPr>
      <w:rPr>
        <w:rFonts w:hint="default"/>
      </w:rPr>
    </w:lvl>
    <w:lvl w:ilvl="7" w:tplc="561AA694">
      <w:numFmt w:val="bullet"/>
      <w:lvlText w:val="•"/>
      <w:lvlJc w:val="left"/>
      <w:pPr>
        <w:ind w:left="6866" w:hanging="262"/>
      </w:pPr>
      <w:rPr>
        <w:rFonts w:hint="default"/>
      </w:rPr>
    </w:lvl>
    <w:lvl w:ilvl="8" w:tplc="03D68B58">
      <w:numFmt w:val="bullet"/>
      <w:lvlText w:val="•"/>
      <w:lvlJc w:val="left"/>
      <w:pPr>
        <w:ind w:left="7813" w:hanging="262"/>
      </w:pPr>
      <w:rPr>
        <w:rFonts w:hint="default"/>
      </w:rPr>
    </w:lvl>
  </w:abstractNum>
  <w:abstractNum w:abstractNumId="38" w15:restartNumberingAfterBreak="0">
    <w:nsid w:val="76044A0B"/>
    <w:multiLevelType w:val="multilevel"/>
    <w:tmpl w:val="FFFFFFFF"/>
    <w:lvl w:ilvl="0">
      <w:start w:val="5"/>
      <w:numFmt w:val="decimal"/>
      <w:lvlText w:val="%1"/>
      <w:lvlJc w:val="left"/>
      <w:pPr>
        <w:ind w:left="525" w:hanging="525"/>
      </w:pPr>
      <w:rPr>
        <w:rFonts w:cs="Times New Roman"/>
      </w:rPr>
    </w:lvl>
    <w:lvl w:ilvl="1">
      <w:start w:val="8"/>
      <w:numFmt w:val="decimal"/>
      <w:lvlText w:val="%1.%2"/>
      <w:lvlJc w:val="left"/>
      <w:pPr>
        <w:ind w:left="525" w:hanging="525"/>
      </w:pPr>
      <w:rPr>
        <w:rFonts w:cs="Times New Roman"/>
      </w:rPr>
    </w:lvl>
    <w:lvl w:ilvl="2">
      <w:start w:val="2"/>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9" w15:restartNumberingAfterBreak="0">
    <w:nsid w:val="78727CA1"/>
    <w:multiLevelType w:val="multilevel"/>
    <w:tmpl w:val="FFFFFFFF"/>
    <w:lvl w:ilvl="0">
      <w:start w:val="1"/>
      <w:numFmt w:val="decimal"/>
      <w:lvlText w:val="%1."/>
      <w:lvlJc w:val="left"/>
      <w:pPr>
        <w:ind w:left="515" w:hanging="231"/>
      </w:pPr>
      <w:rPr>
        <w:rFonts w:ascii="Arial" w:eastAsia="Times New Roman" w:hAnsi="Arial" w:cs="Arial" w:hint="default"/>
        <w:b/>
        <w:bCs/>
        <w:i w:val="0"/>
        <w:iCs w:val="0"/>
        <w:spacing w:val="0"/>
        <w:w w:val="100"/>
        <w:sz w:val="23"/>
        <w:szCs w:val="23"/>
      </w:rPr>
    </w:lvl>
    <w:lvl w:ilvl="1">
      <w:start w:val="1"/>
      <w:numFmt w:val="decimal"/>
      <w:lvlText w:val="%1.%2"/>
      <w:lvlJc w:val="left"/>
      <w:pPr>
        <w:ind w:left="466" w:hanging="466"/>
      </w:pPr>
      <w:rPr>
        <w:rFonts w:cs="Times New Roman" w:hint="default"/>
        <w:b/>
        <w:spacing w:val="0"/>
        <w:w w:val="100"/>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rPr>
    </w:lvl>
    <w:lvl w:ilvl="4">
      <w:numFmt w:val="bullet"/>
      <w:lvlText w:val="•"/>
      <w:lvlJc w:val="left"/>
      <w:pPr>
        <w:ind w:left="1221" w:hanging="466"/>
      </w:pPr>
      <w:rPr>
        <w:rFonts w:hint="default"/>
      </w:rPr>
    </w:lvl>
    <w:lvl w:ilvl="5">
      <w:numFmt w:val="bullet"/>
      <w:lvlText w:val="•"/>
      <w:lvlJc w:val="left"/>
      <w:pPr>
        <w:ind w:left="1321" w:hanging="466"/>
      </w:pPr>
      <w:rPr>
        <w:rFonts w:hint="default"/>
      </w:rPr>
    </w:lvl>
    <w:lvl w:ilvl="6">
      <w:numFmt w:val="bullet"/>
      <w:lvlText w:val="•"/>
      <w:lvlJc w:val="left"/>
      <w:pPr>
        <w:ind w:left="3090" w:hanging="466"/>
      </w:pPr>
      <w:rPr>
        <w:rFonts w:hint="default"/>
      </w:rPr>
    </w:lvl>
    <w:lvl w:ilvl="7">
      <w:numFmt w:val="bullet"/>
      <w:lvlText w:val="•"/>
      <w:lvlJc w:val="left"/>
      <w:pPr>
        <w:ind w:left="4859" w:hanging="466"/>
      </w:pPr>
      <w:rPr>
        <w:rFonts w:hint="default"/>
      </w:rPr>
    </w:lvl>
    <w:lvl w:ilvl="8">
      <w:numFmt w:val="bullet"/>
      <w:lvlText w:val="•"/>
      <w:lvlJc w:val="left"/>
      <w:pPr>
        <w:ind w:left="6628" w:hanging="466"/>
      </w:pPr>
      <w:rPr>
        <w:rFonts w:hint="default"/>
      </w:rPr>
    </w:lvl>
  </w:abstractNum>
  <w:abstractNum w:abstractNumId="40" w15:restartNumberingAfterBreak="0">
    <w:nsid w:val="788547BC"/>
    <w:multiLevelType w:val="hybridMultilevel"/>
    <w:tmpl w:val="FFFFFFFF"/>
    <w:lvl w:ilvl="0" w:tplc="0416000F">
      <w:start w:val="9"/>
      <w:numFmt w:val="decimal"/>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322" w:hanging="180"/>
      </w:pPr>
      <w:rPr>
        <w:rFonts w:cs="Times New Roman"/>
      </w:rPr>
    </w:lvl>
    <w:lvl w:ilvl="3" w:tplc="0416000F">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1" w15:restartNumberingAfterBreak="0">
    <w:nsid w:val="7B153AE1"/>
    <w:multiLevelType w:val="hybridMultilevel"/>
    <w:tmpl w:val="FFFFFFFF"/>
    <w:lvl w:ilvl="0" w:tplc="6D9EC618">
      <w:start w:val="1"/>
      <w:numFmt w:val="lowerLetter"/>
      <w:lvlText w:val="%1)"/>
      <w:lvlJc w:val="left"/>
      <w:pPr>
        <w:ind w:left="481" w:hanging="250"/>
      </w:pPr>
      <w:rPr>
        <w:rFonts w:ascii="Arial" w:eastAsia="Times New Roman" w:hAnsi="Arial" w:cs="Arial" w:hint="default"/>
        <w:b/>
        <w:bCs/>
        <w:i w:val="0"/>
        <w:iCs w:val="0"/>
        <w:spacing w:val="0"/>
        <w:w w:val="100"/>
        <w:sz w:val="22"/>
        <w:szCs w:val="22"/>
      </w:rPr>
    </w:lvl>
    <w:lvl w:ilvl="1" w:tplc="A21216D0">
      <w:numFmt w:val="bullet"/>
      <w:lvlText w:val="•"/>
      <w:lvlJc w:val="left"/>
      <w:pPr>
        <w:ind w:left="1402" w:hanging="250"/>
      </w:pPr>
      <w:rPr>
        <w:rFonts w:hint="default"/>
      </w:rPr>
    </w:lvl>
    <w:lvl w:ilvl="2" w:tplc="AF304D08">
      <w:numFmt w:val="bullet"/>
      <w:lvlText w:val="•"/>
      <w:lvlJc w:val="left"/>
      <w:pPr>
        <w:ind w:left="2325" w:hanging="250"/>
      </w:pPr>
      <w:rPr>
        <w:rFonts w:hint="default"/>
      </w:rPr>
    </w:lvl>
    <w:lvl w:ilvl="3" w:tplc="B674F3E2">
      <w:numFmt w:val="bullet"/>
      <w:lvlText w:val="•"/>
      <w:lvlJc w:val="left"/>
      <w:pPr>
        <w:ind w:left="3247" w:hanging="250"/>
      </w:pPr>
      <w:rPr>
        <w:rFonts w:hint="default"/>
      </w:rPr>
    </w:lvl>
    <w:lvl w:ilvl="4" w:tplc="F03CEC9E">
      <w:numFmt w:val="bullet"/>
      <w:lvlText w:val="•"/>
      <w:lvlJc w:val="left"/>
      <w:pPr>
        <w:ind w:left="4170" w:hanging="250"/>
      </w:pPr>
      <w:rPr>
        <w:rFonts w:hint="default"/>
      </w:rPr>
    </w:lvl>
    <w:lvl w:ilvl="5" w:tplc="FB9EA22C">
      <w:numFmt w:val="bullet"/>
      <w:lvlText w:val="•"/>
      <w:lvlJc w:val="left"/>
      <w:pPr>
        <w:ind w:left="5093" w:hanging="250"/>
      </w:pPr>
      <w:rPr>
        <w:rFonts w:hint="default"/>
      </w:rPr>
    </w:lvl>
    <w:lvl w:ilvl="6" w:tplc="EEB069B6">
      <w:numFmt w:val="bullet"/>
      <w:lvlText w:val="•"/>
      <w:lvlJc w:val="left"/>
      <w:pPr>
        <w:ind w:left="6015" w:hanging="250"/>
      </w:pPr>
      <w:rPr>
        <w:rFonts w:hint="default"/>
      </w:rPr>
    </w:lvl>
    <w:lvl w:ilvl="7" w:tplc="C2A8542C">
      <w:numFmt w:val="bullet"/>
      <w:lvlText w:val="•"/>
      <w:lvlJc w:val="left"/>
      <w:pPr>
        <w:ind w:left="6938" w:hanging="250"/>
      </w:pPr>
      <w:rPr>
        <w:rFonts w:hint="default"/>
      </w:rPr>
    </w:lvl>
    <w:lvl w:ilvl="8" w:tplc="AC3A9A5C">
      <w:numFmt w:val="bullet"/>
      <w:lvlText w:val="•"/>
      <w:lvlJc w:val="left"/>
      <w:pPr>
        <w:ind w:left="7861" w:hanging="250"/>
      </w:pPr>
      <w:rPr>
        <w:rFonts w:hint="default"/>
      </w:rPr>
    </w:lvl>
  </w:abstractNum>
  <w:abstractNum w:abstractNumId="42" w15:restartNumberingAfterBreak="0">
    <w:nsid w:val="7BF00171"/>
    <w:multiLevelType w:val="hybridMultilevel"/>
    <w:tmpl w:val="FFFFFFFF"/>
    <w:lvl w:ilvl="0" w:tplc="DCB6C9DC">
      <w:start w:val="1"/>
      <w:numFmt w:val="upperRoman"/>
      <w:lvlText w:val="%1-"/>
      <w:lvlJc w:val="left"/>
      <w:pPr>
        <w:ind w:left="939" w:hanging="708"/>
      </w:pPr>
      <w:rPr>
        <w:rFonts w:ascii="Arial" w:eastAsia="Times New Roman" w:hAnsi="Arial" w:cs="Arial" w:hint="default"/>
        <w:b/>
        <w:bCs/>
        <w:i w:val="0"/>
        <w:iCs w:val="0"/>
        <w:spacing w:val="-1"/>
        <w:w w:val="100"/>
        <w:sz w:val="22"/>
        <w:szCs w:val="22"/>
      </w:rPr>
    </w:lvl>
    <w:lvl w:ilvl="1" w:tplc="81D40C2E">
      <w:numFmt w:val="bullet"/>
      <w:lvlText w:val="•"/>
      <w:lvlJc w:val="left"/>
      <w:pPr>
        <w:ind w:left="1816" w:hanging="708"/>
      </w:pPr>
      <w:rPr>
        <w:rFonts w:hint="default"/>
      </w:rPr>
    </w:lvl>
    <w:lvl w:ilvl="2" w:tplc="7B68CF64">
      <w:numFmt w:val="bullet"/>
      <w:lvlText w:val="•"/>
      <w:lvlJc w:val="left"/>
      <w:pPr>
        <w:ind w:left="2693" w:hanging="708"/>
      </w:pPr>
      <w:rPr>
        <w:rFonts w:hint="default"/>
      </w:rPr>
    </w:lvl>
    <w:lvl w:ilvl="3" w:tplc="DE5E4C76">
      <w:numFmt w:val="bullet"/>
      <w:lvlText w:val="•"/>
      <w:lvlJc w:val="left"/>
      <w:pPr>
        <w:ind w:left="3569" w:hanging="708"/>
      </w:pPr>
      <w:rPr>
        <w:rFonts w:hint="default"/>
      </w:rPr>
    </w:lvl>
    <w:lvl w:ilvl="4" w:tplc="B4D285C6">
      <w:numFmt w:val="bullet"/>
      <w:lvlText w:val="•"/>
      <w:lvlJc w:val="left"/>
      <w:pPr>
        <w:ind w:left="4446" w:hanging="708"/>
      </w:pPr>
      <w:rPr>
        <w:rFonts w:hint="default"/>
      </w:rPr>
    </w:lvl>
    <w:lvl w:ilvl="5" w:tplc="6002AFA2">
      <w:numFmt w:val="bullet"/>
      <w:lvlText w:val="•"/>
      <w:lvlJc w:val="left"/>
      <w:pPr>
        <w:ind w:left="5323" w:hanging="708"/>
      </w:pPr>
      <w:rPr>
        <w:rFonts w:hint="default"/>
      </w:rPr>
    </w:lvl>
    <w:lvl w:ilvl="6" w:tplc="62CEF138">
      <w:numFmt w:val="bullet"/>
      <w:lvlText w:val="•"/>
      <w:lvlJc w:val="left"/>
      <w:pPr>
        <w:ind w:left="6199" w:hanging="708"/>
      </w:pPr>
      <w:rPr>
        <w:rFonts w:hint="default"/>
      </w:rPr>
    </w:lvl>
    <w:lvl w:ilvl="7" w:tplc="9606DFC8">
      <w:numFmt w:val="bullet"/>
      <w:lvlText w:val="•"/>
      <w:lvlJc w:val="left"/>
      <w:pPr>
        <w:ind w:left="7076" w:hanging="708"/>
      </w:pPr>
      <w:rPr>
        <w:rFonts w:hint="default"/>
      </w:rPr>
    </w:lvl>
    <w:lvl w:ilvl="8" w:tplc="A99425EE">
      <w:numFmt w:val="bullet"/>
      <w:lvlText w:val="•"/>
      <w:lvlJc w:val="left"/>
      <w:pPr>
        <w:ind w:left="7953" w:hanging="708"/>
      </w:pPr>
      <w:rPr>
        <w:rFonts w:hint="default"/>
      </w:rPr>
    </w:lvl>
  </w:abstractNum>
  <w:abstractNum w:abstractNumId="43" w15:restartNumberingAfterBreak="0">
    <w:nsid w:val="7C8258BB"/>
    <w:multiLevelType w:val="hybridMultilevel"/>
    <w:tmpl w:val="FFFFFFFF"/>
    <w:lvl w:ilvl="0" w:tplc="04160017">
      <w:start w:val="1"/>
      <w:numFmt w:val="lowerLetter"/>
      <w:lvlText w:val="%1)"/>
      <w:lvlJc w:val="left"/>
      <w:pPr>
        <w:ind w:left="1440" w:hanging="360"/>
      </w:pPr>
      <w:rPr>
        <w:rFonts w:cs="Times New Roman"/>
      </w:rPr>
    </w:lvl>
    <w:lvl w:ilvl="1" w:tplc="04160019" w:tentative="1">
      <w:start w:val="1"/>
      <w:numFmt w:val="lowerLetter"/>
      <w:lvlText w:val="%2."/>
      <w:lvlJc w:val="left"/>
      <w:pPr>
        <w:ind w:left="2160" w:hanging="360"/>
      </w:pPr>
      <w:rPr>
        <w:rFonts w:cs="Times New Roman"/>
      </w:rPr>
    </w:lvl>
    <w:lvl w:ilvl="2" w:tplc="0416001B" w:tentative="1">
      <w:start w:val="1"/>
      <w:numFmt w:val="lowerRoman"/>
      <w:lvlText w:val="%3."/>
      <w:lvlJc w:val="right"/>
      <w:pPr>
        <w:ind w:left="2880" w:hanging="180"/>
      </w:pPr>
      <w:rPr>
        <w:rFonts w:cs="Times New Roman"/>
      </w:rPr>
    </w:lvl>
    <w:lvl w:ilvl="3" w:tplc="0416000F" w:tentative="1">
      <w:start w:val="1"/>
      <w:numFmt w:val="decimal"/>
      <w:lvlText w:val="%4."/>
      <w:lvlJc w:val="left"/>
      <w:pPr>
        <w:ind w:left="3600" w:hanging="360"/>
      </w:pPr>
      <w:rPr>
        <w:rFonts w:cs="Times New Roman"/>
      </w:rPr>
    </w:lvl>
    <w:lvl w:ilvl="4" w:tplc="04160019" w:tentative="1">
      <w:start w:val="1"/>
      <w:numFmt w:val="lowerLetter"/>
      <w:lvlText w:val="%5."/>
      <w:lvlJc w:val="left"/>
      <w:pPr>
        <w:ind w:left="4320" w:hanging="360"/>
      </w:pPr>
      <w:rPr>
        <w:rFonts w:cs="Times New Roman"/>
      </w:rPr>
    </w:lvl>
    <w:lvl w:ilvl="5" w:tplc="0416001B" w:tentative="1">
      <w:start w:val="1"/>
      <w:numFmt w:val="lowerRoman"/>
      <w:lvlText w:val="%6."/>
      <w:lvlJc w:val="right"/>
      <w:pPr>
        <w:ind w:left="5040" w:hanging="180"/>
      </w:pPr>
      <w:rPr>
        <w:rFonts w:cs="Times New Roman"/>
      </w:rPr>
    </w:lvl>
    <w:lvl w:ilvl="6" w:tplc="0416000F" w:tentative="1">
      <w:start w:val="1"/>
      <w:numFmt w:val="decimal"/>
      <w:lvlText w:val="%7."/>
      <w:lvlJc w:val="left"/>
      <w:pPr>
        <w:ind w:left="5760" w:hanging="360"/>
      </w:pPr>
      <w:rPr>
        <w:rFonts w:cs="Times New Roman"/>
      </w:rPr>
    </w:lvl>
    <w:lvl w:ilvl="7" w:tplc="04160019" w:tentative="1">
      <w:start w:val="1"/>
      <w:numFmt w:val="lowerLetter"/>
      <w:lvlText w:val="%8."/>
      <w:lvlJc w:val="left"/>
      <w:pPr>
        <w:ind w:left="6480" w:hanging="360"/>
      </w:pPr>
      <w:rPr>
        <w:rFonts w:cs="Times New Roman"/>
      </w:rPr>
    </w:lvl>
    <w:lvl w:ilvl="8" w:tplc="0416001B" w:tentative="1">
      <w:start w:val="1"/>
      <w:numFmt w:val="lowerRoman"/>
      <w:lvlText w:val="%9."/>
      <w:lvlJc w:val="right"/>
      <w:pPr>
        <w:ind w:left="7200" w:hanging="180"/>
      </w:pPr>
      <w:rPr>
        <w:rFonts w:cs="Times New Roman"/>
      </w:rPr>
    </w:lvl>
  </w:abstractNum>
  <w:abstractNum w:abstractNumId="44" w15:restartNumberingAfterBreak="0">
    <w:nsid w:val="7EF01C67"/>
    <w:multiLevelType w:val="multilevel"/>
    <w:tmpl w:val="FFFFFFFF"/>
    <w:lvl w:ilvl="0">
      <w:start w:val="15"/>
      <w:numFmt w:val="decimal"/>
      <w:lvlText w:val="%1"/>
      <w:lvlJc w:val="left"/>
      <w:pPr>
        <w:ind w:left="231" w:hanging="471"/>
      </w:pPr>
      <w:rPr>
        <w:rFonts w:cs="Times New Roman" w:hint="default"/>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2133" w:hanging="471"/>
      </w:pPr>
      <w:rPr>
        <w:rFonts w:hint="default"/>
      </w:rPr>
    </w:lvl>
    <w:lvl w:ilvl="3">
      <w:numFmt w:val="bullet"/>
      <w:lvlText w:val="•"/>
      <w:lvlJc w:val="left"/>
      <w:pPr>
        <w:ind w:left="3079" w:hanging="471"/>
      </w:pPr>
      <w:rPr>
        <w:rFonts w:hint="default"/>
      </w:rPr>
    </w:lvl>
    <w:lvl w:ilvl="4">
      <w:numFmt w:val="bullet"/>
      <w:lvlText w:val="•"/>
      <w:lvlJc w:val="left"/>
      <w:pPr>
        <w:ind w:left="4026" w:hanging="471"/>
      </w:pPr>
      <w:rPr>
        <w:rFonts w:hint="default"/>
      </w:rPr>
    </w:lvl>
    <w:lvl w:ilvl="5">
      <w:numFmt w:val="bullet"/>
      <w:lvlText w:val="•"/>
      <w:lvlJc w:val="left"/>
      <w:pPr>
        <w:ind w:left="4973" w:hanging="471"/>
      </w:pPr>
      <w:rPr>
        <w:rFonts w:hint="default"/>
      </w:rPr>
    </w:lvl>
    <w:lvl w:ilvl="6">
      <w:numFmt w:val="bullet"/>
      <w:lvlText w:val="•"/>
      <w:lvlJc w:val="left"/>
      <w:pPr>
        <w:ind w:left="5919" w:hanging="471"/>
      </w:pPr>
      <w:rPr>
        <w:rFonts w:hint="default"/>
      </w:rPr>
    </w:lvl>
    <w:lvl w:ilvl="7">
      <w:numFmt w:val="bullet"/>
      <w:lvlText w:val="•"/>
      <w:lvlJc w:val="left"/>
      <w:pPr>
        <w:ind w:left="6866" w:hanging="471"/>
      </w:pPr>
      <w:rPr>
        <w:rFonts w:hint="default"/>
      </w:rPr>
    </w:lvl>
    <w:lvl w:ilvl="8">
      <w:numFmt w:val="bullet"/>
      <w:lvlText w:val="•"/>
      <w:lvlJc w:val="left"/>
      <w:pPr>
        <w:ind w:left="7813" w:hanging="471"/>
      </w:pPr>
      <w:rPr>
        <w:rFonts w:hint="default"/>
      </w:rPr>
    </w:lvl>
  </w:abstractNum>
  <w:abstractNum w:abstractNumId="45" w15:restartNumberingAfterBreak="0">
    <w:nsid w:val="7FA07813"/>
    <w:multiLevelType w:val="hybridMultilevel"/>
    <w:tmpl w:val="FFFFFFFF"/>
    <w:lvl w:ilvl="0" w:tplc="0416000F">
      <w:start w:val="1"/>
      <w:numFmt w:val="decimal"/>
      <w:lvlText w:val="%1."/>
      <w:lvlJc w:val="left"/>
      <w:pPr>
        <w:ind w:left="720" w:hanging="360"/>
      </w:pPr>
      <w:rPr>
        <w:rFonts w:cs="Times New Roman" w:hint="default"/>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num w:numId="1" w16cid:durableId="144585598">
    <w:abstractNumId w:val="33"/>
  </w:num>
  <w:num w:numId="2" w16cid:durableId="608196776">
    <w:abstractNumId w:val="42"/>
  </w:num>
  <w:num w:numId="3" w16cid:durableId="1911577194">
    <w:abstractNumId w:val="27"/>
  </w:num>
  <w:num w:numId="4" w16cid:durableId="1326980864">
    <w:abstractNumId w:val="31"/>
  </w:num>
  <w:num w:numId="5" w16cid:durableId="1978677269">
    <w:abstractNumId w:val="34"/>
  </w:num>
  <w:num w:numId="6" w16cid:durableId="892734287">
    <w:abstractNumId w:val="25"/>
  </w:num>
  <w:num w:numId="7" w16cid:durableId="310065654">
    <w:abstractNumId w:val="44"/>
  </w:num>
  <w:num w:numId="8" w16cid:durableId="1195312725">
    <w:abstractNumId w:val="21"/>
  </w:num>
  <w:num w:numId="9" w16cid:durableId="549614853">
    <w:abstractNumId w:val="3"/>
  </w:num>
  <w:num w:numId="10" w16cid:durableId="5324756">
    <w:abstractNumId w:val="35"/>
  </w:num>
  <w:num w:numId="11" w16cid:durableId="1955288182">
    <w:abstractNumId w:val="8"/>
  </w:num>
  <w:num w:numId="12" w16cid:durableId="71514406">
    <w:abstractNumId w:val="28"/>
  </w:num>
  <w:num w:numId="13" w16cid:durableId="602036971">
    <w:abstractNumId w:val="19"/>
  </w:num>
  <w:num w:numId="14" w16cid:durableId="745762616">
    <w:abstractNumId w:val="14"/>
  </w:num>
  <w:num w:numId="15" w16cid:durableId="78871697">
    <w:abstractNumId w:val="29"/>
  </w:num>
  <w:num w:numId="16" w16cid:durableId="170218693">
    <w:abstractNumId w:val="41"/>
  </w:num>
  <w:num w:numId="17" w16cid:durableId="1458916174">
    <w:abstractNumId w:val="22"/>
  </w:num>
  <w:num w:numId="18" w16cid:durableId="605767347">
    <w:abstractNumId w:val="13"/>
  </w:num>
  <w:num w:numId="19" w16cid:durableId="363873142">
    <w:abstractNumId w:val="7"/>
  </w:num>
  <w:num w:numId="20" w16cid:durableId="1184825997">
    <w:abstractNumId w:val="9"/>
  </w:num>
  <w:num w:numId="21" w16cid:durableId="147719649">
    <w:abstractNumId w:val="32"/>
  </w:num>
  <w:num w:numId="22" w16cid:durableId="920068621">
    <w:abstractNumId w:val="5"/>
  </w:num>
  <w:num w:numId="23" w16cid:durableId="1981962691">
    <w:abstractNumId w:val="1"/>
  </w:num>
  <w:num w:numId="24" w16cid:durableId="1634218064">
    <w:abstractNumId w:val="24"/>
  </w:num>
  <w:num w:numId="25" w16cid:durableId="407457516">
    <w:abstractNumId w:val="18"/>
  </w:num>
  <w:num w:numId="26" w16cid:durableId="1792478732">
    <w:abstractNumId w:val="17"/>
  </w:num>
  <w:num w:numId="27" w16cid:durableId="571046950">
    <w:abstractNumId w:val="37"/>
  </w:num>
  <w:num w:numId="28" w16cid:durableId="63336055">
    <w:abstractNumId w:val="12"/>
  </w:num>
  <w:num w:numId="29" w16cid:durableId="605160306">
    <w:abstractNumId w:val="2"/>
  </w:num>
  <w:num w:numId="30" w16cid:durableId="1630555333">
    <w:abstractNumId w:val="20"/>
  </w:num>
  <w:num w:numId="31" w16cid:durableId="1680815403">
    <w:abstractNumId w:val="36"/>
  </w:num>
  <w:num w:numId="32" w16cid:durableId="2091341604">
    <w:abstractNumId w:val="15"/>
  </w:num>
  <w:num w:numId="33" w16cid:durableId="988359185">
    <w:abstractNumId w:val="23"/>
  </w:num>
  <w:num w:numId="34" w16cid:durableId="1983151953">
    <w:abstractNumId w:val="16"/>
  </w:num>
  <w:num w:numId="35" w16cid:durableId="250479705">
    <w:abstractNumId w:val="39"/>
  </w:num>
  <w:num w:numId="36" w16cid:durableId="2083402586">
    <w:abstractNumId w:val="0"/>
  </w:num>
  <w:num w:numId="37" w16cid:durableId="868487860">
    <w:abstractNumId w:val="6"/>
  </w:num>
  <w:num w:numId="38" w16cid:durableId="830559303">
    <w:abstractNumId w:val="43"/>
  </w:num>
  <w:num w:numId="39" w16cid:durableId="1574848786">
    <w:abstractNumId w:val="30"/>
  </w:num>
  <w:num w:numId="40" w16cid:durableId="184707999">
    <w:abstractNumId w:val="11"/>
  </w:num>
  <w:num w:numId="41" w16cid:durableId="23287051">
    <w:abstractNumId w:val="26"/>
  </w:num>
  <w:num w:numId="42" w16cid:durableId="1363243691">
    <w:abstractNumId w:val="45"/>
  </w:num>
  <w:num w:numId="43" w16cid:durableId="1495223617">
    <w:abstractNumId w:val="4"/>
  </w:num>
  <w:num w:numId="44" w16cid:durableId="242303642">
    <w:abstractNumId w:val="38"/>
  </w:num>
  <w:num w:numId="45" w16cid:durableId="1282760025">
    <w:abstractNumId w:val="38"/>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62850385">
    <w:abstractNumId w:val="35"/>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7" w16cid:durableId="9187642">
    <w:abstractNumId w:val="40"/>
  </w:num>
  <w:num w:numId="48" w16cid:durableId="10536979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C11"/>
    <w:rsid w:val="00080AB2"/>
    <w:rsid w:val="000C2D37"/>
    <w:rsid w:val="000C4AEB"/>
    <w:rsid w:val="001E2EB3"/>
    <w:rsid w:val="00237F58"/>
    <w:rsid w:val="00283A53"/>
    <w:rsid w:val="002A454B"/>
    <w:rsid w:val="002B20D3"/>
    <w:rsid w:val="00357D9C"/>
    <w:rsid w:val="00364D2F"/>
    <w:rsid w:val="00402B9A"/>
    <w:rsid w:val="004071D8"/>
    <w:rsid w:val="00431B5A"/>
    <w:rsid w:val="004E5195"/>
    <w:rsid w:val="00536C11"/>
    <w:rsid w:val="005C1BC8"/>
    <w:rsid w:val="0066065B"/>
    <w:rsid w:val="00663A15"/>
    <w:rsid w:val="0066786D"/>
    <w:rsid w:val="0068697E"/>
    <w:rsid w:val="007057E8"/>
    <w:rsid w:val="00712B35"/>
    <w:rsid w:val="007249A3"/>
    <w:rsid w:val="00776D63"/>
    <w:rsid w:val="007E01D5"/>
    <w:rsid w:val="00815783"/>
    <w:rsid w:val="008D17CF"/>
    <w:rsid w:val="00930E1B"/>
    <w:rsid w:val="00935236"/>
    <w:rsid w:val="00985775"/>
    <w:rsid w:val="009B286C"/>
    <w:rsid w:val="00AA4A50"/>
    <w:rsid w:val="00AF533A"/>
    <w:rsid w:val="00B25378"/>
    <w:rsid w:val="00B532B6"/>
    <w:rsid w:val="00B54452"/>
    <w:rsid w:val="00B67E95"/>
    <w:rsid w:val="00B7706E"/>
    <w:rsid w:val="00C35359"/>
    <w:rsid w:val="00C83FD0"/>
    <w:rsid w:val="00C919D5"/>
    <w:rsid w:val="00D37F4C"/>
    <w:rsid w:val="00D40BC5"/>
    <w:rsid w:val="00E23424"/>
    <w:rsid w:val="00E459F3"/>
    <w:rsid w:val="00E469D8"/>
    <w:rsid w:val="00F6798C"/>
    <w:rsid w:val="00FB1239"/>
    <w:rsid w:val="00FC0F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20D6C"/>
  <w15:chartTrackingRefBased/>
  <w15:docId w15:val="{9CB6B615-27D0-4394-85CD-DB7624BC9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36C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536C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536C1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536C1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536C1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536C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536C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36C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36C1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36C1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536C1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536C11"/>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536C1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536C1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536C11"/>
    <w:rPr>
      <w:rFonts w:eastAsiaTheme="majorEastAsia" w:cstheme="majorBidi"/>
      <w:i/>
      <w:iCs/>
      <w:color w:val="595959" w:themeColor="text1" w:themeTint="A6"/>
    </w:rPr>
  </w:style>
  <w:style w:type="character" w:customStyle="1" w:styleId="Ttulo7Char">
    <w:name w:val="Título 7 Char"/>
    <w:basedOn w:val="Fontepargpadro"/>
    <w:link w:val="Ttulo7"/>
    <w:rsid w:val="00536C1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36C1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36C11"/>
    <w:rPr>
      <w:rFonts w:eastAsiaTheme="majorEastAsia" w:cstheme="majorBidi"/>
      <w:color w:val="272727" w:themeColor="text1" w:themeTint="D8"/>
    </w:rPr>
  </w:style>
  <w:style w:type="paragraph" w:styleId="Ttulo">
    <w:name w:val="Title"/>
    <w:basedOn w:val="Normal"/>
    <w:next w:val="Normal"/>
    <w:link w:val="TtuloChar"/>
    <w:uiPriority w:val="10"/>
    <w:qFormat/>
    <w:rsid w:val="00536C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36C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536C1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536C1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36C11"/>
    <w:pPr>
      <w:spacing w:before="160"/>
      <w:jc w:val="center"/>
    </w:pPr>
    <w:rPr>
      <w:i/>
      <w:iCs/>
      <w:color w:val="404040" w:themeColor="text1" w:themeTint="BF"/>
    </w:rPr>
  </w:style>
  <w:style w:type="character" w:customStyle="1" w:styleId="CitaoChar">
    <w:name w:val="Citação Char"/>
    <w:basedOn w:val="Fontepargpadro"/>
    <w:link w:val="Citao"/>
    <w:uiPriority w:val="29"/>
    <w:rsid w:val="00536C11"/>
    <w:rPr>
      <w:i/>
      <w:iCs/>
      <w:color w:val="404040" w:themeColor="text1" w:themeTint="BF"/>
    </w:rPr>
  </w:style>
  <w:style w:type="paragraph" w:styleId="PargrafodaLista">
    <w:name w:val="List Paragraph"/>
    <w:basedOn w:val="Normal"/>
    <w:uiPriority w:val="34"/>
    <w:qFormat/>
    <w:rsid w:val="00536C11"/>
    <w:pPr>
      <w:ind w:left="720"/>
      <w:contextualSpacing/>
    </w:pPr>
  </w:style>
  <w:style w:type="character" w:styleId="nfaseIntensa">
    <w:name w:val="Intense Emphasis"/>
    <w:basedOn w:val="Fontepargpadro"/>
    <w:uiPriority w:val="21"/>
    <w:qFormat/>
    <w:rsid w:val="00536C11"/>
    <w:rPr>
      <w:i/>
      <w:iCs/>
      <w:color w:val="2F5496" w:themeColor="accent1" w:themeShade="BF"/>
    </w:rPr>
  </w:style>
  <w:style w:type="paragraph" w:styleId="CitaoIntensa">
    <w:name w:val="Intense Quote"/>
    <w:basedOn w:val="Normal"/>
    <w:next w:val="Normal"/>
    <w:link w:val="CitaoIntensaChar"/>
    <w:uiPriority w:val="30"/>
    <w:qFormat/>
    <w:rsid w:val="00536C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36C11"/>
    <w:rPr>
      <w:i/>
      <w:iCs/>
      <w:color w:val="2F5496" w:themeColor="accent1" w:themeShade="BF"/>
    </w:rPr>
  </w:style>
  <w:style w:type="character" w:styleId="RefernciaIntensa">
    <w:name w:val="Intense Reference"/>
    <w:basedOn w:val="Fontepargpadro"/>
    <w:uiPriority w:val="32"/>
    <w:qFormat/>
    <w:rsid w:val="00536C11"/>
    <w:rPr>
      <w:b/>
      <w:bCs/>
      <w:smallCaps/>
      <w:color w:val="2F5496" w:themeColor="accent1" w:themeShade="BF"/>
      <w:spacing w:val="5"/>
    </w:rPr>
  </w:style>
  <w:style w:type="table" w:customStyle="1" w:styleId="TableNormal">
    <w:name w:val="Table Normal"/>
    <w:uiPriority w:val="2"/>
    <w:semiHidden/>
    <w:unhideWhenUsed/>
    <w:qFormat/>
    <w:rsid w:val="00776D63"/>
    <w:pPr>
      <w:widowControl w:val="0"/>
      <w:autoSpaceDE w:val="0"/>
      <w:autoSpaceDN w:val="0"/>
      <w:spacing w:after="0" w:line="240" w:lineRule="auto"/>
    </w:pPr>
    <w:rPr>
      <w:rFonts w:eastAsia="Times New Roman" w:cs="Times New Roman"/>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776D63"/>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776D63"/>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776D63"/>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776D63"/>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776D63"/>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776D63"/>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776D63"/>
    <w:rPr>
      <w:rFonts w:ascii="Times New Roman" w:eastAsia="Times New Roman" w:hAnsi="Times New Roman" w:cs="Times New Roman"/>
      <w:kern w:val="0"/>
      <w:lang w:val="pt-PT"/>
      <w14:ligatures w14:val="none"/>
    </w:rPr>
  </w:style>
  <w:style w:type="character" w:styleId="Hyperlink">
    <w:name w:val="Hyperlink"/>
    <w:basedOn w:val="Fontepargpadro"/>
    <w:uiPriority w:val="99"/>
    <w:unhideWhenUsed/>
    <w:rsid w:val="00776D63"/>
    <w:rPr>
      <w:rFonts w:cs="Times New Roman"/>
      <w:color w:val="0563C1" w:themeColor="hyperlink"/>
      <w:u w:val="single"/>
    </w:rPr>
  </w:style>
  <w:style w:type="character" w:customStyle="1" w:styleId="MenoPendente1">
    <w:name w:val="Menção Pendente1"/>
    <w:basedOn w:val="Fontepargpadro"/>
    <w:uiPriority w:val="99"/>
    <w:semiHidden/>
    <w:unhideWhenUsed/>
    <w:rsid w:val="00776D63"/>
    <w:rPr>
      <w:rFonts w:cs="Times New Roman"/>
      <w:color w:val="605E5C"/>
      <w:shd w:val="clear" w:color="auto" w:fill="E1DFDD"/>
    </w:rPr>
  </w:style>
  <w:style w:type="character" w:styleId="Nmerodepgina">
    <w:name w:val="page number"/>
    <w:basedOn w:val="Fontepargpadro"/>
    <w:rsid w:val="00776D63"/>
    <w:rPr>
      <w:rFonts w:cs="Times New Roman"/>
    </w:rPr>
  </w:style>
  <w:style w:type="paragraph" w:styleId="Textoembloco">
    <w:name w:val="Block Text"/>
    <w:basedOn w:val="Normal"/>
    <w:rsid w:val="00776D63"/>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basedOn w:val="Fontepargpadro"/>
    <w:rsid w:val="00776D63"/>
    <w:rPr>
      <w:vertAlign w:val="superscript"/>
    </w:rPr>
  </w:style>
  <w:style w:type="paragraph" w:styleId="Textodenotaderodap">
    <w:name w:val="footnote text"/>
    <w:basedOn w:val="Normal"/>
    <w:link w:val="TextodenotaderodapChar"/>
    <w:rsid w:val="00776D63"/>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776D63"/>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776D63"/>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776D63"/>
    <w:rPr>
      <w:rFonts w:ascii="Tahoma" w:eastAsia="Times New Roman" w:hAnsi="Tahoma" w:cs="Tahoma"/>
      <w:kern w:val="0"/>
      <w:sz w:val="16"/>
      <w:szCs w:val="16"/>
      <w:lang w:eastAsia="pt-BR"/>
      <w14:ligatures w14:val="none"/>
    </w:rPr>
  </w:style>
  <w:style w:type="table" w:styleId="Tabelacomgrade">
    <w:name w:val="Table Grid"/>
    <w:basedOn w:val="Tabelanormal"/>
    <w:rsid w:val="00776D63"/>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776D63"/>
    <w:pPr>
      <w:widowControl w:val="0"/>
      <w:suppressAutoHyphens/>
      <w:autoSpaceDN w:val="0"/>
      <w:spacing w:after="0" w:line="240" w:lineRule="auto"/>
    </w:pPr>
    <w:rPr>
      <w:rFonts w:ascii="Times New Roman" w:eastAsia="Times New Roman"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776D63"/>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776D63"/>
    <w:rPr>
      <w:rFonts w:ascii="Times New Roman" w:eastAsia="Times New Roman" w:hAnsi="Times New Roman" w:cs="Times New Roman"/>
      <w:kern w:val="0"/>
      <w:sz w:val="24"/>
      <w:szCs w:val="24"/>
      <w:lang w:eastAsia="pt-BR"/>
      <w14:ligatures w14:val="none"/>
    </w:rPr>
  </w:style>
  <w:style w:type="paragraph" w:customStyle="1" w:styleId="Default">
    <w:name w:val="Default"/>
    <w:rsid w:val="00776D63"/>
    <w:pPr>
      <w:autoSpaceDE w:val="0"/>
      <w:autoSpaceDN w:val="0"/>
      <w:adjustRightInd w:val="0"/>
      <w:spacing w:after="0" w:line="240" w:lineRule="auto"/>
    </w:pPr>
    <w:rPr>
      <w:rFonts w:ascii="Arial" w:eastAsia="Times New Roman" w:hAnsi="Arial" w:cs="Arial"/>
      <w:color w:val="000000"/>
      <w:kern w:val="0"/>
      <w:sz w:val="24"/>
      <w:szCs w:val="24"/>
      <w14:ligatures w14:val="none"/>
    </w:rPr>
  </w:style>
  <w:style w:type="paragraph" w:styleId="SemEspaamento">
    <w:name w:val="No Spacing"/>
    <w:uiPriority w:val="1"/>
    <w:qFormat/>
    <w:rsid w:val="00776D63"/>
    <w:pPr>
      <w:spacing w:after="0" w:line="240" w:lineRule="auto"/>
    </w:pPr>
    <w:rPr>
      <w:rFonts w:ascii="Calibri" w:eastAsia="Times New Roman" w:hAnsi="Calibri" w:cs="Times New Roman"/>
      <w:kern w:val="0"/>
      <w14:ligatures w14:val="none"/>
    </w:rPr>
  </w:style>
  <w:style w:type="table" w:styleId="SombreamentoClaro">
    <w:name w:val="Light Shading"/>
    <w:basedOn w:val="Tabelanormal"/>
    <w:uiPriority w:val="60"/>
    <w:rsid w:val="00776D63"/>
    <w:pPr>
      <w:spacing w:after="0" w:line="240" w:lineRule="auto"/>
    </w:pPr>
    <w:rPr>
      <w:rFonts w:ascii="Calibri" w:eastAsia="Times New Roman"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sh-dstrunc-txt">
    <w:name w:val="sh-ds__trunc-txt"/>
    <w:rsid w:val="00776D63"/>
  </w:style>
  <w:style w:type="character" w:styleId="nfase">
    <w:name w:val="Emphasis"/>
    <w:basedOn w:val="Fontepargpadro"/>
    <w:uiPriority w:val="20"/>
    <w:qFormat/>
    <w:rsid w:val="00776D63"/>
    <w:rPr>
      <w:i/>
    </w:rPr>
  </w:style>
  <w:style w:type="character" w:customStyle="1" w:styleId="st">
    <w:name w:val="st"/>
    <w:rsid w:val="00776D63"/>
  </w:style>
  <w:style w:type="table" w:customStyle="1" w:styleId="Tabelacomgrade1">
    <w:name w:val="Tabela com grade1"/>
    <w:basedOn w:val="Tabelanormal"/>
    <w:next w:val="Tabelacomgrade"/>
    <w:uiPriority w:val="59"/>
    <w:rsid w:val="00776D63"/>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776D63"/>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basedOn w:val="Fontepargpadro"/>
    <w:uiPriority w:val="22"/>
    <w:qFormat/>
    <w:rsid w:val="00776D63"/>
    <w:rPr>
      <w:b/>
    </w:rPr>
  </w:style>
  <w:style w:type="character" w:styleId="HiperlinkVisitado">
    <w:name w:val="FollowedHyperlink"/>
    <w:basedOn w:val="Fontepargpadro"/>
    <w:uiPriority w:val="99"/>
    <w:unhideWhenUsed/>
    <w:rsid w:val="00776D63"/>
    <w:rPr>
      <w:color w:val="800080"/>
      <w:u w:val="single"/>
    </w:rPr>
  </w:style>
  <w:style w:type="character" w:customStyle="1" w:styleId="apple-converted-space">
    <w:name w:val="apple-converted-space"/>
    <w:rsid w:val="00776D63"/>
  </w:style>
  <w:style w:type="character" w:customStyle="1" w:styleId="ng-binding">
    <w:name w:val="ng-binding"/>
    <w:rsid w:val="00776D63"/>
  </w:style>
  <w:style w:type="table" w:customStyle="1" w:styleId="Tabelacomgrade11">
    <w:name w:val="Tabela com grade11"/>
    <w:basedOn w:val="Tabelanormal"/>
    <w:next w:val="Tabelacomgrade"/>
    <w:rsid w:val="00776D63"/>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776D63"/>
  </w:style>
  <w:style w:type="paragraph" w:customStyle="1" w:styleId="msonormal0">
    <w:name w:val="msonormal"/>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776D63"/>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776D63"/>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776D63"/>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776D63"/>
    <w:pPr>
      <w:keepNext/>
      <w:spacing w:before="240" w:after="120" w:line="240" w:lineRule="auto"/>
    </w:pPr>
    <w:rPr>
      <w:rFonts w:ascii="Arial" w:eastAsia="Times New Roman" w:hAnsi="Arial" w:cs="Mangal"/>
      <w:kern w:val="0"/>
      <w:sz w:val="28"/>
      <w:szCs w:val="28"/>
      <w:lang w:eastAsia="zh-CN"/>
      <w14:ligatures w14:val="none"/>
    </w:rPr>
  </w:style>
  <w:style w:type="paragraph" w:customStyle="1" w:styleId="Legenda3">
    <w:name w:val="Legenda3"/>
    <w:basedOn w:val="Normal"/>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776D63"/>
    <w:pPr>
      <w:keepNext/>
      <w:spacing w:before="240" w:after="120" w:line="240" w:lineRule="auto"/>
    </w:pPr>
    <w:rPr>
      <w:rFonts w:ascii="Arial" w:eastAsia="Times New Roman" w:hAnsi="Arial" w:cs="Tahoma"/>
      <w:kern w:val="0"/>
      <w:sz w:val="28"/>
      <w:szCs w:val="28"/>
      <w:lang w:eastAsia="zh-CN"/>
      <w14:ligatures w14:val="none"/>
    </w:rPr>
  </w:style>
  <w:style w:type="paragraph" w:customStyle="1" w:styleId="Legenda2">
    <w:name w:val="Legenda2"/>
    <w:basedOn w:val="Normal"/>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776D63"/>
    <w:pPr>
      <w:keepNext/>
      <w:spacing w:before="240" w:after="120" w:line="240" w:lineRule="auto"/>
    </w:pPr>
    <w:rPr>
      <w:rFonts w:ascii="Arial" w:eastAsia="Times New Roman" w:hAnsi="Arial" w:cs="Tahoma"/>
      <w:kern w:val="0"/>
      <w:sz w:val="28"/>
      <w:szCs w:val="28"/>
      <w:lang w:eastAsia="zh-CN"/>
      <w14:ligatures w14:val="none"/>
    </w:rPr>
  </w:style>
  <w:style w:type="paragraph" w:customStyle="1" w:styleId="Legenda1">
    <w:name w:val="Legenda1"/>
    <w:basedOn w:val="Normal"/>
    <w:rsid w:val="00776D63"/>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776D63"/>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776D63"/>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776D63"/>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776D63"/>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776D63"/>
    <w:pPr>
      <w:jc w:val="center"/>
    </w:pPr>
    <w:rPr>
      <w:b/>
      <w:bCs/>
    </w:rPr>
  </w:style>
  <w:style w:type="paragraph" w:customStyle="1" w:styleId="Contedodequadro">
    <w:name w:val="Conteúdo de quadro"/>
    <w:basedOn w:val="Corpodetexto"/>
    <w:rsid w:val="00776D63"/>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776D63"/>
    <w:pPr>
      <w:jc w:val="center"/>
    </w:pPr>
    <w:rPr>
      <w:b/>
      <w:bCs/>
    </w:rPr>
  </w:style>
  <w:style w:type="paragraph" w:customStyle="1" w:styleId="Contedodoquadro">
    <w:name w:val="Conteúdo do quadro"/>
    <w:basedOn w:val="Corpodetexto"/>
    <w:rsid w:val="00776D63"/>
    <w:pPr>
      <w:suppressAutoHyphens/>
      <w:autoSpaceDE/>
      <w:autoSpaceDN/>
      <w:ind w:left="0"/>
      <w:jc w:val="both"/>
    </w:pPr>
    <w:rPr>
      <w:sz w:val="28"/>
      <w:szCs w:val="20"/>
      <w:lang w:val="pt-BR" w:eastAsia="zh-CN"/>
    </w:rPr>
  </w:style>
  <w:style w:type="paragraph" w:customStyle="1" w:styleId="Textoembloco1">
    <w:name w:val="Texto em bloco1"/>
    <w:basedOn w:val="Normal"/>
    <w:rsid w:val="00776D63"/>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basedOn w:val="Fontepargpadro"/>
    <w:semiHidden/>
    <w:unhideWhenUsed/>
    <w:rsid w:val="00776D63"/>
    <w:rPr>
      <w:vertAlign w:val="superscript"/>
    </w:rPr>
  </w:style>
  <w:style w:type="character" w:customStyle="1" w:styleId="WW8Num1z0">
    <w:name w:val="WW8Num1z0"/>
    <w:rsid w:val="00776D63"/>
  </w:style>
  <w:style w:type="character" w:customStyle="1" w:styleId="WW8Num1z1">
    <w:name w:val="WW8Num1z1"/>
    <w:rsid w:val="00776D63"/>
  </w:style>
  <w:style w:type="character" w:customStyle="1" w:styleId="WW8Num1z2">
    <w:name w:val="WW8Num1z2"/>
    <w:rsid w:val="00776D63"/>
  </w:style>
  <w:style w:type="character" w:customStyle="1" w:styleId="WW8Num1z3">
    <w:name w:val="WW8Num1z3"/>
    <w:rsid w:val="00776D63"/>
  </w:style>
  <w:style w:type="character" w:customStyle="1" w:styleId="WW8Num1z4">
    <w:name w:val="WW8Num1z4"/>
    <w:rsid w:val="00776D63"/>
  </w:style>
  <w:style w:type="character" w:customStyle="1" w:styleId="WW8Num1z5">
    <w:name w:val="WW8Num1z5"/>
    <w:rsid w:val="00776D63"/>
  </w:style>
  <w:style w:type="character" w:customStyle="1" w:styleId="WW8Num1z6">
    <w:name w:val="WW8Num1z6"/>
    <w:rsid w:val="00776D63"/>
  </w:style>
  <w:style w:type="character" w:customStyle="1" w:styleId="WW8Num1z7">
    <w:name w:val="WW8Num1z7"/>
    <w:rsid w:val="00776D63"/>
  </w:style>
  <w:style w:type="character" w:customStyle="1" w:styleId="WW8Num1z8">
    <w:name w:val="WW8Num1z8"/>
    <w:rsid w:val="00776D63"/>
  </w:style>
  <w:style w:type="character" w:customStyle="1" w:styleId="Fontepargpadro4">
    <w:name w:val="Fonte parág. padrão4"/>
    <w:rsid w:val="00776D63"/>
  </w:style>
  <w:style w:type="character" w:customStyle="1" w:styleId="Absatz-Standardschriftart">
    <w:name w:val="Absatz-Standardschriftart"/>
    <w:rsid w:val="00776D63"/>
  </w:style>
  <w:style w:type="character" w:customStyle="1" w:styleId="Fontepargpadro3">
    <w:name w:val="Fonte parág. padrão3"/>
    <w:rsid w:val="00776D63"/>
  </w:style>
  <w:style w:type="character" w:customStyle="1" w:styleId="WW-Absatz-Standardschriftart">
    <w:name w:val="WW-Absatz-Standardschriftart"/>
    <w:rsid w:val="00776D63"/>
  </w:style>
  <w:style w:type="character" w:customStyle="1" w:styleId="Fontepargpadro2">
    <w:name w:val="Fonte parág. padrão2"/>
    <w:rsid w:val="00776D63"/>
  </w:style>
  <w:style w:type="character" w:customStyle="1" w:styleId="WW-Absatz-Standardschriftart1">
    <w:name w:val="WW-Absatz-Standardschriftart1"/>
    <w:rsid w:val="00776D63"/>
  </w:style>
  <w:style w:type="character" w:customStyle="1" w:styleId="WW-Absatz-Standardschriftart11">
    <w:name w:val="WW-Absatz-Standardschriftart11"/>
    <w:rsid w:val="00776D63"/>
  </w:style>
  <w:style w:type="character" w:customStyle="1" w:styleId="WW-Absatz-Standardschriftart111">
    <w:name w:val="WW-Absatz-Standardschriftart111"/>
    <w:rsid w:val="00776D63"/>
  </w:style>
  <w:style w:type="character" w:customStyle="1" w:styleId="WW-Absatz-Standardschriftart1111">
    <w:name w:val="WW-Absatz-Standardschriftart1111"/>
    <w:rsid w:val="00776D63"/>
  </w:style>
  <w:style w:type="character" w:customStyle="1" w:styleId="WW-Absatz-Standardschriftart11111">
    <w:name w:val="WW-Absatz-Standardschriftart11111"/>
    <w:rsid w:val="00776D63"/>
  </w:style>
  <w:style w:type="character" w:customStyle="1" w:styleId="Fontepargpadro1">
    <w:name w:val="Fonte parág. padrão1"/>
    <w:rsid w:val="00776D63"/>
  </w:style>
  <w:style w:type="character" w:customStyle="1" w:styleId="Caracteresdenotaderodap">
    <w:name w:val="Caracteres de nota de rodapé"/>
    <w:rsid w:val="00776D63"/>
    <w:rPr>
      <w:vertAlign w:val="superscript"/>
    </w:rPr>
  </w:style>
  <w:style w:type="character" w:customStyle="1" w:styleId="Refdenotaderodap1">
    <w:name w:val="Ref. de nota de rodapé1"/>
    <w:rsid w:val="00776D63"/>
    <w:rPr>
      <w:vertAlign w:val="superscript"/>
    </w:rPr>
  </w:style>
  <w:style w:type="character" w:customStyle="1" w:styleId="Caracteresdenotadefim">
    <w:name w:val="Caracteres de nota de fim"/>
    <w:rsid w:val="00776D63"/>
    <w:rPr>
      <w:vertAlign w:val="superscript"/>
    </w:rPr>
  </w:style>
  <w:style w:type="character" w:customStyle="1" w:styleId="WW-Caracteresdenotadefim">
    <w:name w:val="WW-Caracteres de nota de fim"/>
    <w:rsid w:val="00776D63"/>
  </w:style>
  <w:style w:type="character" w:customStyle="1" w:styleId="Smbolosdenumerao">
    <w:name w:val="Símbolos de numeração"/>
    <w:rsid w:val="00776D63"/>
  </w:style>
  <w:style w:type="character" w:customStyle="1" w:styleId="Refdenotadefim1">
    <w:name w:val="Ref. de nota de fim1"/>
    <w:rsid w:val="00776D63"/>
    <w:rPr>
      <w:vertAlign w:val="superscript"/>
    </w:rPr>
  </w:style>
  <w:style w:type="character" w:customStyle="1" w:styleId="Refdenotaderodap2">
    <w:name w:val="Ref. de nota de rodapé2"/>
    <w:rsid w:val="00776D63"/>
    <w:rPr>
      <w:vertAlign w:val="superscript"/>
    </w:rPr>
  </w:style>
  <w:style w:type="character" w:customStyle="1" w:styleId="Refdenotadefim2">
    <w:name w:val="Ref. de nota de fim2"/>
    <w:rsid w:val="00776D63"/>
    <w:rPr>
      <w:vertAlign w:val="superscript"/>
    </w:rPr>
  </w:style>
  <w:style w:type="character" w:customStyle="1" w:styleId="Refdenotaderodap3">
    <w:name w:val="Ref. de nota de rodapé3"/>
    <w:rsid w:val="00776D63"/>
    <w:rPr>
      <w:vertAlign w:val="superscript"/>
    </w:rPr>
  </w:style>
  <w:style w:type="character" w:customStyle="1" w:styleId="Refdenotadefim3">
    <w:name w:val="Ref. de nota de fim3"/>
    <w:rsid w:val="00776D63"/>
    <w:rPr>
      <w:vertAlign w:val="superscript"/>
    </w:rPr>
  </w:style>
  <w:style w:type="character" w:customStyle="1" w:styleId="Refdenotaderodap5">
    <w:name w:val="Ref. de nota de rodapé5"/>
    <w:rsid w:val="00776D63"/>
    <w:rPr>
      <w:vertAlign w:val="superscript"/>
    </w:rPr>
  </w:style>
  <w:style w:type="character" w:customStyle="1" w:styleId="WW8Num2z0">
    <w:name w:val="WW8Num2z0"/>
    <w:rsid w:val="00776D63"/>
    <w:rPr>
      <w:rFonts w:ascii="Monotype Sorts" w:hAnsi="Monotype Sorts"/>
    </w:rPr>
  </w:style>
  <w:style w:type="character" w:customStyle="1" w:styleId="WW8Num3z0">
    <w:name w:val="WW8Num3z0"/>
    <w:rsid w:val="00776D63"/>
    <w:rPr>
      <w:b/>
    </w:rPr>
  </w:style>
  <w:style w:type="character" w:customStyle="1" w:styleId="WW8Num4z0">
    <w:name w:val="WW8Num4z0"/>
    <w:rsid w:val="00776D63"/>
    <w:rPr>
      <w:rFonts w:ascii="Times New Roman" w:hAnsi="Times New Roman"/>
    </w:rPr>
  </w:style>
  <w:style w:type="character" w:customStyle="1" w:styleId="WW8Num4z1">
    <w:name w:val="WW8Num4z1"/>
    <w:rsid w:val="00776D63"/>
    <w:rPr>
      <w:rFonts w:ascii="Courier New" w:hAnsi="Courier New"/>
    </w:rPr>
  </w:style>
  <w:style w:type="character" w:customStyle="1" w:styleId="WW8Num4z2">
    <w:name w:val="WW8Num4z2"/>
    <w:rsid w:val="00776D63"/>
    <w:rPr>
      <w:rFonts w:ascii="Wingdings" w:hAnsi="Wingdings"/>
    </w:rPr>
  </w:style>
  <w:style w:type="character" w:customStyle="1" w:styleId="WW8Num4z3">
    <w:name w:val="WW8Num4z3"/>
    <w:rsid w:val="00776D63"/>
    <w:rPr>
      <w:rFonts w:ascii="Symbol" w:hAnsi="Symbol"/>
    </w:rPr>
  </w:style>
  <w:style w:type="character" w:customStyle="1" w:styleId="WW8Num5z0">
    <w:name w:val="WW8Num5z0"/>
    <w:rsid w:val="00776D63"/>
    <w:rPr>
      <w:rFonts w:ascii="Times New Roman" w:hAnsi="Times New Roman"/>
      <w:b/>
    </w:rPr>
  </w:style>
  <w:style w:type="character" w:customStyle="1" w:styleId="WW8Num6z0">
    <w:name w:val="WW8Num6z0"/>
    <w:rsid w:val="00776D63"/>
    <w:rPr>
      <w:b/>
    </w:rPr>
  </w:style>
  <w:style w:type="character" w:customStyle="1" w:styleId="WW8Num7z0">
    <w:name w:val="WW8Num7z0"/>
    <w:rsid w:val="00776D63"/>
    <w:rPr>
      <w:b/>
    </w:rPr>
  </w:style>
  <w:style w:type="paragraph" w:customStyle="1" w:styleId="WW-Corpodetexto3">
    <w:name w:val="WW-Corpo de texto 3"/>
    <w:basedOn w:val="Normal"/>
    <w:rsid w:val="00776D63"/>
    <w:pPr>
      <w:suppressAutoHyphens/>
      <w:spacing w:after="120" w:line="240" w:lineRule="auto"/>
    </w:pPr>
    <w:rPr>
      <w:rFonts w:ascii="Times New Roman" w:eastAsia="Times New Roman" w:hAnsi="Times New Roman" w:cs="Times New Roman"/>
      <w:kern w:val="0"/>
      <w:sz w:val="16"/>
      <w:szCs w:val="16"/>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42626">
      <w:bodyDiv w:val="1"/>
      <w:marLeft w:val="0"/>
      <w:marRight w:val="0"/>
      <w:marTop w:val="0"/>
      <w:marBottom w:val="0"/>
      <w:divBdr>
        <w:top w:val="none" w:sz="0" w:space="0" w:color="auto"/>
        <w:left w:val="none" w:sz="0" w:space="0" w:color="auto"/>
        <w:bottom w:val="none" w:sz="0" w:space="0" w:color="auto"/>
        <w:right w:val="none" w:sz="0" w:space="0" w:color="auto"/>
      </w:divBdr>
    </w:div>
    <w:div w:id="359552952">
      <w:bodyDiv w:val="1"/>
      <w:marLeft w:val="0"/>
      <w:marRight w:val="0"/>
      <w:marTop w:val="0"/>
      <w:marBottom w:val="0"/>
      <w:divBdr>
        <w:top w:val="none" w:sz="0" w:space="0" w:color="auto"/>
        <w:left w:val="none" w:sz="0" w:space="0" w:color="auto"/>
        <w:bottom w:val="none" w:sz="0" w:space="0" w:color="auto"/>
        <w:right w:val="none" w:sz="0" w:space="0" w:color="auto"/>
      </w:divBdr>
    </w:div>
    <w:div w:id="599947173">
      <w:bodyDiv w:val="1"/>
      <w:marLeft w:val="0"/>
      <w:marRight w:val="0"/>
      <w:marTop w:val="0"/>
      <w:marBottom w:val="0"/>
      <w:divBdr>
        <w:top w:val="none" w:sz="0" w:space="0" w:color="auto"/>
        <w:left w:val="none" w:sz="0" w:space="0" w:color="auto"/>
        <w:bottom w:val="none" w:sz="0" w:space="0" w:color="auto"/>
        <w:right w:val="none" w:sz="0" w:space="0" w:color="auto"/>
      </w:divBdr>
    </w:div>
    <w:div w:id="754546076">
      <w:bodyDiv w:val="1"/>
      <w:marLeft w:val="0"/>
      <w:marRight w:val="0"/>
      <w:marTop w:val="0"/>
      <w:marBottom w:val="0"/>
      <w:divBdr>
        <w:top w:val="none" w:sz="0" w:space="0" w:color="auto"/>
        <w:left w:val="none" w:sz="0" w:space="0" w:color="auto"/>
        <w:bottom w:val="none" w:sz="0" w:space="0" w:color="auto"/>
        <w:right w:val="none" w:sz="0" w:space="0" w:color="auto"/>
      </w:divBdr>
    </w:div>
    <w:div w:id="794254117">
      <w:bodyDiv w:val="1"/>
      <w:marLeft w:val="0"/>
      <w:marRight w:val="0"/>
      <w:marTop w:val="0"/>
      <w:marBottom w:val="0"/>
      <w:divBdr>
        <w:top w:val="none" w:sz="0" w:space="0" w:color="auto"/>
        <w:left w:val="none" w:sz="0" w:space="0" w:color="auto"/>
        <w:bottom w:val="none" w:sz="0" w:space="0" w:color="auto"/>
        <w:right w:val="none" w:sz="0" w:space="0" w:color="auto"/>
      </w:divBdr>
    </w:div>
    <w:div w:id="897204818">
      <w:bodyDiv w:val="1"/>
      <w:marLeft w:val="0"/>
      <w:marRight w:val="0"/>
      <w:marTop w:val="0"/>
      <w:marBottom w:val="0"/>
      <w:divBdr>
        <w:top w:val="none" w:sz="0" w:space="0" w:color="auto"/>
        <w:left w:val="none" w:sz="0" w:space="0" w:color="auto"/>
        <w:bottom w:val="none" w:sz="0" w:space="0" w:color="auto"/>
        <w:right w:val="none" w:sz="0" w:space="0" w:color="auto"/>
      </w:divBdr>
    </w:div>
    <w:div w:id="1486774491">
      <w:bodyDiv w:val="1"/>
      <w:marLeft w:val="0"/>
      <w:marRight w:val="0"/>
      <w:marTop w:val="0"/>
      <w:marBottom w:val="0"/>
      <w:divBdr>
        <w:top w:val="none" w:sz="0" w:space="0" w:color="auto"/>
        <w:left w:val="none" w:sz="0" w:space="0" w:color="auto"/>
        <w:bottom w:val="none" w:sz="0" w:space="0" w:color="auto"/>
        <w:right w:val="none" w:sz="0" w:space="0" w:color="auto"/>
      </w:divBdr>
    </w:div>
    <w:div w:id="1759669693">
      <w:bodyDiv w:val="1"/>
      <w:marLeft w:val="0"/>
      <w:marRight w:val="0"/>
      <w:marTop w:val="0"/>
      <w:marBottom w:val="0"/>
      <w:divBdr>
        <w:top w:val="none" w:sz="0" w:space="0" w:color="auto"/>
        <w:left w:val="none" w:sz="0" w:space="0" w:color="auto"/>
        <w:bottom w:val="none" w:sz="0" w:space="0" w:color="auto"/>
        <w:right w:val="none" w:sz="0" w:space="0" w:color="auto"/>
      </w:divBdr>
    </w:div>
    <w:div w:id="206460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4598</Words>
  <Characters>24833</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2025-02-03T19:03:00Z</dcterms:created>
  <dcterms:modified xsi:type="dcterms:W3CDTF">2025-02-03T19:03:00Z</dcterms:modified>
</cp:coreProperties>
</file>