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384B7" w14:textId="77777777" w:rsidR="00AB7C45" w:rsidRDefault="00AB7C45" w:rsidP="00783F51">
      <w:pPr>
        <w:widowControl w:val="0"/>
        <w:tabs>
          <w:tab w:val="left" w:pos="426"/>
        </w:tabs>
        <w:autoSpaceDE w:val="0"/>
        <w:autoSpaceDN w:val="0"/>
        <w:spacing w:after="0" w:line="240" w:lineRule="auto"/>
        <w:jc w:val="center"/>
        <w:rPr>
          <w:rFonts w:ascii="Times New Roman" w:eastAsia="Times New Roman" w:hAnsi="Times New Roman" w:cs="Times New Roman"/>
          <w:b/>
          <w:kern w:val="0"/>
          <w:sz w:val="23"/>
          <w:szCs w:val="23"/>
          <w:lang w:val="pt-PT"/>
          <w14:ligatures w14:val="none"/>
        </w:rPr>
      </w:pPr>
    </w:p>
    <w:p w14:paraId="2858DA95" w14:textId="77777777" w:rsidR="00AB7C45" w:rsidRDefault="00AB7C45" w:rsidP="00783F51">
      <w:pPr>
        <w:widowControl w:val="0"/>
        <w:tabs>
          <w:tab w:val="left" w:pos="426"/>
        </w:tabs>
        <w:autoSpaceDE w:val="0"/>
        <w:autoSpaceDN w:val="0"/>
        <w:spacing w:after="0" w:line="240" w:lineRule="auto"/>
        <w:jc w:val="center"/>
        <w:rPr>
          <w:rFonts w:ascii="Times New Roman" w:eastAsia="Times New Roman" w:hAnsi="Times New Roman" w:cs="Times New Roman"/>
          <w:b/>
          <w:kern w:val="0"/>
          <w:sz w:val="23"/>
          <w:szCs w:val="23"/>
          <w:lang w:val="pt-PT"/>
          <w14:ligatures w14:val="none"/>
        </w:rPr>
      </w:pPr>
    </w:p>
    <w:p w14:paraId="22168B4D" w14:textId="498CBDAB" w:rsidR="00783F51" w:rsidRPr="00783F51" w:rsidRDefault="00783F51" w:rsidP="00783F51">
      <w:pPr>
        <w:widowControl w:val="0"/>
        <w:tabs>
          <w:tab w:val="left" w:pos="426"/>
        </w:tabs>
        <w:autoSpaceDE w:val="0"/>
        <w:autoSpaceDN w:val="0"/>
        <w:spacing w:after="0" w:line="240" w:lineRule="auto"/>
        <w:jc w:val="center"/>
        <w:rPr>
          <w:rFonts w:ascii="Times New Roman" w:eastAsia="Times New Roman" w:hAnsi="Times New Roman" w:cs="Times New Roman"/>
          <w:b/>
          <w:kern w:val="0"/>
          <w:sz w:val="23"/>
          <w:szCs w:val="23"/>
          <w:lang w:val="pt-PT"/>
          <w14:ligatures w14:val="none"/>
        </w:rPr>
      </w:pPr>
      <w:r w:rsidRPr="00783F51">
        <w:rPr>
          <w:rFonts w:ascii="Times New Roman" w:eastAsia="Times New Roman" w:hAnsi="Times New Roman" w:cs="Times New Roman"/>
          <w:b/>
          <w:kern w:val="0"/>
          <w:sz w:val="24"/>
          <w:szCs w:val="24"/>
          <w:lang w:val="pt-PT"/>
          <w14:ligatures w14:val="none"/>
        </w:rPr>
        <w:t xml:space="preserve">ATA DE REGISTRO DE PREÇOS Nº </w:t>
      </w:r>
      <w:r>
        <w:rPr>
          <w:rFonts w:ascii="Times New Roman" w:eastAsia="Times New Roman" w:hAnsi="Times New Roman" w:cs="Times New Roman"/>
          <w:b/>
          <w:kern w:val="0"/>
          <w:sz w:val="24"/>
          <w:szCs w:val="24"/>
          <w:lang w:val="pt-PT"/>
          <w14:ligatures w14:val="none"/>
        </w:rPr>
        <w:t>0</w:t>
      </w:r>
      <w:r>
        <w:rPr>
          <w:rFonts w:ascii="Times New Roman" w:eastAsia="Times New Roman" w:hAnsi="Times New Roman" w:cs="Times New Roman"/>
          <w:b/>
          <w:kern w:val="0"/>
          <w:sz w:val="24"/>
          <w:szCs w:val="24"/>
          <w:u w:val="single"/>
          <w:lang w:val="pt-PT"/>
          <w14:ligatures w14:val="none"/>
        </w:rPr>
        <w:t>63</w:t>
      </w:r>
      <w:r w:rsidRPr="00783F51">
        <w:rPr>
          <w:rFonts w:ascii="Times New Roman" w:eastAsia="Times New Roman" w:hAnsi="Times New Roman" w:cs="Times New Roman"/>
          <w:b/>
          <w:spacing w:val="-2"/>
          <w:kern w:val="0"/>
          <w:sz w:val="24"/>
          <w:szCs w:val="24"/>
          <w:lang w:val="pt-PT"/>
          <w14:ligatures w14:val="none"/>
        </w:rPr>
        <w:t xml:space="preserve">/2025 </w:t>
      </w:r>
      <w:r w:rsidRPr="00783F51">
        <w:rPr>
          <w:rFonts w:ascii="Times New Roman" w:eastAsia="Times New Roman" w:hAnsi="Times New Roman" w:cs="Times New Roman"/>
          <w:b/>
          <w:kern w:val="0"/>
          <w:sz w:val="24"/>
          <w:szCs w:val="24"/>
          <w:lang w:val="pt-PT"/>
          <w14:ligatures w14:val="none"/>
        </w:rPr>
        <w:t>ORIUNDO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DO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PROCESSO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ADMINISTRATIVO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Nº</w:t>
      </w:r>
      <w:r w:rsidRPr="00783F51">
        <w:rPr>
          <w:rFonts w:ascii="Times New Roman" w:eastAsia="Times New Roman" w:hAnsi="Times New Roman" w:cs="Times New Roman"/>
          <w:b/>
          <w:spacing w:val="-5"/>
          <w:kern w:val="0"/>
          <w:sz w:val="24"/>
          <w:szCs w:val="24"/>
          <w:lang w:val="pt-PT"/>
          <w14:ligatures w14:val="none"/>
        </w:rPr>
        <w:t xml:space="preserve"> 38/2025,</w:t>
      </w:r>
      <w:r w:rsidRPr="00783F51">
        <w:rPr>
          <w:rFonts w:ascii="Times New Roman" w:eastAsia="Times New Roman" w:hAnsi="Times New Roman" w:cs="Times New Roman"/>
          <w:b/>
          <w:kern w:val="0"/>
          <w:sz w:val="24"/>
          <w:szCs w:val="24"/>
          <w:lang w:val="pt-PT"/>
          <w14:ligatures w14:val="none"/>
        </w:rPr>
        <w:t xml:space="preserve"> DO EDITAL DE PREGÃO PRESENCIAL Nº 19/2025.</w:t>
      </w:r>
    </w:p>
    <w:p w14:paraId="55EAE01D" w14:textId="77777777" w:rsidR="00783F51" w:rsidRPr="00783F51" w:rsidRDefault="00783F51" w:rsidP="00783F51">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p>
    <w:p w14:paraId="2EA49BE4" w14:textId="53A57E54" w:rsidR="00783F51" w:rsidRPr="00783F51" w:rsidRDefault="00783F51" w:rsidP="00783F51">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O MUNICÍPO DE MIRAGUAÍ-RS, </w:t>
      </w:r>
      <w:r w:rsidRPr="00783F51">
        <w:rPr>
          <w:rFonts w:ascii="Times New Roman" w:eastAsia="Times New Roman" w:hAnsi="Times New Roman" w:cs="Times New Roman"/>
          <w:kern w:val="0"/>
          <w:sz w:val="24"/>
          <w:szCs w:val="24"/>
          <w:lang w:val="pt-PT"/>
          <w14:ligatures w14:val="none"/>
        </w:rPr>
        <w:t xml:space="preserve">pessoa jurídica de direito público interno, inscrito no CNPJ sob nº 87.613.121/0001-97, com sede na Av. Ijuí, 1593, neste município, representado por seu Prefeito Municipal, </w:t>
      </w:r>
      <w:r w:rsidRPr="00783F51">
        <w:rPr>
          <w:rFonts w:ascii="Times New Roman" w:eastAsia="Times New Roman" w:hAnsi="Times New Roman" w:cs="Times New Roman"/>
          <w:b/>
          <w:kern w:val="0"/>
          <w:sz w:val="24"/>
          <w:szCs w:val="24"/>
          <w:u w:val="single"/>
          <w:lang w:val="pt-PT"/>
          <w14:ligatures w14:val="none"/>
        </w:rPr>
        <w:t>Sr. LEONIR HARTK</w:t>
      </w:r>
      <w:r w:rsidRPr="00783F51">
        <w:rPr>
          <w:rFonts w:ascii="Times New Roman" w:eastAsia="Times New Roman" w:hAnsi="Times New Roman" w:cs="Times New Roman"/>
          <w:kern w:val="0"/>
          <w:sz w:val="24"/>
          <w:szCs w:val="24"/>
          <w:lang w:val="pt-PT"/>
          <w14:ligatures w14:val="none"/>
        </w:rPr>
        <w:t xml:space="preserve">, brasileiro, residente e domiciliado na Rua Maracanã, 195, Bairro Centro - Miraguaí – RS, doravante denominado ADMINISTRAÇÃO, e o(a) </w:t>
      </w:r>
      <w:r>
        <w:rPr>
          <w:rFonts w:ascii="Times New Roman" w:eastAsia="Times New Roman" w:hAnsi="Times New Roman" w:cs="Times New Roman"/>
          <w:kern w:val="0"/>
          <w:sz w:val="24"/>
          <w:szCs w:val="24"/>
          <w:lang w:val="pt-PT"/>
          <w14:ligatures w14:val="none"/>
        </w:rPr>
        <w:t>LOJAS WAGNER DE MIRAGUAI LTDA</w:t>
      </w:r>
      <w:r w:rsidRPr="00783F51">
        <w:rPr>
          <w:rFonts w:ascii="Times New Roman" w:eastAsia="Times New Roman" w:hAnsi="Times New Roman" w:cs="Times New Roman"/>
          <w:kern w:val="0"/>
          <w:sz w:val="24"/>
          <w:szCs w:val="24"/>
          <w:lang w:val="pt-PT"/>
          <w14:ligatures w14:val="none"/>
        </w:rPr>
        <w:t xml:space="preserve"> pessoa jurídica de direito privado,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inscrito(a) no CNPJ/MF</w:t>
      </w:r>
      <w:r w:rsidRPr="00783F51">
        <w:rPr>
          <w:rFonts w:ascii="Times New Roman" w:eastAsia="Times New Roman" w:hAnsi="Times New Roman" w:cs="Times New Roman"/>
          <w:spacing w:val="3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w:t>
      </w:r>
      <w:r w:rsidRPr="00783F51">
        <w:rPr>
          <w:rFonts w:ascii="Times New Roman" w:eastAsia="Times New Roman" w:hAnsi="Times New Roman" w:cs="Times New Roman"/>
          <w:spacing w:val="3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w:t>
      </w:r>
      <w:r w:rsidRPr="00783F51">
        <w:rPr>
          <w:rFonts w:ascii="Times New Roman" w:eastAsia="Times New Roman" w:hAnsi="Times New Roman" w:cs="Times New Roman"/>
          <w:spacing w:val="32"/>
          <w:kern w:val="0"/>
          <w:sz w:val="24"/>
          <w:szCs w:val="24"/>
          <w:lang w:val="pt-PT"/>
          <w14:ligatures w14:val="none"/>
        </w:rPr>
        <w:t xml:space="preserve"> </w:t>
      </w:r>
      <w:r>
        <w:rPr>
          <w:rFonts w:ascii="Times New Roman" w:eastAsia="Times New Roman" w:hAnsi="Times New Roman" w:cs="Times New Roman"/>
          <w:kern w:val="0"/>
          <w:sz w:val="24"/>
          <w:szCs w:val="24"/>
          <w:lang w:val="pt-PT"/>
          <w14:ligatures w14:val="none"/>
        </w:rPr>
        <w:t>05.304.073/0001-90</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sediado(a)</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2"/>
          <w:kern w:val="0"/>
          <w:sz w:val="24"/>
          <w:szCs w:val="24"/>
          <w:lang w:val="pt-PT"/>
          <w14:ligatures w14:val="none"/>
        </w:rPr>
        <w:t xml:space="preserve"> </w:t>
      </w:r>
      <w:r>
        <w:rPr>
          <w:rFonts w:ascii="Times New Roman" w:eastAsia="Times New Roman" w:hAnsi="Times New Roman" w:cs="Times New Roman"/>
          <w:kern w:val="0"/>
          <w:sz w:val="24"/>
          <w:szCs w:val="24"/>
          <w:lang w:val="pt-PT"/>
          <w14:ligatures w14:val="none"/>
        </w:rPr>
        <w:t xml:space="preserve">Avenida Ijuí, </w:t>
      </w:r>
      <w:r w:rsidRPr="00783F51">
        <w:rPr>
          <w:rFonts w:ascii="Times New Roman" w:eastAsia="Times New Roman" w:hAnsi="Times New Roman" w:cs="Times New Roman"/>
          <w:kern w:val="0"/>
          <w:sz w:val="24"/>
          <w:szCs w:val="24"/>
          <w:lang w:val="pt-PT"/>
          <w14:ligatures w14:val="none"/>
        </w:rPr>
        <w:t>nº</w:t>
      </w:r>
      <w:r>
        <w:rPr>
          <w:rFonts w:ascii="Times New Roman" w:eastAsia="Times New Roman" w:hAnsi="Times New Roman" w:cs="Times New Roman"/>
          <w:kern w:val="0"/>
          <w:sz w:val="24"/>
          <w:szCs w:val="24"/>
          <w:lang w:val="pt-PT"/>
          <w14:ligatures w14:val="none"/>
        </w:rPr>
        <w:t xml:space="preserve"> 1866 Centro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32"/>
          <w:kern w:val="0"/>
          <w:sz w:val="24"/>
          <w:szCs w:val="24"/>
          <w:lang w:val="pt-PT"/>
          <w14:ligatures w14:val="none"/>
        </w:rPr>
        <w:t xml:space="preserve"> </w:t>
      </w:r>
      <w:r>
        <w:rPr>
          <w:rFonts w:ascii="Times New Roman" w:eastAsia="Times New Roman" w:hAnsi="Times New Roman" w:cs="Times New Roman"/>
          <w:spacing w:val="-2"/>
          <w:kern w:val="0"/>
          <w:sz w:val="24"/>
          <w:szCs w:val="24"/>
          <w:lang w:val="pt-PT"/>
          <w14:ligatures w14:val="none"/>
        </w:rPr>
        <w:t xml:space="preserve">Miraguai/RS </w:t>
      </w:r>
      <w:r w:rsidRPr="00783F51">
        <w:rPr>
          <w:rFonts w:ascii="Times New Roman" w:eastAsia="Times New Roman" w:hAnsi="Times New Roman" w:cs="Times New Roman"/>
          <w:kern w:val="0"/>
          <w:sz w:val="24"/>
          <w:szCs w:val="24"/>
          <w:lang w:val="pt-PT"/>
          <w14:ligatures w14:val="none"/>
        </w:rPr>
        <w:t xml:space="preserve">doravante designada DETENDORA DA ATA, neste ato representada por </w:t>
      </w:r>
      <w:r>
        <w:rPr>
          <w:rFonts w:ascii="Times New Roman" w:eastAsia="Times New Roman" w:hAnsi="Times New Roman" w:cs="Times New Roman"/>
          <w:kern w:val="0"/>
          <w:sz w:val="24"/>
          <w:szCs w:val="24"/>
          <w:lang w:val="pt-PT"/>
          <w14:ligatures w14:val="none"/>
        </w:rPr>
        <w:t>FRANCISCO OSMAR WAGNER portador do documento de Identidade</w:t>
      </w:r>
      <w:r w:rsidR="006E2D1C">
        <w:rPr>
          <w:rFonts w:ascii="Times New Roman" w:eastAsia="Times New Roman" w:hAnsi="Times New Roman" w:cs="Times New Roman"/>
          <w:kern w:val="0"/>
          <w:sz w:val="24"/>
          <w:szCs w:val="24"/>
          <w:lang w:val="pt-PT"/>
          <w14:ligatures w14:val="none"/>
        </w:rPr>
        <w:t xml:space="preserve"> com RG sob o </w:t>
      </w:r>
      <w:r w:rsidR="006E2D1C" w:rsidRPr="00783F51">
        <w:rPr>
          <w:rFonts w:ascii="Times New Roman" w:eastAsia="Times New Roman" w:hAnsi="Times New Roman" w:cs="Times New Roman"/>
          <w:kern w:val="0"/>
          <w:sz w:val="24"/>
          <w:szCs w:val="24"/>
          <w:lang w:val="pt-PT"/>
          <w14:ligatures w14:val="none"/>
        </w:rPr>
        <w:t>nº</w:t>
      </w:r>
      <w:r w:rsidR="006E2D1C">
        <w:rPr>
          <w:rFonts w:ascii="Times New Roman" w:eastAsia="Times New Roman" w:hAnsi="Times New Roman" w:cs="Times New Roman"/>
          <w:kern w:val="0"/>
          <w:sz w:val="24"/>
          <w:szCs w:val="24"/>
          <w:lang w:val="pt-PT"/>
          <w14:ligatures w14:val="none"/>
        </w:rPr>
        <w:t xml:space="preserve"> 4011152396</w:t>
      </w:r>
      <w:r w:rsidRPr="00783F51">
        <w:rPr>
          <w:rFonts w:ascii="Times New Roman" w:eastAsia="Times New Roman" w:hAnsi="Times New Roman" w:cs="Times New Roman"/>
          <w:kern w:val="0"/>
          <w:sz w:val="24"/>
          <w:szCs w:val="24"/>
          <w:lang w:val="pt-PT"/>
          <w14:ligatures w14:val="none"/>
        </w:rPr>
        <w:t>, conforme atos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constitutivos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OU</w:t>
      </w:r>
      <w:r w:rsidRPr="00783F51">
        <w:rPr>
          <w:rFonts w:ascii="Times New Roman" w:eastAsia="Times New Roman" w:hAnsi="Times New Roman" w:cs="Times New Roman"/>
          <w:b/>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procuração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autos</w:t>
      </w:r>
      <w:r w:rsidRPr="00783F51">
        <w:rPr>
          <w:rFonts w:ascii="Times New Roman" w:eastAsia="Times New Roman" w:hAnsi="Times New Roman" w:cs="Times New Roman"/>
          <w:i/>
          <w:kern w:val="0"/>
          <w:sz w:val="24"/>
          <w:szCs w:val="24"/>
          <w:lang w:val="pt-PT"/>
          <w14:ligatures w14:val="none"/>
        </w:rPr>
        <w:t>,</w:t>
      </w:r>
      <w:r w:rsidRPr="00783F51">
        <w:rPr>
          <w:rFonts w:ascii="Times New Roman" w:eastAsia="Times New Roman" w:hAnsi="Times New Roman" w:cs="Times New Roman"/>
          <w:i/>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observância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disposições 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nº14.133/2021</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Decreto Municipal nº 2.374 de 28/12/2023</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resolvem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registrar os preços da empresa indicada e qualificada nesta ATA, de acordo com a classificação por ela alcançada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quantidade(s)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cotada(s),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atendendo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licitação,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em conformidade com as disposições a seguir:</w:t>
      </w:r>
    </w:p>
    <w:p w14:paraId="7BFD4E1E"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3FAAE25D" w14:textId="77777777" w:rsidR="00783F51" w:rsidRPr="00783F51" w:rsidRDefault="00783F51" w:rsidP="00783F51">
      <w:pPr>
        <w:widowControl w:val="0"/>
        <w:numPr>
          <w:ilvl w:val="0"/>
          <w:numId w:val="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OBJETO</w:t>
      </w:r>
    </w:p>
    <w:p w14:paraId="19BAE13B" w14:textId="77777777" w:rsidR="00783F51" w:rsidRPr="00783F51" w:rsidRDefault="00783F51" w:rsidP="00783F51">
      <w:pPr>
        <w:widowControl w:val="0"/>
        <w:tabs>
          <w:tab w:val="left" w:pos="426"/>
        </w:tabs>
        <w:autoSpaceDE w:val="0"/>
        <w:autoSpaceDN w:val="0"/>
        <w:spacing w:after="0" w:line="240" w:lineRule="auto"/>
        <w:ind w:right="226"/>
        <w:jc w:val="both"/>
        <w:rPr>
          <w:rFonts w:ascii="Times New Roman" w:eastAsia="Times New Roman" w:hAnsi="Times New Roman" w:cs="Times New Roman"/>
          <w:kern w:val="0"/>
          <w:sz w:val="24"/>
          <w:szCs w:val="24"/>
          <w:highlight w:val="yellow"/>
          <w:lang w:val="pt-PT"/>
          <w14:ligatures w14:val="none"/>
        </w:rPr>
      </w:pPr>
      <w:r w:rsidRPr="00783F51">
        <w:rPr>
          <w:rFonts w:ascii="Times New Roman" w:eastAsia="Times New Roman" w:hAnsi="Times New Roman" w:cs="Times New Roman"/>
          <w:b/>
          <w:kern w:val="0"/>
          <w:sz w:val="24"/>
          <w:szCs w:val="24"/>
          <w:lang w:val="pt-PT"/>
          <w14:ligatures w14:val="none"/>
        </w:rPr>
        <w:t>1.1</w:t>
      </w:r>
      <w:r w:rsidRPr="00783F51">
        <w:rPr>
          <w:rFonts w:ascii="Times New Roman" w:eastAsia="Times New Roman" w:hAnsi="Times New Roman" w:cs="Times New Roman"/>
          <w:kern w:val="0"/>
          <w:sz w:val="24"/>
          <w:szCs w:val="24"/>
          <w:lang w:val="pt-PT"/>
          <w14:ligatures w14:val="none"/>
        </w:rPr>
        <w:t xml:space="preserve">O objeto do presente instrumento é o </w:t>
      </w:r>
      <w:r w:rsidRPr="00783F51">
        <w:rPr>
          <w:rFonts w:ascii="Times New Roman" w:eastAsia="Times New Roman" w:hAnsi="Times New Roman" w:cs="Times New Roman"/>
          <w:kern w:val="0"/>
          <w:sz w:val="23"/>
          <w:szCs w:val="23"/>
          <w:lang w:val="pt-PT"/>
          <w14:ligatures w14:val="none"/>
        </w:rPr>
        <w:t xml:space="preserve">o </w:t>
      </w:r>
      <w:r w:rsidRPr="00783F51">
        <w:rPr>
          <w:rFonts w:ascii="Times New Roman" w:eastAsia="Times New Roman" w:hAnsi="Times New Roman" w:cs="Times New Roman"/>
          <w:b/>
          <w:kern w:val="0"/>
          <w:sz w:val="23"/>
          <w:szCs w:val="23"/>
          <w:lang w:val="pt-PT"/>
          <w14:ligatures w14:val="none"/>
        </w:rPr>
        <w:t>Registro de Preços para futura e eventual aquisição de Materiais Elétricos, a fim de atender as necessidades das Secretarias Municipais</w:t>
      </w:r>
      <w:r w:rsidRPr="00783F51">
        <w:rPr>
          <w:rFonts w:ascii="Times New Roman" w:eastAsia="Times New Roman" w:hAnsi="Times New Roman" w:cs="Times New Roman"/>
          <w:kern w:val="0"/>
          <w:sz w:val="24"/>
          <w:szCs w:val="24"/>
          <w:lang w:val="pt-PT"/>
          <w14:ligatures w14:val="none"/>
        </w:rPr>
        <w:t xml:space="preserve"> nas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estabelecidas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Referência,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 Edital de Pregão Presencial nº 19/2025.</w:t>
      </w:r>
    </w:p>
    <w:p w14:paraId="315F46F0" w14:textId="77777777" w:rsidR="00783F51" w:rsidRPr="00783F51" w:rsidRDefault="00783F51" w:rsidP="00783F51">
      <w:pPr>
        <w:widowControl w:val="0"/>
        <w:numPr>
          <w:ilvl w:val="0"/>
          <w:numId w:val="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3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ESPECIFICAÇÕES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3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QUANTITATIVOS.</w:t>
      </w:r>
    </w:p>
    <w:p w14:paraId="2F312900" w14:textId="77777777" w:rsidR="00783F51" w:rsidRPr="00783F51" w:rsidRDefault="00783F51" w:rsidP="00783F51">
      <w:pPr>
        <w:widowControl w:val="0"/>
        <w:numPr>
          <w:ilvl w:val="1"/>
          <w:numId w:val="2"/>
        </w:numPr>
        <w:tabs>
          <w:tab w:val="left" w:pos="426"/>
          <w:tab w:val="left" w:pos="593"/>
        </w:tabs>
        <w:autoSpaceDE w:val="0"/>
        <w:autoSpaceDN w:val="0"/>
        <w:spacing w:after="0" w:line="240" w:lineRule="auto"/>
        <w:ind w:right="253"/>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preço registrado, as especificações do objeto, as quantidades de cada item,</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demais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ofertadas</w:t>
      </w:r>
      <w:r w:rsidRPr="00783F51">
        <w:rPr>
          <w:rFonts w:ascii="Times New Roman" w:eastAsia="Times New Roman" w:hAnsi="Times New Roman" w:cs="Times New Roman"/>
          <w:spacing w:val="3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seguem:</w:t>
      </w:r>
    </w:p>
    <w:p w14:paraId="0BFEA73D"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15627A00" w14:textId="77777777" w:rsidR="006E2D1C" w:rsidRPr="006E2D1C" w:rsidRDefault="006E2D1C" w:rsidP="006E2D1C">
      <w:pPr>
        <w:widowControl w:val="0"/>
        <w:tabs>
          <w:tab w:val="left" w:pos="426"/>
        </w:tabs>
        <w:autoSpaceDE w:val="0"/>
        <w:autoSpaceDN w:val="0"/>
        <w:spacing w:after="0" w:line="240" w:lineRule="auto"/>
        <w:jc w:val="both"/>
        <w:rPr>
          <w:rFonts w:ascii="Times New Roman" w:eastAsia="Calibri" w:hAnsi="Times New Roman" w:cs="Times New Roman"/>
          <w:kern w:val="0"/>
          <w:sz w:val="23"/>
          <w:szCs w:val="23"/>
          <w:lang w:val="pt-PT"/>
          <w14:ligatures w14:val="none"/>
        </w:rPr>
      </w:pPr>
      <w:r w:rsidRPr="006E2D1C">
        <w:rPr>
          <w:rFonts w:ascii="Times New Roman" w:eastAsia="Calibri" w:hAnsi="Times New Roman" w:cs="Times New Roman"/>
          <w:kern w:val="0"/>
          <w:sz w:val="23"/>
          <w:szCs w:val="23"/>
          <w:lang w:val="pt-PT"/>
          <w14:ligatures w14:val="none"/>
        </w:rPr>
        <w:t xml:space="preserve">Apresentação de Proposta Comercial </w:t>
      </w:r>
    </w:p>
    <w:tbl>
      <w:tblPr>
        <w:tblStyle w:val="Tabelacomgrade"/>
        <w:tblW w:w="10418" w:type="dxa"/>
        <w:tblInd w:w="-714" w:type="dxa"/>
        <w:tblLook w:val="04A0" w:firstRow="1" w:lastRow="0" w:firstColumn="1" w:lastColumn="0" w:noHBand="0" w:noVBand="1"/>
      </w:tblPr>
      <w:tblGrid>
        <w:gridCol w:w="686"/>
        <w:gridCol w:w="919"/>
        <w:gridCol w:w="1040"/>
        <w:gridCol w:w="3789"/>
        <w:gridCol w:w="1278"/>
        <w:gridCol w:w="1357"/>
        <w:gridCol w:w="1349"/>
      </w:tblGrid>
      <w:tr w:rsidR="00E9738C" w:rsidRPr="006E2D1C" w14:paraId="6C13D304" w14:textId="77777777" w:rsidTr="00E9738C">
        <w:trPr>
          <w:trHeight w:val="668"/>
        </w:trPr>
        <w:tc>
          <w:tcPr>
            <w:tcW w:w="696" w:type="dxa"/>
            <w:tcBorders>
              <w:top w:val="single" w:sz="4" w:space="0" w:color="000000"/>
              <w:left w:val="single" w:sz="4" w:space="0" w:color="000000"/>
              <w:bottom w:val="single" w:sz="4" w:space="0" w:color="000000"/>
              <w:right w:val="single" w:sz="4" w:space="0" w:color="000000"/>
            </w:tcBorders>
          </w:tcPr>
          <w:p w14:paraId="7DEEFD61" w14:textId="77777777" w:rsidR="006E2D1C" w:rsidRPr="006E2D1C" w:rsidRDefault="006E2D1C" w:rsidP="006E2D1C">
            <w:pPr>
              <w:autoSpaceDE w:val="0"/>
              <w:autoSpaceDN w:val="0"/>
              <w:adjustRightInd w:val="0"/>
              <w:jc w:val="both"/>
              <w:rPr>
                <w:rFonts w:eastAsia="Calibri"/>
                <w:b/>
                <w:sz w:val="18"/>
                <w:szCs w:val="18"/>
                <w:lang w:eastAsia="pt-BR"/>
              </w:rPr>
            </w:pPr>
          </w:p>
          <w:p w14:paraId="547B78F5"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ITEM</w:t>
            </w:r>
          </w:p>
        </w:tc>
        <w:tc>
          <w:tcPr>
            <w:tcW w:w="929" w:type="dxa"/>
            <w:tcBorders>
              <w:top w:val="single" w:sz="4" w:space="0" w:color="000000"/>
              <w:left w:val="single" w:sz="4" w:space="0" w:color="000000"/>
              <w:bottom w:val="single" w:sz="4" w:space="0" w:color="000000"/>
              <w:right w:val="single" w:sz="4" w:space="0" w:color="000000"/>
            </w:tcBorders>
          </w:tcPr>
          <w:p w14:paraId="1FDC3FA0"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p>
          <w:p w14:paraId="5F8190D3"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r w:rsidRPr="006E2D1C">
              <w:rPr>
                <w:rFonts w:ascii="Calibri" w:eastAsia="Calibri" w:hAnsi="Calibri"/>
                <w:b/>
                <w:sz w:val="18"/>
                <w:szCs w:val="18"/>
                <w:lang w:eastAsia="pt-BR"/>
              </w:rPr>
              <w:t>QUANT.</w:t>
            </w:r>
          </w:p>
          <w:p w14:paraId="089DD53C" w14:textId="77777777" w:rsidR="006E2D1C" w:rsidRPr="006E2D1C" w:rsidRDefault="006E2D1C" w:rsidP="006E2D1C">
            <w:pPr>
              <w:rPr>
                <w:rFonts w:ascii="Calibri" w:eastAsia="Calibri" w:hAnsi="Calibri"/>
                <w:b/>
                <w:sz w:val="18"/>
                <w:szCs w:val="18"/>
                <w:lang w:eastAsia="pt-BR"/>
              </w:rPr>
            </w:pPr>
          </w:p>
        </w:tc>
        <w:tc>
          <w:tcPr>
            <w:tcW w:w="1083" w:type="dxa"/>
            <w:tcBorders>
              <w:top w:val="single" w:sz="4" w:space="0" w:color="000000"/>
              <w:left w:val="single" w:sz="4" w:space="0" w:color="000000"/>
              <w:bottom w:val="single" w:sz="4" w:space="0" w:color="000000"/>
              <w:right w:val="single" w:sz="4" w:space="0" w:color="000000"/>
            </w:tcBorders>
          </w:tcPr>
          <w:p w14:paraId="2A0A0576"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p>
          <w:p w14:paraId="5D804F37"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UNID</w:t>
            </w:r>
          </w:p>
        </w:tc>
        <w:tc>
          <w:tcPr>
            <w:tcW w:w="4009" w:type="dxa"/>
            <w:tcBorders>
              <w:top w:val="single" w:sz="4" w:space="0" w:color="000000"/>
              <w:left w:val="single" w:sz="4" w:space="0" w:color="000000"/>
              <w:bottom w:val="single" w:sz="4" w:space="0" w:color="000000"/>
              <w:right w:val="single" w:sz="4" w:space="0" w:color="000000"/>
            </w:tcBorders>
          </w:tcPr>
          <w:p w14:paraId="1E6BD889"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p>
          <w:p w14:paraId="2A5EB44C"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 xml:space="preserve">    DESCRIÇÃO DO PRODUTO</w:t>
            </w:r>
          </w:p>
        </w:tc>
        <w:tc>
          <w:tcPr>
            <w:tcW w:w="916" w:type="dxa"/>
            <w:tcBorders>
              <w:top w:val="single" w:sz="4" w:space="0" w:color="000000"/>
              <w:left w:val="single" w:sz="4" w:space="0" w:color="000000"/>
              <w:bottom w:val="single" w:sz="4" w:space="0" w:color="000000"/>
              <w:right w:val="single" w:sz="4" w:space="0" w:color="000000"/>
            </w:tcBorders>
          </w:tcPr>
          <w:p w14:paraId="0E3787C0"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p>
          <w:p w14:paraId="035F96D0"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r w:rsidRPr="006E2D1C">
              <w:rPr>
                <w:rFonts w:ascii="Calibri" w:eastAsia="Calibri" w:hAnsi="Calibri"/>
                <w:b/>
                <w:sz w:val="18"/>
                <w:szCs w:val="18"/>
                <w:lang w:eastAsia="pt-BR"/>
              </w:rPr>
              <w:t>MARCA</w:t>
            </w:r>
          </w:p>
        </w:tc>
        <w:tc>
          <w:tcPr>
            <w:tcW w:w="1396" w:type="dxa"/>
            <w:tcBorders>
              <w:top w:val="single" w:sz="4" w:space="0" w:color="000000"/>
              <w:left w:val="single" w:sz="4" w:space="0" w:color="000000"/>
              <w:bottom w:val="single" w:sz="4" w:space="0" w:color="000000"/>
              <w:right w:val="single" w:sz="4" w:space="0" w:color="000000"/>
            </w:tcBorders>
            <w:hideMark/>
          </w:tcPr>
          <w:p w14:paraId="052956AC"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r w:rsidRPr="006E2D1C">
              <w:rPr>
                <w:rFonts w:ascii="Calibri" w:eastAsia="Calibri" w:hAnsi="Calibri"/>
                <w:b/>
                <w:sz w:val="18"/>
                <w:szCs w:val="18"/>
                <w:lang w:eastAsia="pt-BR"/>
              </w:rPr>
              <w:t>VALOR UNITÁRIO (R$)</w:t>
            </w:r>
          </w:p>
        </w:tc>
        <w:tc>
          <w:tcPr>
            <w:tcW w:w="1389" w:type="dxa"/>
            <w:tcBorders>
              <w:top w:val="single" w:sz="4" w:space="0" w:color="000000"/>
              <w:left w:val="single" w:sz="4" w:space="0" w:color="000000"/>
              <w:bottom w:val="single" w:sz="4" w:space="0" w:color="000000"/>
              <w:right w:val="single" w:sz="4" w:space="0" w:color="000000"/>
            </w:tcBorders>
            <w:hideMark/>
          </w:tcPr>
          <w:p w14:paraId="1DEEC54D" w14:textId="77777777" w:rsidR="006E2D1C" w:rsidRPr="006E2D1C" w:rsidRDefault="006E2D1C" w:rsidP="006E2D1C">
            <w:pPr>
              <w:autoSpaceDE w:val="0"/>
              <w:autoSpaceDN w:val="0"/>
              <w:adjustRightInd w:val="0"/>
              <w:jc w:val="both"/>
              <w:rPr>
                <w:rFonts w:ascii="Calibri" w:eastAsia="Calibri" w:hAnsi="Calibri"/>
                <w:b/>
                <w:sz w:val="18"/>
                <w:szCs w:val="18"/>
                <w:lang w:eastAsia="pt-BR"/>
              </w:rPr>
            </w:pPr>
            <w:r w:rsidRPr="006E2D1C">
              <w:rPr>
                <w:rFonts w:ascii="Calibri" w:eastAsia="Calibri" w:hAnsi="Calibri"/>
                <w:b/>
                <w:sz w:val="18"/>
                <w:szCs w:val="18"/>
                <w:lang w:eastAsia="pt-BR"/>
              </w:rPr>
              <w:t>VALOR TOTAL (R$)</w:t>
            </w:r>
          </w:p>
        </w:tc>
      </w:tr>
      <w:tr w:rsidR="00E9738C" w:rsidRPr="006E2D1C" w14:paraId="18E32493" w14:textId="77777777" w:rsidTr="00E9738C">
        <w:trPr>
          <w:trHeight w:val="222"/>
        </w:trPr>
        <w:tc>
          <w:tcPr>
            <w:tcW w:w="696" w:type="dxa"/>
            <w:tcBorders>
              <w:top w:val="single" w:sz="4" w:space="0" w:color="000000"/>
              <w:left w:val="single" w:sz="4" w:space="0" w:color="000000"/>
              <w:bottom w:val="single" w:sz="4" w:space="0" w:color="000000"/>
              <w:right w:val="single" w:sz="4" w:space="0" w:color="000000"/>
            </w:tcBorders>
            <w:hideMark/>
          </w:tcPr>
          <w:p w14:paraId="4F933B8F"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w:t>
            </w:r>
          </w:p>
        </w:tc>
        <w:tc>
          <w:tcPr>
            <w:tcW w:w="929" w:type="dxa"/>
            <w:tcBorders>
              <w:top w:val="single" w:sz="4" w:space="0" w:color="000000"/>
              <w:left w:val="single" w:sz="4" w:space="0" w:color="000000"/>
              <w:bottom w:val="single" w:sz="4" w:space="0" w:color="000000"/>
              <w:right w:val="single" w:sz="4" w:space="0" w:color="000000"/>
            </w:tcBorders>
            <w:hideMark/>
          </w:tcPr>
          <w:p w14:paraId="5E60C79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100</w:t>
            </w:r>
          </w:p>
        </w:tc>
        <w:tc>
          <w:tcPr>
            <w:tcW w:w="1083" w:type="dxa"/>
            <w:tcBorders>
              <w:top w:val="single" w:sz="4" w:space="0" w:color="000000"/>
              <w:left w:val="single" w:sz="4" w:space="0" w:color="000000"/>
              <w:bottom w:val="single" w:sz="4" w:space="0" w:color="000000"/>
              <w:right w:val="single" w:sz="4" w:space="0" w:color="000000"/>
            </w:tcBorders>
            <w:hideMark/>
          </w:tcPr>
          <w:p w14:paraId="41D51816"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MT</w:t>
            </w:r>
          </w:p>
        </w:tc>
        <w:tc>
          <w:tcPr>
            <w:tcW w:w="4009" w:type="dxa"/>
            <w:tcBorders>
              <w:top w:val="single" w:sz="4" w:space="0" w:color="000000"/>
              <w:left w:val="single" w:sz="4" w:space="0" w:color="000000"/>
              <w:bottom w:val="single" w:sz="4" w:space="0" w:color="000000"/>
              <w:right w:val="single" w:sz="4" w:space="0" w:color="000000"/>
            </w:tcBorders>
            <w:hideMark/>
          </w:tcPr>
          <w:p w14:paraId="2709DAFC"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Cabo PP 2x2,5</w:t>
            </w:r>
          </w:p>
        </w:tc>
        <w:tc>
          <w:tcPr>
            <w:tcW w:w="916" w:type="dxa"/>
            <w:tcBorders>
              <w:top w:val="single" w:sz="4" w:space="0" w:color="000000"/>
              <w:left w:val="single" w:sz="4" w:space="0" w:color="000000"/>
              <w:bottom w:val="single" w:sz="4" w:space="0" w:color="000000"/>
              <w:right w:val="single" w:sz="4" w:space="0" w:color="000000"/>
            </w:tcBorders>
          </w:tcPr>
          <w:p w14:paraId="4022CAF7" w14:textId="20C2BFDB"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NAMBEI</w:t>
            </w:r>
          </w:p>
        </w:tc>
        <w:tc>
          <w:tcPr>
            <w:tcW w:w="1396" w:type="dxa"/>
            <w:tcBorders>
              <w:top w:val="single" w:sz="4" w:space="0" w:color="000000"/>
              <w:left w:val="single" w:sz="4" w:space="0" w:color="000000"/>
              <w:bottom w:val="single" w:sz="4" w:space="0" w:color="000000"/>
              <w:right w:val="single" w:sz="4" w:space="0" w:color="000000"/>
            </w:tcBorders>
          </w:tcPr>
          <w:p w14:paraId="11D14245" w14:textId="07D453EB"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6,50</w:t>
            </w:r>
          </w:p>
        </w:tc>
        <w:tc>
          <w:tcPr>
            <w:tcW w:w="1389" w:type="dxa"/>
            <w:tcBorders>
              <w:top w:val="single" w:sz="4" w:space="0" w:color="000000"/>
              <w:left w:val="single" w:sz="4" w:space="0" w:color="000000"/>
              <w:bottom w:val="single" w:sz="4" w:space="0" w:color="000000"/>
              <w:right w:val="single" w:sz="4" w:space="0" w:color="000000"/>
            </w:tcBorders>
          </w:tcPr>
          <w:p w14:paraId="23E8110F" w14:textId="7885D23A"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650,00</w:t>
            </w:r>
          </w:p>
        </w:tc>
      </w:tr>
      <w:tr w:rsidR="00E9738C" w:rsidRPr="006E2D1C" w14:paraId="4FA74255" w14:textId="77777777" w:rsidTr="00E9738C">
        <w:trPr>
          <w:trHeight w:val="841"/>
        </w:trPr>
        <w:tc>
          <w:tcPr>
            <w:tcW w:w="696" w:type="dxa"/>
            <w:tcBorders>
              <w:top w:val="single" w:sz="4" w:space="0" w:color="000000"/>
              <w:left w:val="single" w:sz="4" w:space="0" w:color="000000"/>
              <w:bottom w:val="single" w:sz="4" w:space="0" w:color="000000"/>
              <w:right w:val="single" w:sz="4" w:space="0" w:color="000000"/>
            </w:tcBorders>
            <w:hideMark/>
          </w:tcPr>
          <w:p w14:paraId="5CFED0C0"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2</w:t>
            </w:r>
          </w:p>
        </w:tc>
        <w:tc>
          <w:tcPr>
            <w:tcW w:w="929" w:type="dxa"/>
            <w:tcBorders>
              <w:top w:val="single" w:sz="4" w:space="0" w:color="000000"/>
              <w:left w:val="single" w:sz="4" w:space="0" w:color="000000"/>
              <w:bottom w:val="single" w:sz="4" w:space="0" w:color="000000"/>
              <w:right w:val="single" w:sz="4" w:space="0" w:color="000000"/>
            </w:tcBorders>
            <w:hideMark/>
          </w:tcPr>
          <w:p w14:paraId="369B3C2E"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100</w:t>
            </w:r>
          </w:p>
        </w:tc>
        <w:tc>
          <w:tcPr>
            <w:tcW w:w="1083" w:type="dxa"/>
            <w:tcBorders>
              <w:top w:val="single" w:sz="4" w:space="0" w:color="000000"/>
              <w:left w:val="single" w:sz="4" w:space="0" w:color="000000"/>
              <w:bottom w:val="single" w:sz="4" w:space="0" w:color="000000"/>
              <w:right w:val="single" w:sz="4" w:space="0" w:color="000000"/>
            </w:tcBorders>
            <w:hideMark/>
          </w:tcPr>
          <w:p w14:paraId="7C606FC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1AADE311"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Base Rele Fotoelétrico Giratório</w:t>
            </w:r>
          </w:p>
          <w:p w14:paraId="1BECC3B1"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w:t>
            </w:r>
            <w:proofErr w:type="gramStart"/>
            <w:r w:rsidRPr="006E2D1C">
              <w:rPr>
                <w:rFonts w:ascii="Calibri" w:eastAsia="Calibri" w:hAnsi="Calibri"/>
                <w:b/>
                <w:sz w:val="18"/>
                <w:szCs w:val="18"/>
                <w:lang w:eastAsia="pt-BR"/>
              </w:rPr>
              <w:t>com</w:t>
            </w:r>
            <w:proofErr w:type="gramEnd"/>
            <w:r w:rsidRPr="006E2D1C">
              <w:rPr>
                <w:rFonts w:ascii="Calibri" w:eastAsia="Calibri" w:hAnsi="Calibri"/>
                <w:b/>
                <w:sz w:val="18"/>
                <w:szCs w:val="18"/>
                <w:lang w:eastAsia="pt-BR"/>
              </w:rPr>
              <w:t xml:space="preserve"> fio 2/2,5</w:t>
            </w:r>
          </w:p>
          <w:p w14:paraId="651C1FD6"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-SUPORTE GALVANIZADO para uso externo.</w:t>
            </w:r>
          </w:p>
        </w:tc>
        <w:tc>
          <w:tcPr>
            <w:tcW w:w="916" w:type="dxa"/>
            <w:tcBorders>
              <w:top w:val="single" w:sz="4" w:space="0" w:color="000000"/>
              <w:left w:val="single" w:sz="4" w:space="0" w:color="000000"/>
              <w:bottom w:val="single" w:sz="4" w:space="0" w:color="000000"/>
              <w:right w:val="single" w:sz="4" w:space="0" w:color="000000"/>
            </w:tcBorders>
          </w:tcPr>
          <w:p w14:paraId="02FE39F9" w14:textId="49A464A8"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EXATRON</w:t>
            </w:r>
          </w:p>
        </w:tc>
        <w:tc>
          <w:tcPr>
            <w:tcW w:w="1396" w:type="dxa"/>
            <w:tcBorders>
              <w:top w:val="single" w:sz="4" w:space="0" w:color="000000"/>
              <w:left w:val="single" w:sz="4" w:space="0" w:color="000000"/>
              <w:bottom w:val="single" w:sz="4" w:space="0" w:color="000000"/>
              <w:right w:val="single" w:sz="4" w:space="0" w:color="000000"/>
            </w:tcBorders>
          </w:tcPr>
          <w:p w14:paraId="6E02C824" w14:textId="23E88260"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19,50</w:t>
            </w:r>
          </w:p>
        </w:tc>
        <w:tc>
          <w:tcPr>
            <w:tcW w:w="1389" w:type="dxa"/>
            <w:tcBorders>
              <w:top w:val="single" w:sz="4" w:space="0" w:color="000000"/>
              <w:left w:val="single" w:sz="4" w:space="0" w:color="000000"/>
              <w:bottom w:val="single" w:sz="4" w:space="0" w:color="000000"/>
              <w:right w:val="single" w:sz="4" w:space="0" w:color="000000"/>
            </w:tcBorders>
          </w:tcPr>
          <w:p w14:paraId="7BC5003E" w14:textId="780A2252"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1.950,00</w:t>
            </w:r>
          </w:p>
        </w:tc>
      </w:tr>
      <w:tr w:rsidR="00E9738C" w:rsidRPr="006E2D1C" w14:paraId="25214560" w14:textId="77777777" w:rsidTr="00E9738C">
        <w:trPr>
          <w:trHeight w:val="1336"/>
        </w:trPr>
        <w:tc>
          <w:tcPr>
            <w:tcW w:w="696" w:type="dxa"/>
            <w:tcBorders>
              <w:top w:val="single" w:sz="4" w:space="0" w:color="000000"/>
              <w:left w:val="single" w:sz="4" w:space="0" w:color="000000"/>
              <w:bottom w:val="single" w:sz="4" w:space="0" w:color="000000"/>
              <w:right w:val="single" w:sz="4" w:space="0" w:color="000000"/>
            </w:tcBorders>
            <w:hideMark/>
          </w:tcPr>
          <w:p w14:paraId="5EA8A1CD"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lastRenderedPageBreak/>
              <w:t>03</w:t>
            </w:r>
          </w:p>
        </w:tc>
        <w:tc>
          <w:tcPr>
            <w:tcW w:w="929" w:type="dxa"/>
            <w:tcBorders>
              <w:top w:val="single" w:sz="4" w:space="0" w:color="000000"/>
              <w:left w:val="single" w:sz="4" w:space="0" w:color="000000"/>
              <w:bottom w:val="single" w:sz="4" w:space="0" w:color="000000"/>
              <w:right w:val="single" w:sz="4" w:space="0" w:color="000000"/>
            </w:tcBorders>
            <w:hideMark/>
          </w:tcPr>
          <w:p w14:paraId="06541708"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300</w:t>
            </w:r>
          </w:p>
        </w:tc>
        <w:tc>
          <w:tcPr>
            <w:tcW w:w="1083" w:type="dxa"/>
            <w:tcBorders>
              <w:top w:val="single" w:sz="4" w:space="0" w:color="000000"/>
              <w:left w:val="single" w:sz="4" w:space="0" w:color="000000"/>
              <w:bottom w:val="single" w:sz="4" w:space="0" w:color="000000"/>
              <w:right w:val="single" w:sz="4" w:space="0" w:color="000000"/>
            </w:tcBorders>
            <w:hideMark/>
          </w:tcPr>
          <w:p w14:paraId="63045469"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tcPr>
          <w:p w14:paraId="38273D6D"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Lâmpada Bulbo LED 70W, E40 – Alta potência</w:t>
            </w:r>
          </w:p>
          <w:p w14:paraId="546C4D0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xml:space="preserve">- (6500 – 7000 LUMES) </w:t>
            </w:r>
          </w:p>
          <w:p w14:paraId="59D4A604"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xml:space="preserve">-TOTALMENTE FECHADA </w:t>
            </w:r>
          </w:p>
          <w:p w14:paraId="4DF1CD6E"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-MEDIDAS MAXIMAS: 136mmX201mm</w:t>
            </w:r>
          </w:p>
          <w:p w14:paraId="5062D6F7"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-COR, Branco Frio</w:t>
            </w:r>
          </w:p>
          <w:p w14:paraId="7ADDB20B" w14:textId="77777777" w:rsidR="006E2D1C" w:rsidRPr="006E2D1C" w:rsidRDefault="006E2D1C" w:rsidP="006E2D1C">
            <w:pPr>
              <w:jc w:val="both"/>
              <w:rPr>
                <w:rFonts w:ascii="Calibri" w:eastAsia="Calibri" w:hAnsi="Calibri"/>
                <w:b/>
                <w:sz w:val="18"/>
                <w:szCs w:val="18"/>
                <w:lang w:eastAsia="pt-BR"/>
              </w:rPr>
            </w:pPr>
          </w:p>
        </w:tc>
        <w:tc>
          <w:tcPr>
            <w:tcW w:w="916" w:type="dxa"/>
            <w:tcBorders>
              <w:top w:val="single" w:sz="4" w:space="0" w:color="000000"/>
              <w:left w:val="single" w:sz="4" w:space="0" w:color="000000"/>
              <w:bottom w:val="single" w:sz="4" w:space="0" w:color="000000"/>
              <w:right w:val="single" w:sz="4" w:space="0" w:color="000000"/>
            </w:tcBorders>
          </w:tcPr>
          <w:p w14:paraId="26045AEA" w14:textId="7EF9F1A9" w:rsidR="006E2D1C" w:rsidRPr="006E2D1C" w:rsidRDefault="008A474D" w:rsidP="006E2D1C">
            <w:pPr>
              <w:rPr>
                <w:rFonts w:ascii="Calibri" w:eastAsia="Calibri" w:hAnsi="Calibri"/>
                <w:b/>
                <w:sz w:val="18"/>
                <w:szCs w:val="18"/>
                <w:lang w:eastAsia="pt-BR"/>
              </w:rPr>
            </w:pPr>
            <w:r>
              <w:rPr>
                <w:rFonts w:ascii="Calibri" w:eastAsia="Calibri" w:hAnsi="Calibri"/>
                <w:b/>
                <w:sz w:val="18"/>
                <w:szCs w:val="18"/>
                <w:lang w:eastAsia="pt-BR"/>
              </w:rPr>
              <w:t>EMPALUX</w:t>
            </w:r>
          </w:p>
        </w:tc>
        <w:tc>
          <w:tcPr>
            <w:tcW w:w="1396" w:type="dxa"/>
            <w:tcBorders>
              <w:top w:val="single" w:sz="4" w:space="0" w:color="000000"/>
              <w:left w:val="single" w:sz="4" w:space="0" w:color="000000"/>
              <w:bottom w:val="single" w:sz="4" w:space="0" w:color="000000"/>
              <w:right w:val="single" w:sz="4" w:space="0" w:color="000000"/>
            </w:tcBorders>
          </w:tcPr>
          <w:p w14:paraId="102093DC" w14:textId="0CD2FDF4" w:rsidR="006E2D1C" w:rsidRPr="006E2D1C" w:rsidRDefault="006E2D1C" w:rsidP="006E2D1C">
            <w:pPr>
              <w:rPr>
                <w:rFonts w:ascii="Calibri" w:eastAsia="Calibri" w:hAnsi="Calibri"/>
                <w:b/>
                <w:sz w:val="18"/>
                <w:szCs w:val="18"/>
                <w:lang w:eastAsia="pt-BR"/>
              </w:rPr>
            </w:pPr>
            <w:r>
              <w:rPr>
                <w:rFonts w:ascii="Calibri" w:eastAsia="Calibri" w:hAnsi="Calibri"/>
                <w:b/>
                <w:sz w:val="18"/>
                <w:szCs w:val="18"/>
                <w:lang w:eastAsia="pt-BR"/>
              </w:rPr>
              <w:t>117,50</w:t>
            </w:r>
          </w:p>
        </w:tc>
        <w:tc>
          <w:tcPr>
            <w:tcW w:w="1389" w:type="dxa"/>
            <w:tcBorders>
              <w:top w:val="single" w:sz="4" w:space="0" w:color="000000"/>
              <w:left w:val="single" w:sz="4" w:space="0" w:color="000000"/>
              <w:bottom w:val="single" w:sz="4" w:space="0" w:color="000000"/>
              <w:right w:val="single" w:sz="4" w:space="0" w:color="000000"/>
            </w:tcBorders>
          </w:tcPr>
          <w:p w14:paraId="4CD51206" w14:textId="07B22D80" w:rsidR="006E2D1C" w:rsidRPr="006E2D1C" w:rsidRDefault="006E2D1C" w:rsidP="006E2D1C">
            <w:pPr>
              <w:rPr>
                <w:rFonts w:ascii="Calibri" w:eastAsia="Calibri" w:hAnsi="Calibri"/>
                <w:b/>
                <w:sz w:val="18"/>
                <w:szCs w:val="18"/>
                <w:lang w:eastAsia="pt-BR"/>
              </w:rPr>
            </w:pPr>
            <w:r>
              <w:rPr>
                <w:rFonts w:ascii="Calibri" w:eastAsia="Calibri" w:hAnsi="Calibri"/>
                <w:b/>
                <w:sz w:val="18"/>
                <w:szCs w:val="18"/>
                <w:lang w:eastAsia="pt-BR"/>
              </w:rPr>
              <w:t>35.250,00</w:t>
            </w:r>
          </w:p>
        </w:tc>
      </w:tr>
      <w:tr w:rsidR="00E9738C" w:rsidRPr="006E2D1C" w14:paraId="3CE1EBA0" w14:textId="77777777" w:rsidTr="00E9738C">
        <w:trPr>
          <w:trHeight w:val="2005"/>
        </w:trPr>
        <w:tc>
          <w:tcPr>
            <w:tcW w:w="696" w:type="dxa"/>
            <w:tcBorders>
              <w:top w:val="single" w:sz="4" w:space="0" w:color="000000"/>
              <w:left w:val="single" w:sz="4" w:space="0" w:color="000000"/>
              <w:bottom w:val="single" w:sz="4" w:space="0" w:color="000000"/>
              <w:right w:val="single" w:sz="4" w:space="0" w:color="000000"/>
            </w:tcBorders>
            <w:hideMark/>
          </w:tcPr>
          <w:p w14:paraId="086F3B83"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04</w:t>
            </w:r>
          </w:p>
        </w:tc>
        <w:tc>
          <w:tcPr>
            <w:tcW w:w="929" w:type="dxa"/>
            <w:tcBorders>
              <w:top w:val="single" w:sz="4" w:space="0" w:color="000000"/>
              <w:left w:val="single" w:sz="4" w:space="0" w:color="000000"/>
              <w:bottom w:val="single" w:sz="4" w:space="0" w:color="000000"/>
              <w:right w:val="single" w:sz="4" w:space="0" w:color="000000"/>
            </w:tcBorders>
            <w:hideMark/>
          </w:tcPr>
          <w:p w14:paraId="2E4AB694"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100</w:t>
            </w:r>
          </w:p>
        </w:tc>
        <w:tc>
          <w:tcPr>
            <w:tcW w:w="1083" w:type="dxa"/>
            <w:tcBorders>
              <w:top w:val="single" w:sz="4" w:space="0" w:color="000000"/>
              <w:left w:val="single" w:sz="4" w:space="0" w:color="000000"/>
              <w:bottom w:val="single" w:sz="4" w:space="0" w:color="000000"/>
              <w:right w:val="single" w:sz="4" w:space="0" w:color="000000"/>
            </w:tcBorders>
            <w:hideMark/>
          </w:tcPr>
          <w:p w14:paraId="034B2921"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757596E6"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Refletor Led 200w Holofote Bivolt Luz Branco Frio</w:t>
            </w:r>
          </w:p>
          <w:p w14:paraId="3B2AF370"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Informações técnicas mínimas:</w:t>
            </w:r>
          </w:p>
          <w:p w14:paraId="79C9E03B"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Potência: 200W</w:t>
            </w:r>
          </w:p>
          <w:p w14:paraId="50AC41C0"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Modelo: SMD</w:t>
            </w:r>
          </w:p>
          <w:p w14:paraId="7B634893"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Material: Alumínio</w:t>
            </w:r>
          </w:p>
          <w:p w14:paraId="2AE429D6"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Temperatura de cor: Branco Frio (6000k)</w:t>
            </w:r>
          </w:p>
          <w:p w14:paraId="0E25C917"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Luminosidade: Aproximadamente 14000 Lumens</w:t>
            </w:r>
          </w:p>
          <w:p w14:paraId="5AA042BB"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Vida útil estimada em 30.000 horas</w:t>
            </w:r>
          </w:p>
          <w:p w14:paraId="512CF5C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Voltagem: (Bivolt)</w:t>
            </w:r>
          </w:p>
          <w:p w14:paraId="44DE623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Frequência: 50/60 Hz</w:t>
            </w:r>
          </w:p>
          <w:p w14:paraId="226B6A7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Temperatura de operação: -20ºC a 50ºC</w:t>
            </w:r>
          </w:p>
          <w:p w14:paraId="0DDF584E"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Economia de energia em até 80%</w:t>
            </w:r>
          </w:p>
          <w:p w14:paraId="4C4B675A"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Uso: externo com proteção IP66 (à prova de poeira e água)</w:t>
            </w:r>
          </w:p>
          <w:p w14:paraId="03C8B85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Dimensões aproximadas:</w:t>
            </w:r>
          </w:p>
          <w:p w14:paraId="4653E659"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21 x 25 x 4cm</w:t>
            </w:r>
          </w:p>
          <w:p w14:paraId="1BB8C5E4"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Com haste para fixação</w:t>
            </w:r>
          </w:p>
        </w:tc>
        <w:tc>
          <w:tcPr>
            <w:tcW w:w="916" w:type="dxa"/>
            <w:tcBorders>
              <w:top w:val="single" w:sz="4" w:space="0" w:color="000000"/>
              <w:left w:val="single" w:sz="4" w:space="0" w:color="000000"/>
              <w:bottom w:val="single" w:sz="4" w:space="0" w:color="000000"/>
              <w:right w:val="single" w:sz="4" w:space="0" w:color="000000"/>
            </w:tcBorders>
          </w:tcPr>
          <w:p w14:paraId="1A8C8257" w14:textId="0599F423" w:rsidR="006E2D1C" w:rsidRPr="006E2D1C" w:rsidRDefault="008A474D" w:rsidP="006E2D1C">
            <w:pPr>
              <w:rPr>
                <w:rFonts w:ascii="Calibri" w:eastAsia="Calibri" w:hAnsi="Calibri"/>
                <w:b/>
                <w:sz w:val="18"/>
                <w:szCs w:val="18"/>
                <w:lang w:eastAsia="pt-BR"/>
              </w:rPr>
            </w:pPr>
            <w:r>
              <w:rPr>
                <w:rFonts w:ascii="Calibri" w:eastAsia="Calibri" w:hAnsi="Calibri"/>
                <w:b/>
                <w:sz w:val="18"/>
                <w:szCs w:val="18"/>
                <w:lang w:eastAsia="pt-BR"/>
              </w:rPr>
              <w:t>EMPALUX</w:t>
            </w:r>
          </w:p>
        </w:tc>
        <w:tc>
          <w:tcPr>
            <w:tcW w:w="1396" w:type="dxa"/>
            <w:tcBorders>
              <w:top w:val="single" w:sz="4" w:space="0" w:color="000000"/>
              <w:left w:val="single" w:sz="4" w:space="0" w:color="000000"/>
              <w:bottom w:val="single" w:sz="4" w:space="0" w:color="000000"/>
              <w:right w:val="single" w:sz="4" w:space="0" w:color="000000"/>
            </w:tcBorders>
          </w:tcPr>
          <w:p w14:paraId="1B70F429" w14:textId="71FE9A3D" w:rsidR="006E2D1C" w:rsidRPr="006E2D1C" w:rsidRDefault="006E2D1C" w:rsidP="006E2D1C">
            <w:pPr>
              <w:rPr>
                <w:rFonts w:ascii="Calibri" w:eastAsia="Calibri" w:hAnsi="Calibri"/>
                <w:b/>
                <w:sz w:val="18"/>
                <w:szCs w:val="18"/>
                <w:lang w:eastAsia="pt-BR"/>
              </w:rPr>
            </w:pPr>
            <w:r>
              <w:rPr>
                <w:rFonts w:ascii="Calibri" w:eastAsia="Calibri" w:hAnsi="Calibri"/>
                <w:b/>
                <w:sz w:val="18"/>
                <w:szCs w:val="18"/>
                <w:lang w:eastAsia="pt-BR"/>
              </w:rPr>
              <w:t>240,00</w:t>
            </w:r>
          </w:p>
        </w:tc>
        <w:tc>
          <w:tcPr>
            <w:tcW w:w="1389" w:type="dxa"/>
            <w:tcBorders>
              <w:top w:val="single" w:sz="4" w:space="0" w:color="000000"/>
              <w:left w:val="single" w:sz="4" w:space="0" w:color="000000"/>
              <w:bottom w:val="single" w:sz="4" w:space="0" w:color="000000"/>
              <w:right w:val="single" w:sz="4" w:space="0" w:color="000000"/>
            </w:tcBorders>
          </w:tcPr>
          <w:p w14:paraId="57539758" w14:textId="5971E554" w:rsidR="006E2D1C" w:rsidRPr="006E2D1C" w:rsidRDefault="006E2D1C" w:rsidP="006E2D1C">
            <w:pPr>
              <w:rPr>
                <w:rFonts w:ascii="Calibri" w:eastAsia="Calibri" w:hAnsi="Calibri"/>
                <w:b/>
                <w:sz w:val="18"/>
                <w:szCs w:val="18"/>
                <w:lang w:eastAsia="pt-BR"/>
              </w:rPr>
            </w:pPr>
            <w:r>
              <w:rPr>
                <w:rFonts w:ascii="Calibri" w:eastAsia="Calibri" w:hAnsi="Calibri"/>
                <w:b/>
                <w:sz w:val="18"/>
                <w:szCs w:val="18"/>
                <w:lang w:eastAsia="pt-BR"/>
              </w:rPr>
              <w:t>24.000,00</w:t>
            </w:r>
          </w:p>
        </w:tc>
      </w:tr>
      <w:tr w:rsidR="00E9738C" w:rsidRPr="006E2D1C" w14:paraId="0C08EC61"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42193F1A"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05</w:t>
            </w:r>
          </w:p>
        </w:tc>
        <w:tc>
          <w:tcPr>
            <w:tcW w:w="929" w:type="dxa"/>
            <w:tcBorders>
              <w:top w:val="single" w:sz="4" w:space="0" w:color="000000"/>
              <w:left w:val="single" w:sz="4" w:space="0" w:color="000000"/>
              <w:bottom w:val="single" w:sz="4" w:space="0" w:color="000000"/>
              <w:right w:val="single" w:sz="4" w:space="0" w:color="000000"/>
            </w:tcBorders>
            <w:hideMark/>
          </w:tcPr>
          <w:p w14:paraId="5D96AA73"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80</w:t>
            </w:r>
          </w:p>
        </w:tc>
        <w:tc>
          <w:tcPr>
            <w:tcW w:w="1083" w:type="dxa"/>
            <w:tcBorders>
              <w:top w:val="single" w:sz="4" w:space="0" w:color="000000"/>
              <w:left w:val="single" w:sz="4" w:space="0" w:color="000000"/>
              <w:bottom w:val="single" w:sz="4" w:space="0" w:color="000000"/>
              <w:right w:val="single" w:sz="4" w:space="0" w:color="000000"/>
            </w:tcBorders>
            <w:hideMark/>
          </w:tcPr>
          <w:p w14:paraId="7815EE17"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7C5BF345"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LUMINÁRIA PÚBLICA DE LED ME TRÓPOLE G2 60W EQUIVALE 300W 10200 LUMENS</w:t>
            </w:r>
          </w:p>
        </w:tc>
        <w:tc>
          <w:tcPr>
            <w:tcW w:w="916" w:type="dxa"/>
            <w:tcBorders>
              <w:top w:val="single" w:sz="4" w:space="0" w:color="000000"/>
              <w:left w:val="single" w:sz="4" w:space="0" w:color="000000"/>
              <w:bottom w:val="single" w:sz="4" w:space="0" w:color="000000"/>
              <w:right w:val="single" w:sz="4" w:space="0" w:color="000000"/>
            </w:tcBorders>
          </w:tcPr>
          <w:p w14:paraId="6E909546" w14:textId="28BDF79A"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LUMANTI</w:t>
            </w:r>
          </w:p>
        </w:tc>
        <w:tc>
          <w:tcPr>
            <w:tcW w:w="1396" w:type="dxa"/>
            <w:tcBorders>
              <w:top w:val="single" w:sz="4" w:space="0" w:color="000000"/>
              <w:left w:val="single" w:sz="4" w:space="0" w:color="000000"/>
              <w:bottom w:val="single" w:sz="4" w:space="0" w:color="000000"/>
              <w:right w:val="single" w:sz="4" w:space="0" w:color="000000"/>
            </w:tcBorders>
          </w:tcPr>
          <w:p w14:paraId="3BBB9E55" w14:textId="7723ACB7"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395,00</w:t>
            </w:r>
          </w:p>
        </w:tc>
        <w:tc>
          <w:tcPr>
            <w:tcW w:w="1389" w:type="dxa"/>
            <w:tcBorders>
              <w:top w:val="single" w:sz="4" w:space="0" w:color="000000"/>
              <w:left w:val="single" w:sz="4" w:space="0" w:color="000000"/>
              <w:bottom w:val="single" w:sz="4" w:space="0" w:color="000000"/>
              <w:right w:val="single" w:sz="4" w:space="0" w:color="000000"/>
            </w:tcBorders>
          </w:tcPr>
          <w:p w14:paraId="27B5FF1E" w14:textId="7918CDD3"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31.600,00</w:t>
            </w:r>
          </w:p>
        </w:tc>
      </w:tr>
      <w:tr w:rsidR="00E9738C" w:rsidRPr="006E2D1C" w14:paraId="796989CE"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4D610DD8"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06</w:t>
            </w:r>
          </w:p>
        </w:tc>
        <w:tc>
          <w:tcPr>
            <w:tcW w:w="929" w:type="dxa"/>
            <w:tcBorders>
              <w:top w:val="single" w:sz="4" w:space="0" w:color="000000"/>
              <w:left w:val="single" w:sz="4" w:space="0" w:color="000000"/>
              <w:bottom w:val="single" w:sz="4" w:space="0" w:color="000000"/>
              <w:right w:val="single" w:sz="4" w:space="0" w:color="000000"/>
            </w:tcBorders>
            <w:hideMark/>
          </w:tcPr>
          <w:p w14:paraId="1F5CF1AF"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xml:space="preserve">30 </w:t>
            </w:r>
          </w:p>
        </w:tc>
        <w:tc>
          <w:tcPr>
            <w:tcW w:w="1083" w:type="dxa"/>
            <w:tcBorders>
              <w:top w:val="single" w:sz="4" w:space="0" w:color="000000"/>
              <w:left w:val="single" w:sz="4" w:space="0" w:color="000000"/>
              <w:bottom w:val="single" w:sz="4" w:space="0" w:color="000000"/>
              <w:right w:val="single" w:sz="4" w:space="0" w:color="000000"/>
            </w:tcBorders>
            <w:hideMark/>
          </w:tcPr>
          <w:p w14:paraId="4BB094B9"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5046685B"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INTERUPTOR SIMPLES 1 TECLA + TOMADA 20aa ALVENARIA</w:t>
            </w:r>
          </w:p>
        </w:tc>
        <w:tc>
          <w:tcPr>
            <w:tcW w:w="916" w:type="dxa"/>
            <w:tcBorders>
              <w:top w:val="single" w:sz="4" w:space="0" w:color="000000"/>
              <w:left w:val="single" w:sz="4" w:space="0" w:color="000000"/>
              <w:bottom w:val="single" w:sz="4" w:space="0" w:color="000000"/>
              <w:right w:val="single" w:sz="4" w:space="0" w:color="000000"/>
            </w:tcBorders>
          </w:tcPr>
          <w:p w14:paraId="381E3B28" w14:textId="372A54F0"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TRAMONTINA</w:t>
            </w:r>
          </w:p>
        </w:tc>
        <w:tc>
          <w:tcPr>
            <w:tcW w:w="1396" w:type="dxa"/>
            <w:tcBorders>
              <w:top w:val="single" w:sz="4" w:space="0" w:color="000000"/>
              <w:left w:val="single" w:sz="4" w:space="0" w:color="000000"/>
              <w:bottom w:val="single" w:sz="4" w:space="0" w:color="000000"/>
              <w:right w:val="single" w:sz="4" w:space="0" w:color="000000"/>
            </w:tcBorders>
          </w:tcPr>
          <w:p w14:paraId="7AD04E09" w14:textId="2F066551"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7,00</w:t>
            </w:r>
          </w:p>
        </w:tc>
        <w:tc>
          <w:tcPr>
            <w:tcW w:w="1389" w:type="dxa"/>
            <w:tcBorders>
              <w:top w:val="single" w:sz="4" w:space="0" w:color="000000"/>
              <w:left w:val="single" w:sz="4" w:space="0" w:color="000000"/>
              <w:bottom w:val="single" w:sz="4" w:space="0" w:color="000000"/>
              <w:right w:val="single" w:sz="4" w:space="0" w:color="000000"/>
            </w:tcBorders>
          </w:tcPr>
          <w:p w14:paraId="244EADAD" w14:textId="153D3A32" w:rsidR="006E2D1C" w:rsidRPr="006E2D1C" w:rsidRDefault="006E2D1C" w:rsidP="006E2D1C">
            <w:pPr>
              <w:jc w:val="both"/>
              <w:rPr>
                <w:rFonts w:ascii="Calibri" w:eastAsia="Calibri" w:hAnsi="Calibri"/>
                <w:b/>
                <w:sz w:val="18"/>
                <w:szCs w:val="18"/>
                <w:lang w:eastAsia="pt-BR"/>
              </w:rPr>
            </w:pPr>
            <w:r>
              <w:rPr>
                <w:rFonts w:ascii="Calibri" w:eastAsia="Calibri" w:hAnsi="Calibri"/>
                <w:b/>
                <w:sz w:val="18"/>
                <w:szCs w:val="18"/>
                <w:lang w:eastAsia="pt-BR"/>
              </w:rPr>
              <w:t>210,00</w:t>
            </w:r>
          </w:p>
        </w:tc>
      </w:tr>
      <w:tr w:rsidR="00E9738C" w:rsidRPr="006E2D1C" w14:paraId="5EC90980"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60D89A5F"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07</w:t>
            </w:r>
          </w:p>
        </w:tc>
        <w:tc>
          <w:tcPr>
            <w:tcW w:w="929" w:type="dxa"/>
            <w:tcBorders>
              <w:top w:val="single" w:sz="4" w:space="0" w:color="000000"/>
              <w:left w:val="single" w:sz="4" w:space="0" w:color="000000"/>
              <w:bottom w:val="single" w:sz="4" w:space="0" w:color="000000"/>
              <w:right w:val="single" w:sz="4" w:space="0" w:color="000000"/>
            </w:tcBorders>
            <w:hideMark/>
          </w:tcPr>
          <w:p w14:paraId="70A71623"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30</w:t>
            </w:r>
          </w:p>
        </w:tc>
        <w:tc>
          <w:tcPr>
            <w:tcW w:w="1083" w:type="dxa"/>
            <w:tcBorders>
              <w:top w:val="single" w:sz="4" w:space="0" w:color="000000"/>
              <w:left w:val="single" w:sz="4" w:space="0" w:color="000000"/>
              <w:bottom w:val="single" w:sz="4" w:space="0" w:color="000000"/>
              <w:right w:val="single" w:sz="4" w:space="0" w:color="000000"/>
            </w:tcBorders>
            <w:hideMark/>
          </w:tcPr>
          <w:p w14:paraId="55091E9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tcPr>
          <w:p w14:paraId="59E6A992"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Abraçadeira / Cinta para poste circular, com parafuso 260mm.</w:t>
            </w:r>
          </w:p>
          <w:p w14:paraId="01041A6A"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w:t>
            </w:r>
            <w:r w:rsidRPr="006E2D1C">
              <w:rPr>
                <w:rFonts w:ascii="Calibri" w:eastAsia="Calibri" w:hAnsi="Calibri"/>
                <w:b/>
                <w:sz w:val="18"/>
                <w:szCs w:val="18"/>
                <w:shd w:val="clear" w:color="auto" w:fill="FFFFFF"/>
                <w:lang w:eastAsia="pt-BR"/>
              </w:rPr>
              <w:t xml:space="preserve"> </w:t>
            </w:r>
            <w:r w:rsidRPr="006E2D1C">
              <w:rPr>
                <w:rFonts w:ascii="Calibri" w:eastAsia="Calibri" w:hAnsi="Calibri"/>
                <w:b/>
                <w:sz w:val="18"/>
                <w:szCs w:val="18"/>
                <w:lang w:eastAsia="pt-BR"/>
              </w:rPr>
              <w:t>2 Parafusos 16x70mm cabeça abaulada.</w:t>
            </w:r>
          </w:p>
          <w:p w14:paraId="1575F5DB"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-Material galvanizado</w:t>
            </w:r>
          </w:p>
          <w:p w14:paraId="69657F84" w14:textId="77777777" w:rsidR="006E2D1C" w:rsidRPr="006E2D1C" w:rsidRDefault="006E2D1C" w:rsidP="006E2D1C">
            <w:pPr>
              <w:jc w:val="both"/>
              <w:rPr>
                <w:rFonts w:ascii="Calibri" w:eastAsia="Calibri" w:hAnsi="Calibri"/>
                <w:b/>
                <w:sz w:val="18"/>
                <w:szCs w:val="18"/>
                <w:lang w:eastAsia="pt-BR"/>
              </w:rPr>
            </w:pPr>
          </w:p>
          <w:p w14:paraId="75D9CFB1" w14:textId="77777777" w:rsidR="006E2D1C" w:rsidRPr="006E2D1C" w:rsidRDefault="006E2D1C" w:rsidP="006E2D1C">
            <w:pPr>
              <w:jc w:val="both"/>
              <w:rPr>
                <w:rFonts w:ascii="Calibri" w:eastAsia="Calibri" w:hAnsi="Calibri"/>
                <w:b/>
                <w:sz w:val="18"/>
                <w:szCs w:val="18"/>
                <w:lang w:eastAsia="pt-BR"/>
              </w:rPr>
            </w:pPr>
          </w:p>
        </w:tc>
        <w:tc>
          <w:tcPr>
            <w:tcW w:w="916" w:type="dxa"/>
            <w:tcBorders>
              <w:top w:val="single" w:sz="4" w:space="0" w:color="000000"/>
              <w:left w:val="single" w:sz="4" w:space="0" w:color="000000"/>
              <w:bottom w:val="single" w:sz="4" w:space="0" w:color="000000"/>
              <w:right w:val="single" w:sz="4" w:space="0" w:color="000000"/>
            </w:tcBorders>
          </w:tcPr>
          <w:p w14:paraId="4001AEA4" w14:textId="264F63DB"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ROMA</w:t>
            </w:r>
          </w:p>
        </w:tc>
        <w:tc>
          <w:tcPr>
            <w:tcW w:w="1396" w:type="dxa"/>
            <w:tcBorders>
              <w:top w:val="single" w:sz="4" w:space="0" w:color="000000"/>
              <w:left w:val="single" w:sz="4" w:space="0" w:color="000000"/>
              <w:bottom w:val="single" w:sz="4" w:space="0" w:color="000000"/>
              <w:right w:val="single" w:sz="4" w:space="0" w:color="000000"/>
            </w:tcBorders>
          </w:tcPr>
          <w:p w14:paraId="1B958E71" w14:textId="51233A0F"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88,90</w:t>
            </w:r>
          </w:p>
        </w:tc>
        <w:tc>
          <w:tcPr>
            <w:tcW w:w="1389" w:type="dxa"/>
            <w:tcBorders>
              <w:top w:val="single" w:sz="4" w:space="0" w:color="000000"/>
              <w:left w:val="single" w:sz="4" w:space="0" w:color="000000"/>
              <w:bottom w:val="single" w:sz="4" w:space="0" w:color="000000"/>
              <w:right w:val="single" w:sz="4" w:space="0" w:color="000000"/>
            </w:tcBorders>
          </w:tcPr>
          <w:p w14:paraId="538635C1" w14:textId="79759CC7"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2.667,00</w:t>
            </w:r>
          </w:p>
        </w:tc>
      </w:tr>
      <w:tr w:rsidR="00E9738C" w:rsidRPr="006E2D1C" w14:paraId="5062931F"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617E4BEA"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08</w:t>
            </w:r>
          </w:p>
        </w:tc>
        <w:tc>
          <w:tcPr>
            <w:tcW w:w="929" w:type="dxa"/>
            <w:tcBorders>
              <w:top w:val="single" w:sz="4" w:space="0" w:color="000000"/>
              <w:left w:val="single" w:sz="4" w:space="0" w:color="000000"/>
              <w:bottom w:val="single" w:sz="4" w:space="0" w:color="000000"/>
              <w:right w:val="single" w:sz="4" w:space="0" w:color="000000"/>
            </w:tcBorders>
            <w:hideMark/>
          </w:tcPr>
          <w:p w14:paraId="453336B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30</w:t>
            </w:r>
          </w:p>
        </w:tc>
        <w:tc>
          <w:tcPr>
            <w:tcW w:w="1083" w:type="dxa"/>
            <w:tcBorders>
              <w:top w:val="single" w:sz="4" w:space="0" w:color="000000"/>
              <w:left w:val="single" w:sz="4" w:space="0" w:color="000000"/>
              <w:bottom w:val="single" w:sz="4" w:space="0" w:color="000000"/>
              <w:right w:val="single" w:sz="4" w:space="0" w:color="000000"/>
            </w:tcBorders>
            <w:hideMark/>
          </w:tcPr>
          <w:p w14:paraId="58C7A54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7E1BC271"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Abraçadeira / Cinta para poste circular, com parafuso 270mm.</w:t>
            </w:r>
          </w:p>
          <w:p w14:paraId="09FF77B8"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w:t>
            </w:r>
            <w:r w:rsidRPr="006E2D1C">
              <w:rPr>
                <w:rFonts w:ascii="Calibri" w:eastAsia="Calibri" w:hAnsi="Calibri"/>
                <w:b/>
                <w:sz w:val="18"/>
                <w:szCs w:val="18"/>
                <w:shd w:val="clear" w:color="auto" w:fill="FFFFFF"/>
                <w:lang w:eastAsia="pt-BR"/>
              </w:rPr>
              <w:t xml:space="preserve"> </w:t>
            </w:r>
            <w:r w:rsidRPr="006E2D1C">
              <w:rPr>
                <w:rFonts w:ascii="Calibri" w:eastAsia="Calibri" w:hAnsi="Calibri"/>
                <w:b/>
                <w:sz w:val="18"/>
                <w:szCs w:val="18"/>
                <w:lang w:eastAsia="pt-BR"/>
              </w:rPr>
              <w:t>2 Parafusos 16x70mm cabeça abaulada.</w:t>
            </w:r>
          </w:p>
          <w:p w14:paraId="28A07B54"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 xml:space="preserve">-Material galvanizado </w:t>
            </w:r>
          </w:p>
        </w:tc>
        <w:tc>
          <w:tcPr>
            <w:tcW w:w="916" w:type="dxa"/>
            <w:tcBorders>
              <w:top w:val="single" w:sz="4" w:space="0" w:color="000000"/>
              <w:left w:val="single" w:sz="4" w:space="0" w:color="000000"/>
              <w:bottom w:val="single" w:sz="4" w:space="0" w:color="000000"/>
              <w:right w:val="single" w:sz="4" w:space="0" w:color="000000"/>
            </w:tcBorders>
          </w:tcPr>
          <w:p w14:paraId="2FA802CF" w14:textId="0A12FE66"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ROMA</w:t>
            </w:r>
          </w:p>
        </w:tc>
        <w:tc>
          <w:tcPr>
            <w:tcW w:w="1396" w:type="dxa"/>
            <w:tcBorders>
              <w:top w:val="single" w:sz="4" w:space="0" w:color="000000"/>
              <w:left w:val="single" w:sz="4" w:space="0" w:color="000000"/>
              <w:bottom w:val="single" w:sz="4" w:space="0" w:color="000000"/>
              <w:right w:val="single" w:sz="4" w:space="0" w:color="000000"/>
            </w:tcBorders>
          </w:tcPr>
          <w:p w14:paraId="5B808901" w14:textId="6D7AB44C"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88,90</w:t>
            </w:r>
          </w:p>
        </w:tc>
        <w:tc>
          <w:tcPr>
            <w:tcW w:w="1389" w:type="dxa"/>
            <w:tcBorders>
              <w:top w:val="single" w:sz="4" w:space="0" w:color="000000"/>
              <w:left w:val="single" w:sz="4" w:space="0" w:color="000000"/>
              <w:bottom w:val="single" w:sz="4" w:space="0" w:color="000000"/>
              <w:right w:val="single" w:sz="4" w:space="0" w:color="000000"/>
            </w:tcBorders>
          </w:tcPr>
          <w:p w14:paraId="6D14C1FA" w14:textId="2B30FA63"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2.667,00</w:t>
            </w:r>
          </w:p>
        </w:tc>
      </w:tr>
      <w:tr w:rsidR="00E9738C" w:rsidRPr="006E2D1C" w14:paraId="09561F53"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70B2FD7A"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09</w:t>
            </w:r>
          </w:p>
        </w:tc>
        <w:tc>
          <w:tcPr>
            <w:tcW w:w="929" w:type="dxa"/>
            <w:tcBorders>
              <w:top w:val="single" w:sz="4" w:space="0" w:color="000000"/>
              <w:left w:val="single" w:sz="4" w:space="0" w:color="000000"/>
              <w:bottom w:val="single" w:sz="4" w:space="0" w:color="000000"/>
              <w:right w:val="single" w:sz="4" w:space="0" w:color="000000"/>
            </w:tcBorders>
            <w:hideMark/>
          </w:tcPr>
          <w:p w14:paraId="1DB31CC5"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30</w:t>
            </w:r>
          </w:p>
        </w:tc>
        <w:tc>
          <w:tcPr>
            <w:tcW w:w="1083" w:type="dxa"/>
            <w:tcBorders>
              <w:top w:val="single" w:sz="4" w:space="0" w:color="000000"/>
              <w:left w:val="single" w:sz="4" w:space="0" w:color="000000"/>
              <w:bottom w:val="single" w:sz="4" w:space="0" w:color="000000"/>
              <w:right w:val="single" w:sz="4" w:space="0" w:color="000000"/>
            </w:tcBorders>
            <w:hideMark/>
          </w:tcPr>
          <w:p w14:paraId="7B637752"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tcPr>
          <w:p w14:paraId="31E5891D"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Abraçadeira / Cinta para poste circular, com parafuso 280mm.</w:t>
            </w:r>
          </w:p>
          <w:p w14:paraId="4DC9EEFB"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w:t>
            </w:r>
            <w:r w:rsidRPr="006E2D1C">
              <w:rPr>
                <w:rFonts w:ascii="Calibri" w:eastAsia="Calibri" w:hAnsi="Calibri"/>
                <w:b/>
                <w:sz w:val="18"/>
                <w:szCs w:val="18"/>
                <w:shd w:val="clear" w:color="auto" w:fill="FFFFFF"/>
                <w:lang w:eastAsia="pt-BR"/>
              </w:rPr>
              <w:t xml:space="preserve"> </w:t>
            </w:r>
            <w:r w:rsidRPr="006E2D1C">
              <w:rPr>
                <w:rFonts w:ascii="Calibri" w:eastAsia="Calibri" w:hAnsi="Calibri"/>
                <w:b/>
                <w:sz w:val="18"/>
                <w:szCs w:val="18"/>
                <w:lang w:eastAsia="pt-BR"/>
              </w:rPr>
              <w:t>2 Parafusos 16x70mm cabeça abaulada.</w:t>
            </w:r>
          </w:p>
          <w:p w14:paraId="56E1FE08"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-Material galvanizado</w:t>
            </w:r>
          </w:p>
          <w:p w14:paraId="36DB537F" w14:textId="77777777" w:rsidR="006E2D1C" w:rsidRPr="006E2D1C" w:rsidRDefault="006E2D1C" w:rsidP="006E2D1C">
            <w:pPr>
              <w:jc w:val="both"/>
              <w:rPr>
                <w:rFonts w:ascii="Calibri" w:eastAsia="Calibri" w:hAnsi="Calibri"/>
                <w:b/>
                <w:sz w:val="18"/>
                <w:szCs w:val="18"/>
                <w:lang w:eastAsia="pt-BR"/>
              </w:rPr>
            </w:pPr>
          </w:p>
        </w:tc>
        <w:tc>
          <w:tcPr>
            <w:tcW w:w="916" w:type="dxa"/>
            <w:tcBorders>
              <w:top w:val="single" w:sz="4" w:space="0" w:color="000000"/>
              <w:left w:val="single" w:sz="4" w:space="0" w:color="000000"/>
              <w:bottom w:val="single" w:sz="4" w:space="0" w:color="000000"/>
              <w:right w:val="single" w:sz="4" w:space="0" w:color="000000"/>
            </w:tcBorders>
          </w:tcPr>
          <w:p w14:paraId="171EF9C5" w14:textId="5AEE2088"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ROMA</w:t>
            </w:r>
          </w:p>
        </w:tc>
        <w:tc>
          <w:tcPr>
            <w:tcW w:w="1396" w:type="dxa"/>
            <w:tcBorders>
              <w:top w:val="single" w:sz="4" w:space="0" w:color="000000"/>
              <w:left w:val="single" w:sz="4" w:space="0" w:color="000000"/>
              <w:bottom w:val="single" w:sz="4" w:space="0" w:color="000000"/>
              <w:right w:val="single" w:sz="4" w:space="0" w:color="000000"/>
            </w:tcBorders>
          </w:tcPr>
          <w:p w14:paraId="1A60AABF" w14:textId="05409D0D"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102,00</w:t>
            </w:r>
          </w:p>
        </w:tc>
        <w:tc>
          <w:tcPr>
            <w:tcW w:w="1389" w:type="dxa"/>
            <w:tcBorders>
              <w:top w:val="single" w:sz="4" w:space="0" w:color="000000"/>
              <w:left w:val="single" w:sz="4" w:space="0" w:color="000000"/>
              <w:bottom w:val="single" w:sz="4" w:space="0" w:color="000000"/>
              <w:right w:val="single" w:sz="4" w:space="0" w:color="000000"/>
            </w:tcBorders>
          </w:tcPr>
          <w:p w14:paraId="0983335D" w14:textId="7C0EEBCF"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3.060,00</w:t>
            </w:r>
          </w:p>
        </w:tc>
      </w:tr>
      <w:tr w:rsidR="00E9738C" w:rsidRPr="006E2D1C" w14:paraId="6D802247"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47FC70E5"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10</w:t>
            </w:r>
          </w:p>
        </w:tc>
        <w:tc>
          <w:tcPr>
            <w:tcW w:w="929" w:type="dxa"/>
            <w:tcBorders>
              <w:top w:val="single" w:sz="4" w:space="0" w:color="000000"/>
              <w:left w:val="single" w:sz="4" w:space="0" w:color="000000"/>
              <w:bottom w:val="single" w:sz="4" w:space="0" w:color="000000"/>
              <w:right w:val="single" w:sz="4" w:space="0" w:color="000000"/>
            </w:tcBorders>
            <w:hideMark/>
          </w:tcPr>
          <w:p w14:paraId="3A83CE71"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150</w:t>
            </w:r>
          </w:p>
        </w:tc>
        <w:tc>
          <w:tcPr>
            <w:tcW w:w="1083" w:type="dxa"/>
            <w:tcBorders>
              <w:top w:val="single" w:sz="4" w:space="0" w:color="000000"/>
              <w:left w:val="single" w:sz="4" w:space="0" w:color="000000"/>
              <w:bottom w:val="single" w:sz="4" w:space="0" w:color="000000"/>
              <w:right w:val="single" w:sz="4" w:space="0" w:color="000000"/>
            </w:tcBorders>
            <w:hideMark/>
          </w:tcPr>
          <w:p w14:paraId="6D93A94D"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54D2F086"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Parafuso m16 16 x 70mm galvanizado a fogo francês (para uso em poste circular)</w:t>
            </w:r>
          </w:p>
        </w:tc>
        <w:tc>
          <w:tcPr>
            <w:tcW w:w="916" w:type="dxa"/>
            <w:tcBorders>
              <w:top w:val="single" w:sz="4" w:space="0" w:color="000000"/>
              <w:left w:val="single" w:sz="4" w:space="0" w:color="000000"/>
              <w:bottom w:val="single" w:sz="4" w:space="0" w:color="000000"/>
              <w:right w:val="single" w:sz="4" w:space="0" w:color="000000"/>
            </w:tcBorders>
          </w:tcPr>
          <w:p w14:paraId="3B6220C4" w14:textId="1E447282"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ROMA</w:t>
            </w:r>
          </w:p>
        </w:tc>
        <w:tc>
          <w:tcPr>
            <w:tcW w:w="1396" w:type="dxa"/>
            <w:tcBorders>
              <w:top w:val="single" w:sz="4" w:space="0" w:color="000000"/>
              <w:left w:val="single" w:sz="4" w:space="0" w:color="000000"/>
              <w:bottom w:val="single" w:sz="4" w:space="0" w:color="000000"/>
              <w:right w:val="single" w:sz="4" w:space="0" w:color="000000"/>
            </w:tcBorders>
          </w:tcPr>
          <w:p w14:paraId="3E8FE21C" w14:textId="79308AFE"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13,50</w:t>
            </w:r>
          </w:p>
        </w:tc>
        <w:tc>
          <w:tcPr>
            <w:tcW w:w="1389" w:type="dxa"/>
            <w:tcBorders>
              <w:top w:val="single" w:sz="4" w:space="0" w:color="000000"/>
              <w:left w:val="single" w:sz="4" w:space="0" w:color="000000"/>
              <w:bottom w:val="single" w:sz="4" w:space="0" w:color="000000"/>
              <w:right w:val="single" w:sz="4" w:space="0" w:color="000000"/>
            </w:tcBorders>
          </w:tcPr>
          <w:p w14:paraId="30E21D05" w14:textId="288AEBB9"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2.025,00</w:t>
            </w:r>
          </w:p>
        </w:tc>
      </w:tr>
      <w:tr w:rsidR="00E9738C" w:rsidRPr="006E2D1C" w14:paraId="51D6E386"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67AFF959"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11</w:t>
            </w:r>
          </w:p>
        </w:tc>
        <w:tc>
          <w:tcPr>
            <w:tcW w:w="929" w:type="dxa"/>
            <w:tcBorders>
              <w:top w:val="single" w:sz="4" w:space="0" w:color="000000"/>
              <w:left w:val="single" w:sz="4" w:space="0" w:color="000000"/>
              <w:bottom w:val="single" w:sz="4" w:space="0" w:color="000000"/>
              <w:right w:val="single" w:sz="4" w:space="0" w:color="000000"/>
            </w:tcBorders>
            <w:hideMark/>
          </w:tcPr>
          <w:p w14:paraId="64FDB966"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150</w:t>
            </w:r>
          </w:p>
        </w:tc>
        <w:tc>
          <w:tcPr>
            <w:tcW w:w="1083" w:type="dxa"/>
            <w:tcBorders>
              <w:top w:val="single" w:sz="4" w:space="0" w:color="000000"/>
              <w:left w:val="single" w:sz="4" w:space="0" w:color="000000"/>
              <w:bottom w:val="single" w:sz="4" w:space="0" w:color="000000"/>
              <w:right w:val="single" w:sz="4" w:space="0" w:color="000000"/>
            </w:tcBorders>
            <w:hideMark/>
          </w:tcPr>
          <w:p w14:paraId="74BE77BC"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4A0466E6" w14:textId="77777777" w:rsidR="006E2D1C" w:rsidRPr="006E2D1C" w:rsidRDefault="006E2D1C" w:rsidP="006E2D1C">
            <w:pPr>
              <w:jc w:val="both"/>
              <w:rPr>
                <w:rFonts w:ascii="Calibri" w:eastAsia="Calibri" w:hAnsi="Calibri"/>
                <w:b/>
                <w:sz w:val="18"/>
                <w:szCs w:val="18"/>
                <w:lang w:eastAsia="pt-BR"/>
              </w:rPr>
            </w:pPr>
            <w:r w:rsidRPr="006E2D1C">
              <w:rPr>
                <w:rFonts w:ascii="Calibri" w:eastAsia="Calibri" w:hAnsi="Calibri"/>
                <w:b/>
                <w:sz w:val="18"/>
                <w:szCs w:val="18"/>
                <w:lang w:eastAsia="pt-BR"/>
              </w:rPr>
              <w:t>Porca m16 16 x 70mm galvanizado a fogo francês (para uso em poste circular</w:t>
            </w:r>
          </w:p>
        </w:tc>
        <w:tc>
          <w:tcPr>
            <w:tcW w:w="916" w:type="dxa"/>
            <w:tcBorders>
              <w:top w:val="single" w:sz="4" w:space="0" w:color="000000"/>
              <w:left w:val="single" w:sz="4" w:space="0" w:color="000000"/>
              <w:bottom w:val="single" w:sz="4" w:space="0" w:color="000000"/>
              <w:right w:val="single" w:sz="4" w:space="0" w:color="000000"/>
            </w:tcBorders>
          </w:tcPr>
          <w:p w14:paraId="25EC6C49" w14:textId="15EDB92A" w:rsidR="006E2D1C" w:rsidRPr="006E2D1C" w:rsidRDefault="008A474D" w:rsidP="006E2D1C">
            <w:pPr>
              <w:jc w:val="both"/>
              <w:rPr>
                <w:rFonts w:ascii="Calibri" w:eastAsia="Calibri" w:hAnsi="Calibri"/>
                <w:b/>
                <w:sz w:val="18"/>
                <w:szCs w:val="18"/>
                <w:lang w:eastAsia="pt-BR"/>
              </w:rPr>
            </w:pPr>
            <w:r>
              <w:rPr>
                <w:rFonts w:ascii="Calibri" w:eastAsia="Calibri" w:hAnsi="Calibri"/>
                <w:b/>
                <w:sz w:val="18"/>
                <w:szCs w:val="18"/>
                <w:lang w:eastAsia="pt-BR"/>
              </w:rPr>
              <w:t>ROMA</w:t>
            </w:r>
          </w:p>
        </w:tc>
        <w:tc>
          <w:tcPr>
            <w:tcW w:w="1396" w:type="dxa"/>
            <w:tcBorders>
              <w:top w:val="single" w:sz="4" w:space="0" w:color="000000"/>
              <w:left w:val="single" w:sz="4" w:space="0" w:color="000000"/>
              <w:bottom w:val="single" w:sz="4" w:space="0" w:color="000000"/>
              <w:right w:val="single" w:sz="4" w:space="0" w:color="000000"/>
            </w:tcBorders>
          </w:tcPr>
          <w:p w14:paraId="7A02E11E" w14:textId="086E0437"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7,00</w:t>
            </w:r>
          </w:p>
        </w:tc>
        <w:tc>
          <w:tcPr>
            <w:tcW w:w="1389" w:type="dxa"/>
            <w:tcBorders>
              <w:top w:val="single" w:sz="4" w:space="0" w:color="000000"/>
              <w:left w:val="single" w:sz="4" w:space="0" w:color="000000"/>
              <w:bottom w:val="single" w:sz="4" w:space="0" w:color="000000"/>
              <w:right w:val="single" w:sz="4" w:space="0" w:color="000000"/>
            </w:tcBorders>
          </w:tcPr>
          <w:p w14:paraId="5B83295E" w14:textId="0FAA45D2" w:rsidR="006E2D1C" w:rsidRPr="006E2D1C" w:rsidRDefault="00E9738C" w:rsidP="006E2D1C">
            <w:pPr>
              <w:jc w:val="both"/>
              <w:rPr>
                <w:rFonts w:ascii="Calibri" w:eastAsia="Calibri" w:hAnsi="Calibri"/>
                <w:b/>
                <w:sz w:val="18"/>
                <w:szCs w:val="18"/>
                <w:lang w:eastAsia="pt-BR"/>
              </w:rPr>
            </w:pPr>
            <w:r>
              <w:rPr>
                <w:rFonts w:ascii="Calibri" w:eastAsia="Calibri" w:hAnsi="Calibri"/>
                <w:b/>
                <w:sz w:val="18"/>
                <w:szCs w:val="18"/>
                <w:lang w:eastAsia="pt-BR"/>
              </w:rPr>
              <w:t>1.050,00</w:t>
            </w:r>
          </w:p>
        </w:tc>
      </w:tr>
      <w:tr w:rsidR="00E9738C" w:rsidRPr="006E2D1C" w14:paraId="1F199B97" w14:textId="77777777" w:rsidTr="00E9738C">
        <w:trPr>
          <w:trHeight w:val="146"/>
        </w:trPr>
        <w:tc>
          <w:tcPr>
            <w:tcW w:w="696" w:type="dxa"/>
            <w:tcBorders>
              <w:top w:val="single" w:sz="4" w:space="0" w:color="000000"/>
              <w:left w:val="single" w:sz="4" w:space="0" w:color="000000"/>
              <w:bottom w:val="single" w:sz="4" w:space="0" w:color="000000"/>
              <w:right w:val="single" w:sz="4" w:space="0" w:color="000000"/>
            </w:tcBorders>
            <w:hideMark/>
          </w:tcPr>
          <w:p w14:paraId="0E0A0C94"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16</w:t>
            </w:r>
          </w:p>
        </w:tc>
        <w:tc>
          <w:tcPr>
            <w:tcW w:w="929" w:type="dxa"/>
            <w:tcBorders>
              <w:top w:val="single" w:sz="4" w:space="0" w:color="000000"/>
              <w:left w:val="single" w:sz="4" w:space="0" w:color="000000"/>
              <w:bottom w:val="single" w:sz="4" w:space="0" w:color="000000"/>
              <w:right w:val="single" w:sz="4" w:space="0" w:color="000000"/>
            </w:tcBorders>
            <w:hideMark/>
          </w:tcPr>
          <w:p w14:paraId="32912FE8"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02</w:t>
            </w:r>
          </w:p>
        </w:tc>
        <w:tc>
          <w:tcPr>
            <w:tcW w:w="1083" w:type="dxa"/>
            <w:tcBorders>
              <w:top w:val="single" w:sz="4" w:space="0" w:color="000000"/>
              <w:left w:val="single" w:sz="4" w:space="0" w:color="000000"/>
              <w:bottom w:val="single" w:sz="4" w:space="0" w:color="000000"/>
              <w:right w:val="single" w:sz="4" w:space="0" w:color="000000"/>
            </w:tcBorders>
            <w:hideMark/>
          </w:tcPr>
          <w:p w14:paraId="06E79C38"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UN</w:t>
            </w:r>
          </w:p>
        </w:tc>
        <w:tc>
          <w:tcPr>
            <w:tcW w:w="4009" w:type="dxa"/>
            <w:tcBorders>
              <w:top w:val="single" w:sz="4" w:space="0" w:color="000000"/>
              <w:left w:val="single" w:sz="4" w:space="0" w:color="000000"/>
              <w:bottom w:val="single" w:sz="4" w:space="0" w:color="000000"/>
              <w:right w:val="single" w:sz="4" w:space="0" w:color="000000"/>
            </w:tcBorders>
            <w:hideMark/>
          </w:tcPr>
          <w:p w14:paraId="7E60C803" w14:textId="77777777" w:rsidR="006E2D1C" w:rsidRPr="006E2D1C" w:rsidRDefault="006E2D1C" w:rsidP="006E2D1C">
            <w:pPr>
              <w:rPr>
                <w:rFonts w:ascii="Calibri" w:eastAsia="Calibri" w:hAnsi="Calibri"/>
                <w:b/>
                <w:sz w:val="18"/>
                <w:szCs w:val="18"/>
                <w:lang w:eastAsia="pt-BR"/>
              </w:rPr>
            </w:pPr>
            <w:r w:rsidRPr="006E2D1C">
              <w:rPr>
                <w:rFonts w:ascii="Calibri" w:eastAsia="Calibri" w:hAnsi="Calibri"/>
                <w:b/>
                <w:sz w:val="18"/>
                <w:szCs w:val="18"/>
                <w:lang w:eastAsia="pt-BR"/>
              </w:rPr>
              <w:t xml:space="preserve">Máquina de Lavar 15kg com Cesto Inox, 220V, com funções de Reutilização de Água </w:t>
            </w:r>
            <w:proofErr w:type="gramStart"/>
            <w:r w:rsidRPr="006E2D1C">
              <w:rPr>
                <w:rFonts w:ascii="Calibri" w:eastAsia="Calibri" w:hAnsi="Calibri"/>
                <w:b/>
                <w:sz w:val="18"/>
                <w:szCs w:val="18"/>
                <w:lang w:eastAsia="pt-BR"/>
              </w:rPr>
              <w:t>e Duplo</w:t>
            </w:r>
            <w:proofErr w:type="gramEnd"/>
            <w:r w:rsidRPr="006E2D1C">
              <w:rPr>
                <w:rFonts w:ascii="Calibri" w:eastAsia="Calibri" w:hAnsi="Calibri"/>
                <w:b/>
                <w:sz w:val="18"/>
                <w:szCs w:val="18"/>
                <w:lang w:eastAsia="pt-BR"/>
              </w:rPr>
              <w:t xml:space="preserve"> enxágue. Classificação A de economia de energia. Programa de ciclo rápido e lavagem turbo.</w:t>
            </w:r>
          </w:p>
        </w:tc>
        <w:tc>
          <w:tcPr>
            <w:tcW w:w="916" w:type="dxa"/>
            <w:tcBorders>
              <w:top w:val="single" w:sz="4" w:space="0" w:color="000000"/>
              <w:left w:val="single" w:sz="4" w:space="0" w:color="000000"/>
              <w:bottom w:val="single" w:sz="4" w:space="0" w:color="000000"/>
              <w:right w:val="single" w:sz="4" w:space="0" w:color="000000"/>
            </w:tcBorders>
          </w:tcPr>
          <w:p w14:paraId="61E619B8" w14:textId="76AB91A2" w:rsidR="006E2D1C" w:rsidRPr="006E2D1C" w:rsidRDefault="008A474D" w:rsidP="006E2D1C">
            <w:pPr>
              <w:rPr>
                <w:rFonts w:ascii="Calibri" w:eastAsia="Calibri" w:hAnsi="Calibri"/>
                <w:b/>
                <w:sz w:val="18"/>
                <w:szCs w:val="18"/>
                <w:lang w:eastAsia="pt-BR"/>
              </w:rPr>
            </w:pPr>
            <w:r>
              <w:rPr>
                <w:rFonts w:ascii="Calibri" w:eastAsia="Calibri" w:hAnsi="Calibri"/>
                <w:b/>
                <w:sz w:val="18"/>
                <w:szCs w:val="18"/>
                <w:lang w:eastAsia="pt-BR"/>
              </w:rPr>
              <w:t>MIDEA</w:t>
            </w:r>
          </w:p>
        </w:tc>
        <w:tc>
          <w:tcPr>
            <w:tcW w:w="1396" w:type="dxa"/>
            <w:tcBorders>
              <w:top w:val="single" w:sz="4" w:space="0" w:color="000000"/>
              <w:left w:val="single" w:sz="4" w:space="0" w:color="000000"/>
              <w:bottom w:val="single" w:sz="4" w:space="0" w:color="000000"/>
              <w:right w:val="single" w:sz="4" w:space="0" w:color="000000"/>
            </w:tcBorders>
          </w:tcPr>
          <w:p w14:paraId="537580C8" w14:textId="3C8DC57C" w:rsidR="006E2D1C" w:rsidRPr="006E2D1C" w:rsidRDefault="00E9738C" w:rsidP="006E2D1C">
            <w:pPr>
              <w:rPr>
                <w:rFonts w:ascii="Calibri" w:eastAsia="Calibri" w:hAnsi="Calibri"/>
                <w:b/>
                <w:sz w:val="18"/>
                <w:szCs w:val="18"/>
                <w:lang w:eastAsia="pt-BR"/>
              </w:rPr>
            </w:pPr>
            <w:r>
              <w:rPr>
                <w:rFonts w:ascii="Calibri" w:eastAsia="Calibri" w:hAnsi="Calibri"/>
                <w:b/>
                <w:sz w:val="18"/>
                <w:szCs w:val="18"/>
                <w:lang w:eastAsia="pt-BR"/>
              </w:rPr>
              <w:t>2.055,00</w:t>
            </w:r>
          </w:p>
        </w:tc>
        <w:tc>
          <w:tcPr>
            <w:tcW w:w="1389" w:type="dxa"/>
            <w:tcBorders>
              <w:top w:val="single" w:sz="4" w:space="0" w:color="000000"/>
              <w:left w:val="single" w:sz="4" w:space="0" w:color="000000"/>
              <w:bottom w:val="single" w:sz="4" w:space="0" w:color="000000"/>
              <w:right w:val="single" w:sz="4" w:space="0" w:color="000000"/>
            </w:tcBorders>
          </w:tcPr>
          <w:p w14:paraId="5DDA69CC" w14:textId="1F34FA7E" w:rsidR="006E2D1C" w:rsidRPr="006E2D1C" w:rsidRDefault="00E9738C" w:rsidP="006E2D1C">
            <w:pPr>
              <w:rPr>
                <w:rFonts w:ascii="Calibri" w:eastAsia="Calibri" w:hAnsi="Calibri"/>
                <w:b/>
                <w:sz w:val="18"/>
                <w:szCs w:val="18"/>
                <w:lang w:eastAsia="pt-BR"/>
              </w:rPr>
            </w:pPr>
            <w:r>
              <w:rPr>
                <w:rFonts w:ascii="Calibri" w:eastAsia="Calibri" w:hAnsi="Calibri"/>
                <w:b/>
                <w:sz w:val="18"/>
                <w:szCs w:val="18"/>
                <w:lang w:eastAsia="pt-BR"/>
              </w:rPr>
              <w:t>4.110,00</w:t>
            </w:r>
          </w:p>
        </w:tc>
      </w:tr>
    </w:tbl>
    <w:p w14:paraId="1E3E5D8E" w14:textId="0D19C37D" w:rsidR="00783F51" w:rsidRPr="00783F51" w:rsidRDefault="006E2D1C" w:rsidP="006E2D1C">
      <w:pPr>
        <w:widowControl w:val="0"/>
        <w:numPr>
          <w:ilvl w:val="0"/>
          <w:numId w:val="21"/>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DA</w:t>
      </w:r>
      <w:r w:rsidR="00783F51" w:rsidRPr="00783F51">
        <w:rPr>
          <w:rFonts w:ascii="Times New Roman" w:eastAsia="Times New Roman" w:hAnsi="Times New Roman" w:cs="Times New Roman"/>
          <w:b/>
          <w:bCs/>
          <w:spacing w:val="16"/>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ADESÃO</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À</w:t>
      </w:r>
      <w:r w:rsidR="00783F51" w:rsidRPr="00783F51">
        <w:rPr>
          <w:rFonts w:ascii="Times New Roman" w:eastAsia="Times New Roman" w:hAnsi="Times New Roman" w:cs="Times New Roman"/>
          <w:b/>
          <w:bCs/>
          <w:spacing w:val="16"/>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ATA</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DE</w:t>
      </w:r>
      <w:r w:rsidR="00783F51" w:rsidRPr="00783F51">
        <w:rPr>
          <w:rFonts w:ascii="Times New Roman" w:eastAsia="Times New Roman" w:hAnsi="Times New Roman" w:cs="Times New Roman"/>
          <w:b/>
          <w:bCs/>
          <w:spacing w:val="18"/>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REGISTRO</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DE</w:t>
      </w:r>
      <w:r w:rsidR="00783F51" w:rsidRPr="00783F51">
        <w:rPr>
          <w:rFonts w:ascii="Times New Roman" w:eastAsia="Times New Roman" w:hAnsi="Times New Roman" w:cs="Times New Roman"/>
          <w:b/>
          <w:bCs/>
          <w:spacing w:val="18"/>
          <w:kern w:val="0"/>
          <w:sz w:val="24"/>
          <w:szCs w:val="24"/>
          <w:lang w:val="pt-PT"/>
          <w14:ligatures w14:val="none"/>
        </w:rPr>
        <w:t xml:space="preserve"> </w:t>
      </w:r>
      <w:r w:rsidR="00783F51" w:rsidRPr="00783F51">
        <w:rPr>
          <w:rFonts w:ascii="Times New Roman" w:eastAsia="Times New Roman" w:hAnsi="Times New Roman" w:cs="Times New Roman"/>
          <w:b/>
          <w:bCs/>
          <w:spacing w:val="-2"/>
          <w:kern w:val="0"/>
          <w:sz w:val="24"/>
          <w:szCs w:val="24"/>
          <w:lang w:val="pt-PT"/>
          <w14:ligatures w14:val="none"/>
        </w:rPr>
        <w:t>PREÇOS</w:t>
      </w:r>
    </w:p>
    <w:p w14:paraId="5997CE2D" w14:textId="77777777" w:rsidR="00783F51" w:rsidRPr="00783F51" w:rsidRDefault="00783F51" w:rsidP="006E2D1C">
      <w:pPr>
        <w:widowControl w:val="0"/>
        <w:numPr>
          <w:ilvl w:val="1"/>
          <w:numId w:val="21"/>
        </w:numPr>
        <w:tabs>
          <w:tab w:val="left" w:pos="426"/>
          <w:tab w:val="left" w:pos="595"/>
        </w:tabs>
        <w:autoSpaceDE w:val="0"/>
        <w:autoSpaceDN w:val="0"/>
        <w:spacing w:after="0" w:line="271"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Não será admitida a adesão à ata de registro de preços decorrente desta licitação, em </w:t>
      </w:r>
      <w:r w:rsidRPr="00783F51">
        <w:rPr>
          <w:rFonts w:ascii="Times New Roman" w:eastAsia="Times New Roman" w:hAnsi="Times New Roman" w:cs="Times New Roman"/>
          <w:kern w:val="0"/>
          <w:sz w:val="24"/>
          <w:szCs w:val="24"/>
          <w:lang w:val="pt-PT"/>
          <w14:ligatures w14:val="none"/>
        </w:rPr>
        <w:lastRenderedPageBreak/>
        <w:t>razão da capacidade de gerenciamento, atos de controle e administração do órgão acerca do SRP.</w:t>
      </w:r>
    </w:p>
    <w:p w14:paraId="2FCD7A07" w14:textId="77777777" w:rsidR="00783F51" w:rsidRPr="00783F51" w:rsidRDefault="00783F51" w:rsidP="006E2D1C">
      <w:pPr>
        <w:widowControl w:val="0"/>
        <w:numPr>
          <w:ilvl w:val="0"/>
          <w:numId w:val="2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VIGÊNCIA</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ATA</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REGISTRO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PREÇOS</w:t>
      </w:r>
    </w:p>
    <w:p w14:paraId="78CF24AC" w14:textId="77777777" w:rsidR="00783F51" w:rsidRPr="00783F51" w:rsidRDefault="00783F51" w:rsidP="006E2D1C">
      <w:pPr>
        <w:widowControl w:val="0"/>
        <w:numPr>
          <w:ilvl w:val="1"/>
          <w:numId w:val="21"/>
        </w:numPr>
        <w:tabs>
          <w:tab w:val="left" w:pos="426"/>
          <w:tab w:val="left" w:pos="602"/>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2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vigência</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registro</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será de 01 (um) ano a contar da data da de sua assinatura, podendo ser prorrogada por igual período, renovando-se as quantidades registradas.  </w:t>
      </w:r>
    </w:p>
    <w:p w14:paraId="3DBEDB49" w14:textId="77777777" w:rsidR="00783F51" w:rsidRPr="00783F51" w:rsidRDefault="00783F51" w:rsidP="006E2D1C">
      <w:pPr>
        <w:widowControl w:val="0"/>
        <w:numPr>
          <w:ilvl w:val="0"/>
          <w:numId w:val="2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DAS</w:t>
      </w:r>
      <w:r w:rsidRPr="00783F51">
        <w:rPr>
          <w:rFonts w:ascii="Times New Roman" w:eastAsia="Times New Roman" w:hAnsi="Times New Roman" w:cs="Times New Roman"/>
          <w:b/>
          <w:bCs/>
          <w:spacing w:val="1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ALTERAÇÕES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QUANTITATIVOS</w:t>
      </w:r>
    </w:p>
    <w:p w14:paraId="5DEF62A6" w14:textId="77777777" w:rsidR="00783F51" w:rsidRPr="00783F51" w:rsidRDefault="00783F51" w:rsidP="006E2D1C">
      <w:pPr>
        <w:widowControl w:val="0"/>
        <w:numPr>
          <w:ilvl w:val="1"/>
          <w:numId w:val="21"/>
        </w:numPr>
        <w:tabs>
          <w:tab w:val="left" w:pos="426"/>
        </w:tabs>
        <w:autoSpaceDE w:val="0"/>
        <w:autoSpaceDN w:val="0"/>
        <w:spacing w:after="0" w:line="271"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Eventuais alterações contratuais reger-se-ão pela disciplina dos Artigos 124 e seguintes da Lei Federal nº 14.133/2021.</w:t>
      </w:r>
    </w:p>
    <w:p w14:paraId="43A8600F" w14:textId="77777777" w:rsidR="00783F51" w:rsidRPr="00783F51" w:rsidRDefault="00783F51" w:rsidP="006E2D1C">
      <w:pPr>
        <w:widowControl w:val="0"/>
        <w:numPr>
          <w:ilvl w:val="1"/>
          <w:numId w:val="21"/>
        </w:numPr>
        <w:tabs>
          <w:tab w:val="left" w:pos="426"/>
          <w:tab w:val="left" w:pos="597"/>
        </w:tabs>
        <w:autoSpaceDE w:val="0"/>
        <w:autoSpaceDN w:val="0"/>
        <w:spacing w:after="0" w:line="240"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detentor da ata é obrigado a aceitar, nas mesmas condições contratuais, os acréscimos ou supressões que se fizerem necessários, até o limite de 25% (vinte e cinco por cento) do valor inicial atualizado do da ata de registro de preços.</w:t>
      </w:r>
    </w:p>
    <w:p w14:paraId="2D79EC8D" w14:textId="77777777" w:rsidR="00783F51" w:rsidRPr="00783F51" w:rsidRDefault="00783F51" w:rsidP="006E2D1C">
      <w:pPr>
        <w:widowControl w:val="0"/>
        <w:numPr>
          <w:ilvl w:val="1"/>
          <w:numId w:val="21"/>
        </w:numPr>
        <w:tabs>
          <w:tab w:val="left" w:pos="426"/>
          <w:tab w:val="left" w:pos="605"/>
        </w:tabs>
        <w:autoSpaceDE w:val="0"/>
        <w:autoSpaceDN w:val="0"/>
        <w:spacing w:after="0" w:line="240"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 supressões resultantes de acordo celebrado entre as partes poderão exceder o limite de 25% (vinte e cinco por cento) do valor inicial atualizado da ata de registro de preços.</w:t>
      </w:r>
    </w:p>
    <w:p w14:paraId="3974B38A" w14:textId="77777777" w:rsidR="00783F51" w:rsidRPr="00783F51" w:rsidRDefault="00783F51" w:rsidP="006E2D1C">
      <w:pPr>
        <w:widowControl w:val="0"/>
        <w:numPr>
          <w:ilvl w:val="1"/>
          <w:numId w:val="21"/>
        </w:numPr>
        <w:tabs>
          <w:tab w:val="left" w:pos="42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Registros que não caracterizam alteração da ata de registro de preços podem ser realizados por simples apostila, dispensada a celebração de termo aditivo, na forma do Artigo 136 da Lei Federal nº14.133/2021.</w:t>
      </w:r>
    </w:p>
    <w:p w14:paraId="4D189890" w14:textId="77777777" w:rsidR="00783F51" w:rsidRPr="00783F51" w:rsidRDefault="00783F51" w:rsidP="00783F51">
      <w:pPr>
        <w:widowControl w:val="0"/>
        <w:numPr>
          <w:ilvl w:val="1"/>
          <w:numId w:val="4"/>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NEGOCIAÇÃO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3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REGISTRADOS</w:t>
      </w:r>
    </w:p>
    <w:p w14:paraId="43A1A793" w14:textId="77777777" w:rsidR="00783F51" w:rsidRPr="00783F51" w:rsidRDefault="00783F51" w:rsidP="00783F51">
      <w:pPr>
        <w:widowControl w:val="0"/>
        <w:numPr>
          <w:ilvl w:val="2"/>
          <w:numId w:val="4"/>
        </w:numPr>
        <w:tabs>
          <w:tab w:val="left" w:pos="426"/>
          <w:tab w:val="left" w:pos="763"/>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BA69562" w14:textId="77777777" w:rsidR="00783F51" w:rsidRPr="00783F51" w:rsidRDefault="00783F51" w:rsidP="00783F51">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7. DA</w:t>
      </w:r>
      <w:r w:rsidRPr="00783F51">
        <w:rPr>
          <w:rFonts w:ascii="Times New Roman" w:eastAsia="Times New Roman" w:hAnsi="Times New Roman" w:cs="Times New Roman"/>
          <w:b/>
          <w:bCs/>
          <w:spacing w:val="2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ALTERAÇÃO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OU</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ATUALIZAÇÃO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REGISTRADOS</w:t>
      </w:r>
    </w:p>
    <w:p w14:paraId="30BDA86B" w14:textId="77777777" w:rsidR="00783F51" w:rsidRPr="00783F51" w:rsidRDefault="00783F51" w:rsidP="00783F51">
      <w:pPr>
        <w:widowControl w:val="0"/>
        <w:tabs>
          <w:tab w:val="left" w:pos="426"/>
          <w:tab w:val="left" w:pos="60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7.1 Havendo alteração de preços dos Materiais Elétricos, tabelados por órgãos oficiais competentes,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poderão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reequilibrados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conformidade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modificações ocorridas, conforme restar efetivamente demonstrado.</w:t>
      </w:r>
    </w:p>
    <w:p w14:paraId="76F2E636" w14:textId="77777777" w:rsidR="00783F51" w:rsidRPr="00783F51" w:rsidRDefault="00783F51" w:rsidP="00783F51">
      <w:pPr>
        <w:widowControl w:val="0"/>
        <w:tabs>
          <w:tab w:val="left" w:pos="426"/>
          <w:tab w:val="left" w:pos="60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7.2 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mantida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diferença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apurada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originalmente constante na proposta original e objeto do registro e o preço da tabela da época.</w:t>
      </w:r>
    </w:p>
    <w:p w14:paraId="5F76A18C" w14:textId="77777777" w:rsidR="00783F51" w:rsidRPr="00783F51" w:rsidRDefault="00783F51" w:rsidP="00783F51">
      <w:pPr>
        <w:widowControl w:val="0"/>
        <w:tabs>
          <w:tab w:val="left" w:pos="426"/>
          <w:tab w:val="left" w:pos="746"/>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7.3 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disposto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7.1</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aplica-se,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igualmente,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incidência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novos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impostos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taxas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de alteração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alíquotas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existentes, 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supervenientes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imprevisíveis, 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previsíveis, de consequências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incalculáveis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impactem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devendo 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pedido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reequilíbrio econômico-financeiro ser analisado na forma do artigo 124, inciso II, alínea “d”, da Lei Federal nº </w:t>
      </w:r>
      <w:r w:rsidRPr="00783F51">
        <w:rPr>
          <w:rFonts w:ascii="Times New Roman" w:eastAsia="Times New Roman" w:hAnsi="Times New Roman" w:cs="Times New Roman"/>
          <w:spacing w:val="-2"/>
          <w:kern w:val="0"/>
          <w:sz w:val="24"/>
          <w:szCs w:val="24"/>
          <w:lang w:val="pt-PT"/>
          <w14:ligatures w14:val="none"/>
        </w:rPr>
        <w:t>14.133/2021.</w:t>
      </w:r>
    </w:p>
    <w:p w14:paraId="6520627B" w14:textId="77777777" w:rsidR="00783F51" w:rsidRPr="00783F51" w:rsidRDefault="00783F51" w:rsidP="00783F51">
      <w:pPr>
        <w:widowControl w:val="0"/>
        <w:tabs>
          <w:tab w:val="left" w:pos="426"/>
        </w:tabs>
        <w:autoSpaceDE w:val="0"/>
        <w:autoSpaceDN w:val="0"/>
        <w:spacing w:after="0" w:line="271" w:lineRule="auto"/>
        <w:ind w:right="244"/>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8. 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CANCELAMENTO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REGISTRO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LICITANTE</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VENCEDOR</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 REGISTRADOS</w:t>
      </w:r>
    </w:p>
    <w:p w14:paraId="266EF4BB" w14:textId="77777777" w:rsidR="00783F51" w:rsidRPr="00783F51" w:rsidRDefault="00783F51" w:rsidP="00783F51">
      <w:pPr>
        <w:widowControl w:val="0"/>
        <w:numPr>
          <w:ilvl w:val="1"/>
          <w:numId w:val="6"/>
        </w:numPr>
        <w:tabs>
          <w:tab w:val="left" w:pos="426"/>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suspenso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cancelado,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facultada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prévia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 de 05 (cinco) dias úteis, nos seguintes casos:</w:t>
      </w:r>
    </w:p>
    <w:p w14:paraId="09AF80EE" w14:textId="77777777" w:rsidR="00783F51" w:rsidRPr="00783F51" w:rsidRDefault="00783F51" w:rsidP="00783F51">
      <w:pPr>
        <w:widowControl w:val="0"/>
        <w:numPr>
          <w:ilvl w:val="0"/>
          <w:numId w:val="8"/>
        </w:numPr>
        <w:tabs>
          <w:tab w:val="left" w:pos="377"/>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quando:</w:t>
      </w:r>
    </w:p>
    <w:p w14:paraId="2CF1D984" w14:textId="77777777" w:rsidR="00783F51" w:rsidRPr="00783F51" w:rsidRDefault="00783F51" w:rsidP="00783F51">
      <w:pPr>
        <w:widowControl w:val="0"/>
        <w:numPr>
          <w:ilvl w:val="1"/>
          <w:numId w:val="8"/>
        </w:numPr>
        <w:tabs>
          <w:tab w:val="left" w:pos="426"/>
          <w:tab w:val="left" w:pos="49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exigências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convocatório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origem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registro  de preços.</w:t>
      </w:r>
    </w:p>
    <w:p w14:paraId="5532797D" w14:textId="77777777" w:rsidR="00783F51" w:rsidRPr="00783F51" w:rsidRDefault="00783F51" w:rsidP="00783F51">
      <w:pPr>
        <w:widowControl w:val="0"/>
        <w:numPr>
          <w:ilvl w:val="1"/>
          <w:numId w:val="8"/>
        </w:numPr>
        <w:tabs>
          <w:tab w:val="left" w:pos="426"/>
          <w:tab w:val="left" w:pos="49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fornecedor recusar-se a assinar a ata ou a formalizar contrato decorrente do registro de preços, se a Administração não aceitar sua justificativa.</w:t>
      </w:r>
    </w:p>
    <w:p w14:paraId="0C6B96C4" w14:textId="77777777" w:rsidR="00783F51" w:rsidRPr="00783F51" w:rsidRDefault="00783F51" w:rsidP="00783F51">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preços.</w:t>
      </w:r>
    </w:p>
    <w:p w14:paraId="16839554" w14:textId="77777777" w:rsidR="00783F51" w:rsidRPr="00783F51" w:rsidRDefault="00783F51" w:rsidP="00783F51">
      <w:pPr>
        <w:widowControl w:val="0"/>
        <w:numPr>
          <w:ilvl w:val="1"/>
          <w:numId w:val="8"/>
        </w:numPr>
        <w:tabs>
          <w:tab w:val="left" w:pos="426"/>
          <w:tab w:val="left" w:pos="508"/>
        </w:tabs>
        <w:autoSpaceDE w:val="0"/>
        <w:autoSpaceDN w:val="0"/>
        <w:spacing w:after="0" w:line="271" w:lineRule="auto"/>
        <w:ind w:right="24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Em qualquer das hipóteses de inexecução total ou parcial do contrato decorrente do registro de </w:t>
      </w:r>
      <w:r w:rsidRPr="00783F51">
        <w:rPr>
          <w:rFonts w:ascii="Times New Roman" w:eastAsia="Times New Roman" w:hAnsi="Times New Roman" w:cs="Times New Roman"/>
          <w:spacing w:val="-2"/>
          <w:kern w:val="0"/>
          <w:sz w:val="24"/>
          <w:szCs w:val="24"/>
          <w:lang w:val="pt-PT"/>
          <w14:ligatures w14:val="none"/>
        </w:rPr>
        <w:t>preços.</w:t>
      </w:r>
    </w:p>
    <w:p w14:paraId="51046CDD" w14:textId="77777777" w:rsidR="00783F51" w:rsidRPr="00783F51" w:rsidRDefault="00783F51" w:rsidP="00783F51">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apresentarem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superiores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mercado.</w:t>
      </w:r>
    </w:p>
    <w:p w14:paraId="31D140B7" w14:textId="77777777" w:rsidR="00783F51" w:rsidRPr="00783F51" w:rsidRDefault="00783F51" w:rsidP="00783F51">
      <w:pPr>
        <w:widowControl w:val="0"/>
        <w:numPr>
          <w:ilvl w:val="1"/>
          <w:numId w:val="8"/>
        </w:numPr>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razões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público,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devidamente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fundamentadas.</w:t>
      </w:r>
    </w:p>
    <w:p w14:paraId="43AC6B92" w14:textId="77777777" w:rsidR="00783F51" w:rsidRPr="00783F51" w:rsidRDefault="00783F51" w:rsidP="00783F51">
      <w:pPr>
        <w:widowControl w:val="0"/>
        <w:numPr>
          <w:ilvl w:val="0"/>
          <w:numId w:val="8"/>
        </w:numPr>
        <w:tabs>
          <w:tab w:val="left" w:pos="426"/>
          <w:tab w:val="left" w:pos="482"/>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 fornecedor, quando, mediante solicitação por escrito, comprovar estar impossibilitado de cumprir as exigências do instrumento convocatório que deu origem ao registro de preços.</w:t>
      </w:r>
    </w:p>
    <w:p w14:paraId="48A797A1" w14:textId="77777777" w:rsidR="00783F51" w:rsidRPr="00783F51" w:rsidRDefault="00783F51" w:rsidP="00783F51">
      <w:pPr>
        <w:widowControl w:val="0"/>
        <w:tabs>
          <w:tab w:val="left" w:pos="426"/>
          <w:tab w:val="left" w:pos="631"/>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70E24A" w14:textId="77777777" w:rsidR="00783F51" w:rsidRPr="00783F51" w:rsidRDefault="00783F51" w:rsidP="00783F51">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9.DO</w:t>
      </w:r>
      <w:r w:rsidRPr="00783F51">
        <w:rPr>
          <w:rFonts w:ascii="Times New Roman" w:eastAsia="Times New Roman" w:hAnsi="Times New Roman" w:cs="Times New Roman"/>
          <w:b/>
          <w:bCs/>
          <w:spacing w:val="2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MODELOS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0"/>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EXECUÇÃO</w:t>
      </w:r>
    </w:p>
    <w:p w14:paraId="65A612D0" w14:textId="77777777" w:rsidR="00783F51" w:rsidRPr="00783F51" w:rsidRDefault="00783F51" w:rsidP="00783F51">
      <w:pPr>
        <w:widowControl w:val="0"/>
        <w:tabs>
          <w:tab w:val="left" w:pos="426"/>
        </w:tabs>
        <w:autoSpaceDE w:val="0"/>
        <w:autoSpaceDN w:val="0"/>
        <w:spacing w:after="0" w:line="240" w:lineRule="auto"/>
        <w:jc w:val="both"/>
        <w:outlineLvl w:val="3"/>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9.1.</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execução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objeto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seguirá</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 seguinte</w:t>
      </w:r>
      <w:r w:rsidRPr="00783F51">
        <w:rPr>
          <w:rFonts w:ascii="Times New Roman" w:eastAsia="Times New Roman" w:hAnsi="Times New Roman" w:cs="Times New Roman"/>
          <w:b/>
          <w:bCs/>
          <w:spacing w:val="-2"/>
          <w:kern w:val="0"/>
          <w:sz w:val="24"/>
          <w:szCs w:val="24"/>
          <w:lang w:val="pt-PT"/>
          <w14:ligatures w14:val="none"/>
        </w:rPr>
        <w:t xml:space="preserve"> dinâmica:</w:t>
      </w:r>
    </w:p>
    <w:p w14:paraId="2F2C9EEA" w14:textId="77777777" w:rsidR="00783F51" w:rsidRPr="00783F51" w:rsidRDefault="00783F51" w:rsidP="00783F51">
      <w:pPr>
        <w:widowControl w:val="0"/>
        <w:numPr>
          <w:ilvl w:val="0"/>
          <w:numId w:val="10"/>
        </w:numPr>
        <w:tabs>
          <w:tab w:val="left" w:pos="426"/>
          <w:tab w:val="left" w:pos="487"/>
        </w:tabs>
        <w:autoSpaceDE w:val="0"/>
        <w:autoSpaceDN w:val="0"/>
        <w:spacing w:after="0" w:line="240"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DD93951" w14:textId="77777777" w:rsidR="00783F51" w:rsidRPr="00783F51" w:rsidRDefault="00783F51" w:rsidP="00783F51">
      <w:pPr>
        <w:widowControl w:val="0"/>
        <w:numPr>
          <w:ilvl w:val="0"/>
          <w:numId w:val="10"/>
        </w:numPr>
        <w:tabs>
          <w:tab w:val="left" w:pos="426"/>
          <w:tab w:val="left" w:pos="532"/>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O prazo para a entrega dos materiais e/ou produtos é de </w:t>
      </w:r>
      <w:r w:rsidRPr="00783F51">
        <w:rPr>
          <w:rFonts w:ascii="Times New Roman" w:eastAsia="Times New Roman" w:hAnsi="Times New Roman" w:cs="Times New Roman"/>
          <w:b/>
          <w:kern w:val="0"/>
          <w:sz w:val="24"/>
          <w:szCs w:val="24"/>
          <w:u w:val="single"/>
          <w:lang w:val="pt-PT"/>
          <w14:ligatures w14:val="none"/>
        </w:rPr>
        <w:t>05 (cinco) dias úteis</w:t>
      </w:r>
      <w:r w:rsidRPr="00783F51">
        <w:rPr>
          <w:rFonts w:ascii="Times New Roman" w:eastAsia="Times New Roman" w:hAnsi="Times New Roman" w:cs="Times New Roman"/>
          <w:kern w:val="0"/>
          <w:sz w:val="24"/>
          <w:szCs w:val="24"/>
          <w:lang w:val="pt-PT"/>
          <w14:ligatures w14:val="none"/>
        </w:rPr>
        <w:t>, a contar do recebimento da autorização de fornecimento emitida pelo setor de compras;</w:t>
      </w:r>
    </w:p>
    <w:p w14:paraId="7178CF1C" w14:textId="77777777" w:rsidR="00783F51" w:rsidRPr="00783F51" w:rsidRDefault="00783F51" w:rsidP="00783F51">
      <w:pPr>
        <w:widowControl w:val="0"/>
        <w:numPr>
          <w:ilvl w:val="0"/>
          <w:numId w:val="10"/>
        </w:numPr>
        <w:tabs>
          <w:tab w:val="left" w:pos="426"/>
          <w:tab w:val="left" w:pos="477"/>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O horário de entrega dos materiais e/ou produtos será: turno da manhã das </w:t>
      </w:r>
      <w:r w:rsidRPr="00783F51">
        <w:rPr>
          <w:rFonts w:ascii="Times New Roman" w:eastAsia="Times New Roman" w:hAnsi="Times New Roman" w:cs="Times New Roman"/>
          <w:b/>
          <w:kern w:val="0"/>
          <w:sz w:val="24"/>
          <w:szCs w:val="24"/>
          <w:u w:val="single"/>
          <w:lang w:val="pt-PT"/>
          <w14:ligatures w14:val="none"/>
        </w:rPr>
        <w:t>08h às 11:30h e à tarde</w:t>
      </w: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b/>
          <w:kern w:val="0"/>
          <w:sz w:val="24"/>
          <w:szCs w:val="24"/>
          <w:u w:val="single"/>
          <w:lang w:val="pt-PT"/>
          <w14:ligatures w14:val="none"/>
        </w:rPr>
        <w:t>das 13:30h às 17hs</w:t>
      </w:r>
      <w:r w:rsidRPr="00783F51">
        <w:rPr>
          <w:rFonts w:ascii="Times New Roman" w:eastAsia="Times New Roman" w:hAnsi="Times New Roman" w:cs="Times New Roman"/>
          <w:kern w:val="0"/>
          <w:sz w:val="24"/>
          <w:szCs w:val="24"/>
          <w:lang w:val="pt-PT"/>
          <w14:ligatures w14:val="none"/>
        </w:rPr>
        <w:t>.</w:t>
      </w:r>
    </w:p>
    <w:p w14:paraId="42AE5A96" w14:textId="77777777" w:rsidR="00783F51" w:rsidRPr="00783F51" w:rsidRDefault="00783F51" w:rsidP="00783F51">
      <w:pPr>
        <w:widowControl w:val="0"/>
        <w:numPr>
          <w:ilvl w:val="0"/>
          <w:numId w:val="10"/>
        </w:numPr>
        <w:tabs>
          <w:tab w:val="left" w:pos="426"/>
          <w:tab w:val="left" w:pos="496"/>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CONTRATADA deverá fornecer os produtos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 conforme especificações,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marcas, validades e preços propostos na licitação, e nas quantidades solicitadas pelas secretarias;</w:t>
      </w:r>
    </w:p>
    <w:p w14:paraId="35D5F83F" w14:textId="77777777" w:rsidR="00783F51" w:rsidRPr="00783F51" w:rsidRDefault="00783F51" w:rsidP="00783F51">
      <w:pPr>
        <w:widowControl w:val="0"/>
        <w:numPr>
          <w:ilvl w:val="0"/>
          <w:numId w:val="10"/>
        </w:numPr>
        <w:tabs>
          <w:tab w:val="left" w:pos="426"/>
          <w:tab w:val="left" w:pos="460"/>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recebidos</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materiais/produtos</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marca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diferente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adjudicada;</w:t>
      </w:r>
    </w:p>
    <w:p w14:paraId="6CA154DD" w14:textId="77777777" w:rsidR="00783F51" w:rsidRPr="00783F51" w:rsidRDefault="00783F51" w:rsidP="00783F51">
      <w:pPr>
        <w:widowControl w:val="0"/>
        <w:numPr>
          <w:ilvl w:val="0"/>
          <w:numId w:val="10"/>
        </w:numPr>
        <w:tabs>
          <w:tab w:val="left" w:pos="426"/>
          <w:tab w:val="left" w:pos="504"/>
        </w:tabs>
        <w:autoSpaceDE w:val="0"/>
        <w:autoSpaceDN w:val="0"/>
        <w:spacing w:after="0" w:line="240"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441832C" w14:textId="77777777" w:rsidR="00783F51" w:rsidRPr="00783F51" w:rsidRDefault="00783F51" w:rsidP="00783F51">
      <w:pPr>
        <w:widowControl w:val="0"/>
        <w:numPr>
          <w:ilvl w:val="0"/>
          <w:numId w:val="10"/>
        </w:numPr>
        <w:tabs>
          <w:tab w:val="left" w:pos="426"/>
        </w:tabs>
        <w:autoSpaceDE w:val="0"/>
        <w:autoSpaceDN w:val="0"/>
        <w:spacing w:after="0" w:line="240"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O recebimento definitivo não excluirá a responsabilidade da DETENTORA DA ATA pela perfeita qualidade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material/produto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fornecido,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cabendo-lhe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sanar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quaisquer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irregularidades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detectadas,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 de garantia do material/produto, quando da utilização desse;</w:t>
      </w:r>
    </w:p>
    <w:p w14:paraId="6051DD37" w14:textId="77777777" w:rsidR="00783F51" w:rsidRPr="00783F51" w:rsidRDefault="00783F51" w:rsidP="00783F51">
      <w:pPr>
        <w:widowControl w:val="0"/>
        <w:numPr>
          <w:ilvl w:val="0"/>
          <w:numId w:val="10"/>
        </w:numPr>
        <w:tabs>
          <w:tab w:val="left" w:pos="426"/>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materiais/produtos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deverão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atender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padrões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mínimos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qualidade</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FA06398" w14:textId="77777777" w:rsidR="00783F51" w:rsidRPr="00783F51" w:rsidRDefault="00783F51" w:rsidP="00783F51">
      <w:pPr>
        <w:widowControl w:val="0"/>
        <w:numPr>
          <w:ilvl w:val="0"/>
          <w:numId w:val="10"/>
        </w:numPr>
        <w:tabs>
          <w:tab w:val="left" w:pos="426"/>
          <w:tab w:val="left" w:pos="508"/>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Entendem-se por materiais/produtos inadequados aqueles que apresentarem-se com inferior qualidade, e/ou fora das especificações exigidas e/ou deteriorações e/ou com indícios de violação.</w:t>
      </w:r>
    </w:p>
    <w:p w14:paraId="0719852E" w14:textId="77777777" w:rsidR="00783F51" w:rsidRPr="00783F51" w:rsidRDefault="00783F51" w:rsidP="00783F51">
      <w:pPr>
        <w:widowControl w:val="0"/>
        <w:numPr>
          <w:ilvl w:val="0"/>
          <w:numId w:val="10"/>
        </w:numPr>
        <w:tabs>
          <w:tab w:val="left" w:pos="426"/>
          <w:tab w:val="left" w:pos="489"/>
        </w:tabs>
        <w:autoSpaceDE w:val="0"/>
        <w:autoSpaceDN w:val="0"/>
        <w:spacing w:after="0" w:line="240"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Deverão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inclusos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despesas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necessários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 xml:space="preserve">objeto, </w:t>
      </w:r>
      <w:r w:rsidRPr="00783F51">
        <w:rPr>
          <w:rFonts w:ascii="Times New Roman" w:eastAsia="Times New Roman" w:hAnsi="Times New Roman" w:cs="Times New Roman"/>
          <w:kern w:val="0"/>
          <w:sz w:val="24"/>
          <w:szCs w:val="24"/>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16E9B5"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10. DA</w:t>
      </w:r>
      <w:r w:rsidRPr="00783F51">
        <w:rPr>
          <w:rFonts w:ascii="Times New Roman" w:eastAsia="Times New Roman" w:hAnsi="Times New Roman" w:cs="Times New Roman"/>
          <w:b/>
          <w:bCs/>
          <w:spacing w:val="10"/>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SUBCONTRATAÇÃO</w:t>
      </w:r>
    </w:p>
    <w:p w14:paraId="7F10C733"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admitida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subcontratação parcial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 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contratual.</w:t>
      </w:r>
    </w:p>
    <w:p w14:paraId="41B6F8DF" w14:textId="77777777" w:rsidR="00783F51" w:rsidRPr="00783F51" w:rsidRDefault="00783F51" w:rsidP="00783F51">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2"/>
          <w:kern w:val="0"/>
          <w:sz w:val="24"/>
          <w:szCs w:val="24"/>
          <w:lang w:val="pt-PT"/>
          <w14:ligatures w14:val="none"/>
        </w:rPr>
        <w:t xml:space="preserve"> PAGAMENTO</w:t>
      </w:r>
    </w:p>
    <w:p w14:paraId="23765AE8"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spacing w:val="-2"/>
          <w:kern w:val="0"/>
          <w:sz w:val="24"/>
          <w:szCs w:val="24"/>
          <w:lang w:val="pt-PT"/>
          <w14:ligatures w14:val="none"/>
        </w:rPr>
        <w:t>11.1 PREÇO</w:t>
      </w:r>
    </w:p>
    <w:p w14:paraId="0E8A2C3C" w14:textId="5A6B4023" w:rsidR="00783F51" w:rsidRPr="00783F51" w:rsidRDefault="00783F51" w:rsidP="00783F51">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é</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w:t>
      </w:r>
      <w:r w:rsidRPr="00783F51">
        <w:rPr>
          <w:rFonts w:ascii="Times New Roman" w:eastAsia="Times New Roman" w:hAnsi="Times New Roman" w:cs="Times New Roman"/>
          <w:spacing w:val="-2"/>
          <w:kern w:val="0"/>
          <w:sz w:val="24"/>
          <w:szCs w:val="24"/>
          <w:lang w:val="pt-PT"/>
          <w14:ligatures w14:val="none"/>
        </w:rPr>
        <w:t xml:space="preserve"> </w:t>
      </w:r>
      <w:r w:rsidR="008A474D">
        <w:rPr>
          <w:rFonts w:ascii="Times New Roman" w:eastAsia="Times New Roman" w:hAnsi="Times New Roman" w:cs="Times New Roman"/>
          <w:kern w:val="0"/>
          <w:sz w:val="24"/>
          <w:szCs w:val="24"/>
          <w:lang w:val="pt-PT"/>
          <w14:ligatures w14:val="none"/>
        </w:rPr>
        <w:t>109.239,00</w:t>
      </w:r>
      <w:r w:rsidRPr="00783F51">
        <w:rPr>
          <w:rFonts w:ascii="Times New Roman" w:eastAsia="Times New Roman" w:hAnsi="Times New Roman" w:cs="Times New Roman"/>
          <w:kern w:val="0"/>
          <w:sz w:val="24"/>
          <w:szCs w:val="24"/>
          <w:lang w:val="pt-PT"/>
          <w14:ligatures w14:val="none"/>
        </w:rPr>
        <w:t>(</w:t>
      </w:r>
      <w:r w:rsidR="008A474D">
        <w:rPr>
          <w:rFonts w:ascii="Times New Roman" w:eastAsia="Times New Roman" w:hAnsi="Times New Roman" w:cs="Times New Roman"/>
          <w:kern w:val="0"/>
          <w:sz w:val="24"/>
          <w:szCs w:val="24"/>
          <w:lang w:val="pt-PT"/>
          <w14:ligatures w14:val="none"/>
        </w:rPr>
        <w:t>cento e nove mil duzentos e trinta e nove reais</w:t>
      </w:r>
      <w:r w:rsidRPr="00783F51">
        <w:rPr>
          <w:rFonts w:ascii="Times New Roman" w:eastAsia="Times New Roman" w:hAnsi="Times New Roman" w:cs="Times New Roman"/>
          <w:spacing w:val="-5"/>
          <w:kern w:val="0"/>
          <w:sz w:val="24"/>
          <w:szCs w:val="24"/>
          <w:lang w:val="pt-PT"/>
          <w14:ligatures w14:val="none"/>
        </w:rPr>
        <w:t>).</w:t>
      </w:r>
    </w:p>
    <w:p w14:paraId="65CFA4E1" w14:textId="77777777" w:rsidR="00783F51" w:rsidRPr="00783F51" w:rsidRDefault="00783F51" w:rsidP="00783F51">
      <w:pPr>
        <w:widowControl w:val="0"/>
        <w:tabs>
          <w:tab w:val="left" w:pos="426"/>
          <w:tab w:val="left" w:pos="1051"/>
        </w:tabs>
        <w:autoSpaceDE w:val="0"/>
        <w:autoSpaceDN w:val="0"/>
        <w:spacing w:after="0" w:line="276"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9F53695" w14:textId="77777777" w:rsidR="00783F51" w:rsidRPr="00783F51" w:rsidRDefault="00783F51" w:rsidP="00783F5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12. FORMA</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
          <w:kern w:val="0"/>
          <w:sz w:val="24"/>
          <w:szCs w:val="24"/>
          <w:lang w:val="pt-PT"/>
          <w14:ligatures w14:val="none"/>
        </w:rPr>
        <w:t xml:space="preserve"> PAGAMENTO</w:t>
      </w:r>
    </w:p>
    <w:p w14:paraId="7F3BF314"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através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ordem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crédito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agência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conta corrente indicados pelo contratado.</w:t>
      </w:r>
    </w:p>
    <w:p w14:paraId="39E93742"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Será</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considerada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constar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emitida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ordem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para </w:t>
      </w:r>
      <w:r w:rsidRPr="00783F51">
        <w:rPr>
          <w:rFonts w:ascii="Times New Roman" w:eastAsia="Times New Roman" w:hAnsi="Times New Roman" w:cs="Times New Roman"/>
          <w:spacing w:val="-2"/>
          <w:kern w:val="0"/>
          <w:sz w:val="24"/>
          <w:szCs w:val="24"/>
          <w:lang w:val="pt-PT"/>
          <w14:ligatures w14:val="none"/>
        </w:rPr>
        <w:t>pagamento.</w:t>
      </w:r>
    </w:p>
    <w:p w14:paraId="42F9B585"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spacing w:val="-2"/>
          <w:kern w:val="0"/>
          <w:sz w:val="24"/>
          <w:szCs w:val="24"/>
          <w:lang w:val="pt-PT"/>
          <w14:ligatures w14:val="none"/>
        </w:rPr>
        <w:t xml:space="preserve">13. </w:t>
      </w:r>
      <w:r w:rsidRPr="00783F51">
        <w:rPr>
          <w:rFonts w:ascii="Times New Roman" w:eastAsia="Times New Roman" w:hAnsi="Times New Roman" w:cs="Times New Roman"/>
          <w:b/>
          <w:bCs/>
          <w:kern w:val="0"/>
          <w:sz w:val="24"/>
          <w:szCs w:val="24"/>
          <w:lang w:val="pt-PT"/>
          <w14:ligatures w14:val="none"/>
        </w:rPr>
        <w:t>PRAZO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PAGAMENTO</w:t>
      </w:r>
    </w:p>
    <w:p w14:paraId="00B5814B"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a) </w:t>
      </w:r>
      <w:r w:rsidRPr="00783F51">
        <w:rPr>
          <w:rFonts w:ascii="Times New Roman" w:eastAsia="Times New Roman" w:hAnsi="Times New Roman" w:cs="Times New Roman"/>
          <w:kern w:val="0"/>
          <w:sz w:val="24"/>
          <w:szCs w:val="24"/>
          <w:lang w:val="pt-PT"/>
          <w14:ligatures w14:val="none"/>
        </w:rPr>
        <w:t>O pagamento será efetuado em</w:t>
      </w:r>
      <w:r w:rsidRPr="00783F51">
        <w:rPr>
          <w:rFonts w:ascii="Times New Roman" w:eastAsia="Times New Roman" w:hAnsi="Times New Roman" w:cs="Times New Roman"/>
          <w:b/>
          <w:bCs/>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até 30 (trinta) dias, contados do recebimento dos produtos e da emissão da Nota Fiscal/Fatura.</w:t>
      </w:r>
    </w:p>
    <w:p w14:paraId="4E2DC2C8" w14:textId="77777777" w:rsidR="00783F51" w:rsidRPr="00783F51" w:rsidRDefault="00783F51" w:rsidP="00783F51">
      <w:pPr>
        <w:widowControl w:val="0"/>
        <w:tabs>
          <w:tab w:val="left" w:pos="426"/>
          <w:tab w:val="left" w:pos="905"/>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Considera-se ocorrido o recebimento da nota fiscal quando o órgão contratante atestar a execução do objeto do da ata de registro de preços.</w:t>
      </w:r>
    </w:p>
    <w:p w14:paraId="4C9656C3" w14:textId="77777777" w:rsidR="00783F51" w:rsidRPr="00783F51" w:rsidRDefault="00783F51" w:rsidP="00783F51">
      <w:pPr>
        <w:widowControl w:val="0"/>
        <w:tabs>
          <w:tab w:val="left" w:pos="426"/>
          <w:tab w:val="left" w:pos="914"/>
        </w:tabs>
        <w:autoSpaceDE w:val="0"/>
        <w:autoSpaceDN w:val="0"/>
        <w:spacing w:after="0" w:line="276"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c) </w:t>
      </w:r>
      <w:r w:rsidRPr="00783F51">
        <w:rPr>
          <w:rFonts w:ascii="Times New Roman" w:eastAsia="Times New Roman" w:hAnsi="Times New Roman" w:cs="Times New Roman"/>
          <w:kern w:val="0"/>
          <w:sz w:val="24"/>
          <w:szCs w:val="24"/>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3E8B4F8E" w14:textId="77777777" w:rsidR="00783F51" w:rsidRPr="00783F51" w:rsidRDefault="00783F51" w:rsidP="00783F5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14. CONDIÇÕES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PAGAMENTO</w:t>
      </w:r>
    </w:p>
    <w:p w14:paraId="0177D6D4" w14:textId="77777777" w:rsidR="00783F51" w:rsidRPr="00783F51" w:rsidRDefault="00783F51" w:rsidP="00783F51">
      <w:pPr>
        <w:widowControl w:val="0"/>
        <w:tabs>
          <w:tab w:val="left" w:pos="426"/>
          <w:tab w:val="left" w:pos="868"/>
        </w:tabs>
        <w:autoSpaceDE w:val="0"/>
        <w:autoSpaceDN w:val="0"/>
        <w:spacing w:after="0" w:line="276" w:lineRule="auto"/>
        <w:ind w:right="22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As notas fiscais emitidas deverão estar de acordo com os valores unitários e totais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lastRenderedPageBreak/>
        <w:t>constantes na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passa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integrar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independente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transcrição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anexação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deverão conter, em local de fácil visualização, a indicação do número da licitação, a fim de se acelerar o trâmite de liberação do documento fiscal para pagamento.</w:t>
      </w:r>
    </w:p>
    <w:p w14:paraId="6D792721" w14:textId="77777777" w:rsidR="00783F51" w:rsidRPr="00783F51" w:rsidRDefault="00783F51" w:rsidP="00783F51">
      <w:pPr>
        <w:widowControl w:val="0"/>
        <w:tabs>
          <w:tab w:val="left" w:pos="426"/>
          <w:tab w:val="left" w:pos="807"/>
        </w:tabs>
        <w:autoSpaceDE w:val="0"/>
        <w:autoSpaceDN w:val="0"/>
        <w:spacing w:after="0" w:line="271" w:lineRule="auto"/>
        <w:ind w:right="236"/>
        <w:jc w:val="both"/>
        <w:rPr>
          <w:rFonts w:ascii="Times New Roman" w:eastAsia="Times New Roman" w:hAnsi="Times New Roman" w:cs="Times New Roman"/>
          <w:b/>
          <w:kern w:val="0"/>
          <w:sz w:val="24"/>
          <w:szCs w:val="24"/>
          <w:u w:val="single"/>
          <w:lang w:val="pt-PT"/>
          <w14:ligatures w14:val="none"/>
        </w:rPr>
      </w:pPr>
      <w:r w:rsidRPr="00783F51">
        <w:rPr>
          <w:rFonts w:ascii="Times New Roman" w:eastAsia="Times New Roman" w:hAnsi="Times New Roman" w:cs="Times New Roman"/>
          <w:kern w:val="0"/>
          <w:sz w:val="24"/>
          <w:szCs w:val="24"/>
          <w:u w:val="single"/>
          <w:lang w:val="pt-PT"/>
          <w14:ligatures w14:val="none"/>
        </w:rPr>
        <w:t>b)Os dados bancários da empresa contratada (pessoa jurídica), deverão constar,</w:t>
      </w:r>
      <w:r w:rsidRPr="00783F51">
        <w:rPr>
          <w:rFonts w:ascii="Times New Roman" w:eastAsia="Times New Roman" w:hAnsi="Times New Roman" w:cs="Times New Roman"/>
          <w:kern w:val="0"/>
          <w:sz w:val="24"/>
          <w:szCs w:val="24"/>
          <w:lang w:val="pt-PT"/>
          <w14:ligatures w14:val="none"/>
        </w:rPr>
        <w:t xml:space="preserve"> </w:t>
      </w:r>
      <w:r w:rsidRPr="00783F51">
        <w:rPr>
          <w:rFonts w:ascii="Times New Roman" w:eastAsia="Times New Roman" w:hAnsi="Times New Roman" w:cs="Times New Roman"/>
          <w:kern w:val="0"/>
          <w:sz w:val="24"/>
          <w:szCs w:val="24"/>
          <w:u w:val="single"/>
          <w:lang w:val="pt-PT"/>
          <w14:ligatures w14:val="none"/>
        </w:rPr>
        <w:t>obrigatoriamente, no corpo da nota fiscal.</w:t>
      </w:r>
    </w:p>
    <w:p w14:paraId="5BDF0BF5" w14:textId="77777777" w:rsidR="00783F51" w:rsidRPr="00783F51" w:rsidRDefault="00783F51" w:rsidP="00783F51">
      <w:pPr>
        <w:widowControl w:val="0"/>
        <w:tabs>
          <w:tab w:val="left" w:pos="426"/>
          <w:tab w:val="left" w:pos="864"/>
        </w:tabs>
        <w:autoSpaceDE w:val="0"/>
        <w:autoSpaceDN w:val="0"/>
        <w:spacing w:after="0" w:line="276"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aceitos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boletos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depósitos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 nome da DETENTORA DA ATA.</w:t>
      </w:r>
    </w:p>
    <w:p w14:paraId="16DA9BD6" w14:textId="77777777" w:rsidR="00783F51" w:rsidRPr="00783F51" w:rsidRDefault="00783F51" w:rsidP="00783F51">
      <w:pPr>
        <w:widowControl w:val="0"/>
        <w:tabs>
          <w:tab w:val="left" w:pos="426"/>
          <w:tab w:val="left" w:pos="902"/>
        </w:tabs>
        <w:autoSpaceDE w:val="0"/>
        <w:autoSpaceDN w:val="0"/>
        <w:spacing w:after="0" w:line="276" w:lineRule="auto"/>
        <w:ind w:right="23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d) O pagamento será realizado por meio de ordem bancária, creditada na conta corrente da </w:t>
      </w:r>
      <w:r w:rsidRPr="00783F51">
        <w:rPr>
          <w:rFonts w:ascii="Times New Roman" w:eastAsia="Times New Roman" w:hAnsi="Times New Roman" w:cs="Times New Roman"/>
          <w:spacing w:val="-2"/>
          <w:kern w:val="0"/>
          <w:sz w:val="24"/>
          <w:szCs w:val="24"/>
          <w:lang w:val="pt-PT"/>
          <w14:ligatures w14:val="none"/>
        </w:rPr>
        <w:t>DETENTORA DA ATA.</w:t>
      </w:r>
    </w:p>
    <w:p w14:paraId="5B990E72" w14:textId="77777777" w:rsidR="00783F51" w:rsidRPr="00783F51" w:rsidRDefault="00783F51" w:rsidP="00783F51">
      <w:pPr>
        <w:widowControl w:val="0"/>
        <w:tabs>
          <w:tab w:val="left" w:pos="426"/>
          <w:tab w:val="left" w:pos="902"/>
        </w:tabs>
        <w:autoSpaceDE w:val="0"/>
        <w:autoSpaceDN w:val="0"/>
        <w:spacing w:after="0" w:line="276" w:lineRule="auto"/>
        <w:ind w:right="23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Nenhum</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DETENTORA DA ATA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enquanto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pendente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obrigação, sem que isso gere direito de reajustamento de preços, correção monetária ou encargos moratórios.</w:t>
      </w:r>
    </w:p>
    <w:p w14:paraId="19CC23FA" w14:textId="77777777" w:rsidR="00783F51" w:rsidRPr="00783F51" w:rsidRDefault="00783F51" w:rsidP="00783F51">
      <w:pPr>
        <w:widowControl w:val="0"/>
        <w:tabs>
          <w:tab w:val="left" w:pos="426"/>
          <w:tab w:val="left" w:pos="878"/>
        </w:tabs>
        <w:autoSpaceDE w:val="0"/>
        <w:autoSpaceDN w:val="0"/>
        <w:spacing w:after="0" w:line="271"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f)Quando houver glosa parcial do objeto, a administração deverá comunicar a empresa para que emita a nota fiscal ou fatura com o valor exato dimensionado.</w:t>
      </w:r>
    </w:p>
    <w:p w14:paraId="478CEB43" w14:textId="77777777" w:rsidR="00783F51" w:rsidRPr="00783F51" w:rsidRDefault="00783F51" w:rsidP="00783F51">
      <w:pPr>
        <w:widowControl w:val="0"/>
        <w:tabs>
          <w:tab w:val="left" w:pos="426"/>
          <w:tab w:val="left" w:pos="856"/>
        </w:tabs>
        <w:autoSpaceDE w:val="0"/>
        <w:autoSpaceDN w:val="0"/>
        <w:spacing w:after="0" w:line="276" w:lineRule="auto"/>
        <w:ind w:right="22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g)Havendo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erro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apresentação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Fiscal/Fatura,</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circunstância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impeça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liquidação da despesa, o pagamento ficará sobrestado até que o contratado providencie as medidas saneadoras. Nesta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iniciar-se-á</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após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comprovação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regularização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situação, não acarretando qualquer ônus para o contratante;</w:t>
      </w:r>
    </w:p>
    <w:p w14:paraId="042A4116" w14:textId="77777777" w:rsidR="00783F51" w:rsidRPr="00783F51" w:rsidRDefault="00783F51" w:rsidP="00783F51">
      <w:pPr>
        <w:widowControl w:val="0"/>
        <w:tabs>
          <w:tab w:val="left" w:pos="426"/>
          <w:tab w:val="left" w:pos="973"/>
        </w:tabs>
        <w:autoSpaceDE w:val="0"/>
        <w:autoSpaceDN w:val="0"/>
        <w:spacing w:after="0" w:line="276" w:lineRule="auto"/>
        <w:ind w:right="234"/>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h)Havendo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efetiva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normalmente,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até</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 se decida pela rescisão da ata de registro de preços, caso o contratado não regularize sua situação.</w:t>
      </w:r>
    </w:p>
    <w:p w14:paraId="640F9101" w14:textId="77777777" w:rsidR="00783F51" w:rsidRPr="00783F51" w:rsidRDefault="00783F51" w:rsidP="00783F51">
      <w:pPr>
        <w:widowControl w:val="0"/>
        <w:tabs>
          <w:tab w:val="left" w:pos="426"/>
          <w:tab w:val="left" w:pos="97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i)Quando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retenção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tributária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aplicável.</w:t>
      </w:r>
    </w:p>
    <w:p w14:paraId="443AAD0D" w14:textId="77777777" w:rsidR="00783F51" w:rsidRPr="00783F51" w:rsidRDefault="00783F51" w:rsidP="00783F51">
      <w:pPr>
        <w:widowControl w:val="0"/>
        <w:tabs>
          <w:tab w:val="left" w:pos="426"/>
          <w:tab w:val="left" w:pos="973"/>
        </w:tabs>
        <w:autoSpaceDE w:val="0"/>
        <w:autoSpaceDN w:val="0"/>
        <w:spacing w:after="0" w:line="276" w:lineRule="auto"/>
        <w:ind w:right="233"/>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m)Independentemente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percentual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inserido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planilha,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retidos na fonte os percentuais estabelecidos na legislação vigente.</w:t>
      </w:r>
    </w:p>
    <w:p w14:paraId="1A0DB5D3" w14:textId="77777777" w:rsidR="00783F51" w:rsidRPr="00783F51" w:rsidRDefault="00783F51" w:rsidP="00783F51">
      <w:pPr>
        <w:widowControl w:val="0"/>
        <w:tabs>
          <w:tab w:val="left" w:pos="426"/>
          <w:tab w:val="left" w:pos="975"/>
        </w:tabs>
        <w:autoSpaceDE w:val="0"/>
        <w:autoSpaceDN w:val="0"/>
        <w:spacing w:after="0" w:line="276"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j) A DETENTORA DA ATA regularmente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optante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Simples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oficial,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faz</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tratamento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tributário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favorecido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referida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Lei </w:t>
      </w:r>
      <w:r w:rsidRPr="00783F51">
        <w:rPr>
          <w:rFonts w:ascii="Times New Roman" w:eastAsia="Times New Roman" w:hAnsi="Times New Roman" w:cs="Times New Roman"/>
          <w:spacing w:val="-2"/>
          <w:kern w:val="0"/>
          <w:sz w:val="24"/>
          <w:szCs w:val="24"/>
          <w:lang w:val="pt-PT"/>
          <w14:ligatures w14:val="none"/>
        </w:rPr>
        <w:t>Complementar.</w:t>
      </w:r>
    </w:p>
    <w:p w14:paraId="1B051AEC"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15. DO</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REAJUSTE</w:t>
      </w:r>
    </w:p>
    <w:p w14:paraId="2DE69D36" w14:textId="77777777" w:rsidR="00783F51" w:rsidRPr="00783F51" w:rsidRDefault="00783F51" w:rsidP="00783F51">
      <w:pPr>
        <w:widowControl w:val="0"/>
        <w:numPr>
          <w:ilvl w:val="1"/>
          <w:numId w:val="6"/>
        </w:numPr>
        <w:tabs>
          <w:tab w:val="left" w:pos="426"/>
          <w:tab w:val="left" w:pos="700"/>
        </w:tabs>
        <w:autoSpaceDE w:val="0"/>
        <w:autoSpaceDN w:val="0"/>
        <w:spacing w:after="0" w:line="240"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preços inicialmente contratados são fixos e irreajustáveis no prazo até 1 (um) ano a contar ca data da de sua assinatura.</w:t>
      </w:r>
    </w:p>
    <w:p w14:paraId="0329F36B"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16. DAS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OBRIGAÇÕES</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CONTRATANTE</w:t>
      </w:r>
    </w:p>
    <w:p w14:paraId="7B6BF854"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16.1 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Contratante:</w:t>
      </w:r>
    </w:p>
    <w:p w14:paraId="7822B204" w14:textId="77777777" w:rsidR="00783F51" w:rsidRPr="00783F51" w:rsidRDefault="00783F51" w:rsidP="00783F51">
      <w:pPr>
        <w:widowControl w:val="0"/>
        <w:tabs>
          <w:tab w:val="left" w:pos="426"/>
          <w:tab w:val="left" w:pos="883"/>
        </w:tabs>
        <w:autoSpaceDE w:val="0"/>
        <w:autoSpaceDN w:val="0"/>
        <w:spacing w:after="0" w:line="276" w:lineRule="auto"/>
        <w:ind w:right="23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a)Exigir o cumprimento de todas as obrigações assumidas pela DETENTORA DA ATA, de acordo com a ata de registro de preços e seus anexos.</w:t>
      </w:r>
    </w:p>
    <w:p w14:paraId="66142BD4" w14:textId="77777777" w:rsidR="00783F51" w:rsidRPr="00783F51" w:rsidRDefault="00783F51" w:rsidP="00783F51">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Receber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estabelecidas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Referência.</w:t>
      </w:r>
    </w:p>
    <w:p w14:paraId="2EE23EE8" w14:textId="77777777" w:rsidR="00783F51" w:rsidRPr="00783F51" w:rsidRDefault="00783F51" w:rsidP="00783F51">
      <w:pPr>
        <w:widowControl w:val="0"/>
        <w:tabs>
          <w:tab w:val="left" w:pos="426"/>
          <w:tab w:val="left" w:pos="861"/>
        </w:tabs>
        <w:autoSpaceDE w:val="0"/>
        <w:autoSpaceDN w:val="0"/>
        <w:spacing w:after="0" w:line="276" w:lineRule="auto"/>
        <w:ind w:right="234"/>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c) Notificar 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DETENTORA DA ATA,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escrito,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vícios,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incorreções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verificadas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objeto fornecido, para que seja por ele substituído, reparado ou corrigido, no total ou em parte, às suas </w:t>
      </w:r>
      <w:r w:rsidRPr="00783F51">
        <w:rPr>
          <w:rFonts w:ascii="Times New Roman" w:eastAsia="Times New Roman" w:hAnsi="Times New Roman" w:cs="Times New Roman"/>
          <w:spacing w:val="-2"/>
          <w:kern w:val="0"/>
          <w:sz w:val="24"/>
          <w:szCs w:val="24"/>
          <w:lang w:val="pt-PT"/>
          <w14:ligatures w14:val="none"/>
        </w:rPr>
        <w:t>expensas.</w:t>
      </w:r>
    </w:p>
    <w:p w14:paraId="38940A6C" w14:textId="77777777" w:rsidR="00783F51" w:rsidRPr="00783F51" w:rsidRDefault="00783F51" w:rsidP="00783F51">
      <w:pPr>
        <w:widowControl w:val="0"/>
        <w:tabs>
          <w:tab w:val="left" w:pos="426"/>
          <w:tab w:val="left" w:pos="885"/>
        </w:tabs>
        <w:autoSpaceDE w:val="0"/>
        <w:autoSpaceDN w:val="0"/>
        <w:spacing w:after="0" w:line="271" w:lineRule="auto"/>
        <w:ind w:right="233"/>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d)Acompanhar e fiscalizar a execução da presente ata e o cumprimento das obrigações pelo Contratado.</w:t>
      </w:r>
    </w:p>
    <w:p w14:paraId="2260974B" w14:textId="77777777" w:rsidR="00783F51" w:rsidRPr="00783F51" w:rsidRDefault="00783F51" w:rsidP="00783F51">
      <w:pPr>
        <w:widowControl w:val="0"/>
        <w:tabs>
          <w:tab w:val="left" w:pos="426"/>
          <w:tab w:val="left" w:pos="883"/>
        </w:tabs>
        <w:autoSpaceDE w:val="0"/>
        <w:autoSpaceDN w:val="0"/>
        <w:spacing w:after="0" w:line="276" w:lineRule="auto"/>
        <w:ind w:right="232"/>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e)Efetuar o pagamento a DETENTORA DA ATA do valor correspondente ao fornecimento do objeto, no prazo, forma e condições estabelecidos no presente Contrato;</w:t>
      </w:r>
    </w:p>
    <w:p w14:paraId="6E98EBB7" w14:textId="77777777" w:rsidR="00783F51" w:rsidRPr="00783F51" w:rsidRDefault="00783F51" w:rsidP="00783F51">
      <w:pPr>
        <w:widowControl w:val="0"/>
        <w:tabs>
          <w:tab w:val="left" w:pos="426"/>
          <w:tab w:val="left" w:pos="864"/>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f)Aplicar</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DETENTORA DA ATA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motivadas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 ata de registro de preços.</w:t>
      </w:r>
    </w:p>
    <w:p w14:paraId="7B97B2A7" w14:textId="77777777" w:rsidR="00783F51" w:rsidRPr="00783F51" w:rsidRDefault="00783F51" w:rsidP="00783F51">
      <w:pPr>
        <w:widowControl w:val="0"/>
        <w:tabs>
          <w:tab w:val="left" w:pos="426"/>
          <w:tab w:val="left" w:pos="852"/>
        </w:tabs>
        <w:autoSpaceDE w:val="0"/>
        <w:autoSpaceDN w:val="0"/>
        <w:spacing w:after="0" w:line="276" w:lineRule="auto"/>
        <w:ind w:right="236"/>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g)Cientificar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Assessoria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Jurídica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adoção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medidas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cabíveis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descumprimento de obrigações pelo Contratado.</w:t>
      </w:r>
    </w:p>
    <w:p w14:paraId="05ADB585" w14:textId="77777777" w:rsidR="00783F51" w:rsidRPr="00783F51" w:rsidRDefault="00783F51" w:rsidP="00783F51">
      <w:pPr>
        <w:widowControl w:val="0"/>
        <w:tabs>
          <w:tab w:val="left" w:pos="426"/>
          <w:tab w:val="left" w:pos="924"/>
        </w:tabs>
        <w:autoSpaceDE w:val="0"/>
        <w:autoSpaceDN w:val="0"/>
        <w:spacing w:after="0" w:line="276" w:lineRule="auto"/>
        <w:ind w:right="240"/>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h)Explicitamente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41964BD" w14:textId="77777777" w:rsidR="00783F51" w:rsidRPr="00783F51" w:rsidRDefault="00783F51" w:rsidP="00783F51">
      <w:pPr>
        <w:widowControl w:val="0"/>
        <w:tabs>
          <w:tab w:val="left" w:pos="426"/>
          <w:tab w:val="left" w:pos="871"/>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i)Concluída a instrução do requerimento, a Administração terá o prazo de 30 (trinta) dias para decidir, admitida a prorrogação motivada por igual período.</w:t>
      </w:r>
    </w:p>
    <w:p w14:paraId="0D3A940F" w14:textId="77777777" w:rsidR="00783F51" w:rsidRPr="00783F51" w:rsidRDefault="00783F51" w:rsidP="00783F51">
      <w:pPr>
        <w:widowControl w:val="0"/>
        <w:tabs>
          <w:tab w:val="left" w:pos="426"/>
          <w:tab w:val="left" w:pos="979"/>
        </w:tabs>
        <w:autoSpaceDE w:val="0"/>
        <w:autoSpaceDN w:val="0"/>
        <w:spacing w:after="0" w:line="276" w:lineRule="auto"/>
        <w:ind w:right="22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j)A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decisão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pedidos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reequilíbrio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econômico-financeiro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proferida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até 15 (quinze) dias, a contar da solicitação, desde que o pedido esteja instruído de toda documentação </w:t>
      </w:r>
      <w:r w:rsidRPr="00783F51">
        <w:rPr>
          <w:rFonts w:ascii="Times New Roman" w:eastAsia="Times New Roman" w:hAnsi="Times New Roman" w:cs="Times New Roman"/>
          <w:spacing w:val="-2"/>
          <w:kern w:val="0"/>
          <w:sz w:val="24"/>
          <w:szCs w:val="24"/>
          <w:lang w:val="pt-PT"/>
          <w14:ligatures w14:val="none"/>
        </w:rPr>
        <w:t>comprobatória.</w:t>
      </w:r>
    </w:p>
    <w:p w14:paraId="1B4EBE6C" w14:textId="77777777" w:rsidR="00783F51" w:rsidRPr="00783F51" w:rsidRDefault="00783F51" w:rsidP="00783F51">
      <w:pPr>
        <w:widowControl w:val="0"/>
        <w:tabs>
          <w:tab w:val="left" w:pos="426"/>
          <w:tab w:val="left" w:pos="1041"/>
        </w:tabs>
        <w:autoSpaceDE w:val="0"/>
        <w:autoSpaceDN w:val="0"/>
        <w:spacing w:after="0" w:line="276" w:lineRule="auto"/>
        <w:ind w:right="23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k)Notificar a detentora da ata quanto ao início de processo administrativo para apuração de descumprimento de cláusulas contratuais.</w:t>
      </w:r>
    </w:p>
    <w:p w14:paraId="36EBE6D6" w14:textId="77777777" w:rsidR="00783F51" w:rsidRPr="00783F51" w:rsidRDefault="00783F51" w:rsidP="00783F51">
      <w:pPr>
        <w:widowControl w:val="0"/>
        <w:tabs>
          <w:tab w:val="left" w:pos="426"/>
          <w:tab w:val="left" w:pos="1000"/>
        </w:tabs>
        <w:autoSpaceDE w:val="0"/>
        <w:autoSpaceDN w:val="0"/>
        <w:spacing w:after="0" w:line="276" w:lineRule="auto"/>
        <w:ind w:right="236"/>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l)A Administração não responderá por quaisquer compromissos assumidos pela DETENTORA DA ATA com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terceiros,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ainda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vinculados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terceiros em decorrência de ato da DETENTORA DA ATA, de seus empregados, prepostos ou subordinados.</w:t>
      </w:r>
    </w:p>
    <w:p w14:paraId="13038306"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17. DAS</w:t>
      </w:r>
      <w:r w:rsidRPr="00783F51">
        <w:rPr>
          <w:rFonts w:ascii="Times New Roman" w:eastAsia="Times New Roman" w:hAnsi="Times New Roman" w:cs="Times New Roman"/>
          <w:b/>
          <w:bCs/>
          <w:spacing w:val="2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OBRIGAÇÕES</w:t>
      </w:r>
      <w:r w:rsidRPr="00783F51">
        <w:rPr>
          <w:rFonts w:ascii="Times New Roman" w:eastAsia="Times New Roman" w:hAnsi="Times New Roman" w:cs="Times New Roman"/>
          <w:b/>
          <w:bCs/>
          <w:spacing w:val="2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7"/>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CONTRATADO</w:t>
      </w:r>
    </w:p>
    <w:p w14:paraId="08C64A82" w14:textId="77777777" w:rsidR="00783F51" w:rsidRPr="00783F51" w:rsidRDefault="00783F51" w:rsidP="00783F51">
      <w:pPr>
        <w:widowControl w:val="0"/>
        <w:tabs>
          <w:tab w:val="left" w:pos="426"/>
          <w:tab w:val="left" w:pos="72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a)A DETENTORA DA ATA deve cumprir todas as obrigações constantes desta ata, em seus anexos, assumindo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exclusivamente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riscos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despesas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perfeita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 do objeto, observando, ainda, as obrigações a seguir dispostas:</w:t>
      </w:r>
    </w:p>
    <w:p w14:paraId="3A252216" w14:textId="77777777" w:rsidR="00783F51" w:rsidRPr="00783F51" w:rsidRDefault="00783F51" w:rsidP="00783F51">
      <w:pPr>
        <w:widowControl w:val="0"/>
        <w:numPr>
          <w:ilvl w:val="2"/>
          <w:numId w:val="6"/>
        </w:numPr>
        <w:tabs>
          <w:tab w:val="left" w:pos="426"/>
          <w:tab w:val="left" w:pos="871"/>
        </w:tabs>
        <w:autoSpaceDE w:val="0"/>
        <w:autoSpaceDN w:val="0"/>
        <w:spacing w:after="0" w:line="271"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Manter preposto aceito pela Administração no local da obra ou do serviço para representa-lo na execução da presente ata.</w:t>
      </w:r>
    </w:p>
    <w:p w14:paraId="3D997D0F" w14:textId="77777777" w:rsidR="00783F51" w:rsidRPr="00783F51" w:rsidRDefault="00783F51" w:rsidP="00783F51">
      <w:pPr>
        <w:widowControl w:val="0"/>
        <w:numPr>
          <w:ilvl w:val="2"/>
          <w:numId w:val="6"/>
        </w:numPr>
        <w:tabs>
          <w:tab w:val="left" w:pos="426"/>
          <w:tab w:val="left" w:pos="871"/>
        </w:tabs>
        <w:autoSpaceDE w:val="0"/>
        <w:autoSpaceDN w:val="0"/>
        <w:spacing w:after="0" w:line="271"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A indicação ou a manutenção do preposto da empresa poderá ser recusada pelo órgão ou entidade, desde que devidamente justificada, devendo a empresa designar outro para o exercício da </w:t>
      </w:r>
      <w:r w:rsidRPr="00783F51">
        <w:rPr>
          <w:rFonts w:ascii="Times New Roman" w:eastAsia="Times New Roman" w:hAnsi="Times New Roman" w:cs="Times New Roman"/>
          <w:spacing w:val="-2"/>
          <w:kern w:val="0"/>
          <w:sz w:val="24"/>
          <w:szCs w:val="24"/>
          <w:lang w:val="pt-PT"/>
          <w14:ligatures w14:val="none"/>
        </w:rPr>
        <w:t>atividade.</w:t>
      </w:r>
    </w:p>
    <w:p w14:paraId="445F84D6" w14:textId="77777777" w:rsidR="00783F51" w:rsidRPr="00783F51" w:rsidRDefault="00783F51" w:rsidP="00783F51">
      <w:pPr>
        <w:widowControl w:val="0"/>
        <w:numPr>
          <w:ilvl w:val="2"/>
          <w:numId w:val="6"/>
        </w:numPr>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Atender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determinações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regulares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emitidas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 Gestor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ainda da Autoridade Superior.</w:t>
      </w:r>
    </w:p>
    <w:p w14:paraId="1F77DE29" w14:textId="77777777" w:rsidR="00783F51" w:rsidRPr="00783F51" w:rsidRDefault="00783F51" w:rsidP="00783F51">
      <w:pPr>
        <w:widowControl w:val="0"/>
        <w:numPr>
          <w:ilvl w:val="2"/>
          <w:numId w:val="6"/>
        </w:numPr>
        <w:tabs>
          <w:tab w:val="left" w:pos="426"/>
          <w:tab w:val="left" w:pos="885"/>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Alocar os empregados necessários, com habilitação e conhecimento adequados, ao </w:t>
      </w:r>
      <w:r w:rsidRPr="00783F51">
        <w:rPr>
          <w:rFonts w:ascii="Times New Roman" w:eastAsia="Times New Roman" w:hAnsi="Times New Roman" w:cs="Times New Roman"/>
          <w:kern w:val="0"/>
          <w:sz w:val="24"/>
          <w:szCs w:val="24"/>
          <w:lang w:val="pt-PT"/>
          <w14:ligatures w14:val="none"/>
        </w:rPr>
        <w:lastRenderedPageBreak/>
        <w:t>perfeito cumprimento das cláusulas desta ata, fornecendo os materiais, equipamentos, ferramentas e utensílios demandados, cuja quantidade, qualidade e tecnologia deverão atender às recomendações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técnica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regência.</w:t>
      </w:r>
    </w:p>
    <w:p w14:paraId="54928B42" w14:textId="77777777" w:rsidR="00783F51" w:rsidRPr="00783F51" w:rsidRDefault="00783F51" w:rsidP="00783F51">
      <w:pPr>
        <w:widowControl w:val="0"/>
        <w:numPr>
          <w:ilvl w:val="2"/>
          <w:numId w:val="6"/>
        </w:numPr>
        <w:tabs>
          <w:tab w:val="left" w:pos="426"/>
          <w:tab w:val="left" w:pos="859"/>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Reparar,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corrigir,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remover,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reconstruir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substituir,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expensas,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fixado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Gestor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verificarem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vícios,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defeitos ou incorreções resultantes da execução ou dos materiais empregados.</w:t>
      </w:r>
    </w:p>
    <w:p w14:paraId="14F53DF1" w14:textId="77777777" w:rsidR="00783F51" w:rsidRPr="00783F51" w:rsidRDefault="00783F51" w:rsidP="00783F51">
      <w:pPr>
        <w:widowControl w:val="0"/>
        <w:numPr>
          <w:ilvl w:val="2"/>
          <w:numId w:val="6"/>
        </w:numPr>
        <w:tabs>
          <w:tab w:val="left" w:pos="426"/>
          <w:tab w:val="left" w:pos="88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Responsabilizar-se pelos vícios e danos decorrentes da execução do objeto, bem como por todo e qualquer dano causado à Administração ou terceiros, não reduzindo essa responsabilidade a fiscalização ou 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acompanhamento da execução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 pelo Contratante, que ficará autorizado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descontar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garantia,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correspondente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 danos sofridos.</w:t>
      </w:r>
    </w:p>
    <w:p w14:paraId="1F560DA9" w14:textId="77777777" w:rsidR="00783F51" w:rsidRPr="00783F51" w:rsidRDefault="00783F51" w:rsidP="00783F51">
      <w:pPr>
        <w:widowControl w:val="0"/>
        <w:numPr>
          <w:ilvl w:val="2"/>
          <w:numId w:val="6"/>
        </w:numPr>
        <w:tabs>
          <w:tab w:val="left" w:pos="426"/>
          <w:tab w:val="left" w:pos="86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durante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vigência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8"/>
          <w:kern w:val="0"/>
          <w:sz w:val="24"/>
          <w:szCs w:val="24"/>
          <w:lang w:val="pt-PT"/>
          <w14:ligatures w14:val="none"/>
        </w:rPr>
        <w:t xml:space="preserve"> ata de registro de preços</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cônjuge,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companheiro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parente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linha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reta, colateral ou por afinidade, até o terceiro grau, de dirigente do contratante ou do Fiscal ou Gestor do contrato, nos termos do Artigo 48, parágrafo único, da Lei Federal nº14.133/2021.</w:t>
      </w:r>
    </w:p>
    <w:p w14:paraId="4356CE55" w14:textId="77777777" w:rsidR="00783F51" w:rsidRPr="00783F51" w:rsidRDefault="00783F51" w:rsidP="00783F51">
      <w:pPr>
        <w:widowControl w:val="0"/>
        <w:numPr>
          <w:ilvl w:val="2"/>
          <w:numId w:val="6"/>
        </w:numPr>
        <w:tabs>
          <w:tab w:val="left" w:pos="426"/>
          <w:tab w:val="left" w:pos="92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14:paraId="743666B9" w14:textId="77777777" w:rsidR="00783F51" w:rsidRPr="00783F51" w:rsidRDefault="00783F51" w:rsidP="00783F51">
      <w:pPr>
        <w:widowControl w:val="0"/>
        <w:numPr>
          <w:ilvl w:val="2"/>
          <w:numId w:val="6"/>
        </w:numPr>
        <w:tabs>
          <w:tab w:val="left" w:pos="426"/>
          <w:tab w:val="left" w:pos="873"/>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Comunicar ao Fiscal da ata, no prazo de 24 (vinte e quatro) horas, qualquer ocorrência anormal.</w:t>
      </w:r>
    </w:p>
    <w:p w14:paraId="660FAADC" w14:textId="77777777" w:rsidR="00783F51" w:rsidRPr="00783F51" w:rsidRDefault="00783F51" w:rsidP="00783F51">
      <w:pPr>
        <w:widowControl w:val="0"/>
        <w:numPr>
          <w:ilvl w:val="2"/>
          <w:numId w:val="6"/>
        </w:numPr>
        <w:tabs>
          <w:tab w:val="left" w:pos="426"/>
          <w:tab w:val="left" w:pos="86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Prestar todo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esclarecimento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informação solicitada pela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 ou por seus prepostos, garantindo-lhes o acesso, a qualquer tempo, ao local dos trabalhos, bem como aos documentos relativos à execução do empreendimento.</w:t>
      </w:r>
    </w:p>
    <w:p w14:paraId="021AAA3E" w14:textId="77777777" w:rsidR="00783F51" w:rsidRPr="00783F51" w:rsidRDefault="00783F51" w:rsidP="00783F51">
      <w:pPr>
        <w:widowControl w:val="0"/>
        <w:numPr>
          <w:ilvl w:val="2"/>
          <w:numId w:val="6"/>
        </w:numPr>
        <w:tabs>
          <w:tab w:val="left" w:pos="426"/>
          <w:tab w:val="left" w:pos="105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Paralisar, por determinação do administração, qualquer atividade que não esteja sendo executada de acordo com a boa técnica ou que ponha em risco a segurança de pessoas ou bens de </w:t>
      </w:r>
      <w:r w:rsidRPr="00783F51">
        <w:rPr>
          <w:rFonts w:ascii="Times New Roman" w:eastAsia="Times New Roman" w:hAnsi="Times New Roman" w:cs="Times New Roman"/>
          <w:spacing w:val="-2"/>
          <w:kern w:val="0"/>
          <w:sz w:val="24"/>
          <w:szCs w:val="24"/>
          <w:lang w:val="pt-PT"/>
          <w14:ligatures w14:val="none"/>
        </w:rPr>
        <w:t>terceiros.</w:t>
      </w:r>
    </w:p>
    <w:p w14:paraId="5401CAB7" w14:textId="77777777" w:rsidR="00783F51" w:rsidRPr="00783F51" w:rsidRDefault="00783F51" w:rsidP="00783F51">
      <w:pPr>
        <w:widowControl w:val="0"/>
        <w:numPr>
          <w:ilvl w:val="2"/>
          <w:numId w:val="6"/>
        </w:numPr>
        <w:tabs>
          <w:tab w:val="left" w:pos="426"/>
          <w:tab w:val="left" w:pos="1010"/>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Promover a guarda, manutenção e vigilância de materiais, ferramentas, e tudo o que for necessário à execução do objeto, durante a vigência do presente Instrumento.</w:t>
      </w:r>
    </w:p>
    <w:p w14:paraId="63CA9F2E" w14:textId="77777777" w:rsidR="00783F51" w:rsidRPr="00783F51" w:rsidRDefault="00783F51" w:rsidP="00783F51">
      <w:pPr>
        <w:widowControl w:val="0"/>
        <w:numPr>
          <w:ilvl w:val="2"/>
          <w:numId w:val="6"/>
        </w:numPr>
        <w:tabs>
          <w:tab w:val="left" w:pos="426"/>
          <w:tab w:val="left" w:pos="97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Conduzir</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trabalhos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estrita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observância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pertinente,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cumprindo 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determinações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Públicos,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 limpo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 local 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nas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melhores condições de segurança e disciplina.</w:t>
      </w:r>
    </w:p>
    <w:p w14:paraId="6F498A3D" w14:textId="77777777" w:rsidR="00783F51" w:rsidRPr="00783F51" w:rsidRDefault="00783F51" w:rsidP="00783F51">
      <w:pPr>
        <w:widowControl w:val="0"/>
        <w:numPr>
          <w:ilvl w:val="2"/>
          <w:numId w:val="6"/>
        </w:numPr>
        <w:tabs>
          <w:tab w:val="left" w:pos="426"/>
          <w:tab w:val="left" w:pos="1022"/>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Submeter previamente, por escrito, a administração, para análise e aprovação, quaisquer mudanças nos métodos executivos que fujam às especificações do memorial descritivo ou instrumento congênere.</w:t>
      </w:r>
    </w:p>
    <w:p w14:paraId="734940E4" w14:textId="77777777" w:rsidR="00783F51" w:rsidRPr="00783F51" w:rsidRDefault="00783F51" w:rsidP="00783F51">
      <w:pPr>
        <w:widowControl w:val="0"/>
        <w:numPr>
          <w:ilvl w:val="2"/>
          <w:numId w:val="6"/>
        </w:numPr>
        <w:tabs>
          <w:tab w:val="left" w:pos="426"/>
          <w:tab w:val="left" w:pos="102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4B590C" w14:textId="77777777" w:rsidR="00783F51" w:rsidRPr="00783F51" w:rsidRDefault="00783F51" w:rsidP="00783F51">
      <w:pPr>
        <w:widowControl w:val="0"/>
        <w:numPr>
          <w:ilvl w:val="2"/>
          <w:numId w:val="6"/>
        </w:numPr>
        <w:tabs>
          <w:tab w:val="left" w:pos="426"/>
          <w:tab w:val="left" w:pos="110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Manter durante toda a vigência da ata, em compatibilidade com as obrigações assumidas, todas as condições exigidas para habilitação na licitação, ou para qualificação, na contratação direta.</w:t>
      </w:r>
    </w:p>
    <w:p w14:paraId="51A402B1" w14:textId="77777777" w:rsidR="00783F51" w:rsidRPr="00783F51" w:rsidRDefault="00783F51" w:rsidP="00783F51">
      <w:pPr>
        <w:widowControl w:val="0"/>
        <w:numPr>
          <w:ilvl w:val="2"/>
          <w:numId w:val="6"/>
        </w:numPr>
        <w:tabs>
          <w:tab w:val="left" w:pos="426"/>
          <w:tab w:val="left" w:pos="102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Guardar sigilo sobre todas as informações obtidas em decorrência do cumprimento da presente ata de registro de preços.</w:t>
      </w:r>
    </w:p>
    <w:p w14:paraId="1C081845" w14:textId="77777777" w:rsidR="00783F51" w:rsidRPr="00783F51" w:rsidRDefault="00783F51" w:rsidP="00783F51">
      <w:pPr>
        <w:widowControl w:val="0"/>
        <w:numPr>
          <w:ilvl w:val="2"/>
          <w:numId w:val="6"/>
        </w:numPr>
        <w:tabs>
          <w:tab w:val="left" w:pos="426"/>
          <w:tab w:val="left" w:pos="97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Arcar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ônus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eventual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equívoco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dimensionamento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quantitativos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sua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inclusive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variáveis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fatores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futuros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incertos,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devendo complementá-los, caso o previsto inicialmente em sua proposta não seja satisfatório para o atendimento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exceto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algum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arrolados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Artigo 124, inciso II, alínea “d”, da Lei Federal nº14.133/2021.</w:t>
      </w:r>
    </w:p>
    <w:p w14:paraId="7D97CBFB" w14:textId="77777777" w:rsidR="00783F51" w:rsidRPr="00783F51" w:rsidRDefault="00783F51" w:rsidP="00783F51">
      <w:pPr>
        <w:widowControl w:val="0"/>
        <w:numPr>
          <w:ilvl w:val="2"/>
          <w:numId w:val="6"/>
        </w:numPr>
        <w:tabs>
          <w:tab w:val="left" w:pos="426"/>
          <w:tab w:val="left" w:pos="995"/>
        </w:tabs>
        <w:autoSpaceDE w:val="0"/>
        <w:autoSpaceDN w:val="0"/>
        <w:spacing w:after="0" w:line="271"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Cumprir, além dos postulados legais vigentes de âmbito federal, estadual ou municipal, as normas de segurança do Contratante.</w:t>
      </w:r>
    </w:p>
    <w:p w14:paraId="43794FDF" w14:textId="77777777" w:rsidR="00783F51" w:rsidRPr="00783F51" w:rsidRDefault="00783F51" w:rsidP="00783F51">
      <w:pPr>
        <w:widowControl w:val="0"/>
        <w:tabs>
          <w:tab w:val="left" w:pos="426"/>
        </w:tabs>
        <w:autoSpaceDE w:val="0"/>
        <w:autoSpaceDN w:val="0"/>
        <w:spacing w:after="0" w:line="255"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spacing w:val="27"/>
          <w:kern w:val="0"/>
          <w:sz w:val="24"/>
          <w:szCs w:val="24"/>
          <w:lang w:val="pt-PT"/>
          <w14:ligatures w14:val="none"/>
        </w:rPr>
        <w:t xml:space="preserve">18.  </w:t>
      </w:r>
      <w:r w:rsidRPr="00783F51">
        <w:rPr>
          <w:rFonts w:ascii="Times New Roman" w:eastAsia="Times New Roman" w:hAnsi="Times New Roman" w:cs="Times New Roman"/>
          <w:b/>
          <w:kern w:val="0"/>
          <w:sz w:val="24"/>
          <w:szCs w:val="24"/>
          <w:lang w:val="pt-PT"/>
          <w14:ligatures w14:val="none"/>
        </w:rPr>
        <w:t>DAS</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OBRIGAÇÕES</w:t>
      </w:r>
      <w:r w:rsidRPr="00783F51">
        <w:rPr>
          <w:rFonts w:ascii="Times New Roman" w:eastAsia="Times New Roman" w:hAnsi="Times New Roman" w:cs="Times New Roman"/>
          <w:b/>
          <w:spacing w:val="26"/>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PERTINENTES</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À</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spacing w:val="-4"/>
          <w:kern w:val="0"/>
          <w:sz w:val="24"/>
          <w:szCs w:val="24"/>
          <w:lang w:val="pt-PT"/>
          <w14:ligatures w14:val="none"/>
        </w:rPr>
        <w:t>LGPD</w:t>
      </w:r>
    </w:p>
    <w:p w14:paraId="1FFA093D" w14:textId="77777777" w:rsidR="00783F51" w:rsidRPr="00783F51" w:rsidRDefault="00783F51" w:rsidP="00783F51">
      <w:pPr>
        <w:widowControl w:val="0"/>
        <w:tabs>
          <w:tab w:val="left" w:pos="426"/>
          <w:tab w:val="left" w:pos="70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18.1 As partes deverão cumprir a Lei Federal nº13.709, de 14 de agosto de 2018 (LGPD), quanto a todos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pessoais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tenham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acesso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razão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certame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 eventualmente venha a ser firmado, a partir da apresentação da proposta no procedimento de contratação, independentemente de declaração ou de aceitação expressa.</w:t>
      </w:r>
    </w:p>
    <w:p w14:paraId="564119DD" w14:textId="77777777" w:rsidR="00783F51" w:rsidRPr="00783F51" w:rsidRDefault="00783F51" w:rsidP="00783F51">
      <w:pPr>
        <w:widowControl w:val="0"/>
        <w:tabs>
          <w:tab w:val="left" w:pos="426"/>
          <w:tab w:val="left" w:pos="70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18.2Os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obtidos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somente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utilizados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finalidades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justificaram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acesso e de acordo com a boa-fé e com os princípios do Artigo 6º da LGPD.</w:t>
      </w:r>
    </w:p>
    <w:p w14:paraId="1A8A0FAD" w14:textId="77777777" w:rsidR="00783F51" w:rsidRPr="00783F51" w:rsidRDefault="00783F51" w:rsidP="00783F51">
      <w:pPr>
        <w:widowControl w:val="0"/>
        <w:tabs>
          <w:tab w:val="left" w:pos="426"/>
          <w:tab w:val="left" w:pos="686"/>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18.3É</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vedado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compartilhamento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terceiros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obtidos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permitidas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em </w:t>
      </w:r>
      <w:r w:rsidRPr="00783F51">
        <w:rPr>
          <w:rFonts w:ascii="Times New Roman" w:eastAsia="Times New Roman" w:hAnsi="Times New Roman" w:cs="Times New Roman"/>
          <w:spacing w:val="-4"/>
          <w:kern w:val="0"/>
          <w:sz w:val="24"/>
          <w:szCs w:val="24"/>
          <w:lang w:val="pt-PT"/>
          <w14:ligatures w14:val="none"/>
        </w:rPr>
        <w:t>Lei.</w:t>
      </w:r>
    </w:p>
    <w:p w14:paraId="3D8811E6" w14:textId="77777777" w:rsidR="00783F51" w:rsidRPr="00783F51" w:rsidRDefault="00783F51" w:rsidP="00783F51">
      <w:pPr>
        <w:widowControl w:val="0"/>
        <w:tabs>
          <w:tab w:val="left" w:pos="426"/>
          <w:tab w:val="left" w:pos="683"/>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18.4A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informada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05</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(cinco)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úteis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contratos de suboperação firmados ou que venham a ser celebrados pelo Contratado.</w:t>
      </w:r>
    </w:p>
    <w:p w14:paraId="28238B48" w14:textId="77777777" w:rsidR="00783F51" w:rsidRPr="00783F51" w:rsidRDefault="00783F51" w:rsidP="00783F51">
      <w:pPr>
        <w:widowControl w:val="0"/>
        <w:tabs>
          <w:tab w:val="left" w:pos="426"/>
          <w:tab w:val="left" w:pos="71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6A3241E" w14:textId="77777777" w:rsidR="00783F51" w:rsidRPr="00783F51" w:rsidRDefault="00783F51" w:rsidP="00783F51">
      <w:pPr>
        <w:widowControl w:val="0"/>
        <w:tabs>
          <w:tab w:val="left" w:pos="426"/>
          <w:tab w:val="left" w:pos="71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18.6É dever do contratado orientar e treinar seus empregados sobre os deveres, requisitos e responsabilidades decorrentes da LGPD.</w:t>
      </w:r>
    </w:p>
    <w:p w14:paraId="6BAD805E" w14:textId="77777777" w:rsidR="00783F51" w:rsidRPr="00783F51" w:rsidRDefault="00783F51" w:rsidP="00783F51">
      <w:pPr>
        <w:widowControl w:val="0"/>
        <w:tabs>
          <w:tab w:val="left" w:pos="426"/>
          <w:tab w:val="left" w:pos="703"/>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18.7O Contratado deverá exigir de suboperadores e subcontratados o cumprimento dos deveres da presente cláusula, permanecendo integralmente responsável por garantir sua observância.</w:t>
      </w:r>
    </w:p>
    <w:p w14:paraId="7A227E85" w14:textId="77777777" w:rsidR="00783F51" w:rsidRPr="00783F51" w:rsidRDefault="00783F51" w:rsidP="00783F51">
      <w:pPr>
        <w:widowControl w:val="0"/>
        <w:tabs>
          <w:tab w:val="left" w:pos="426"/>
          <w:tab w:val="left" w:pos="705"/>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18.8O Contratante poderá realizar diligência para aferir o cumprimento dessa cláusula, devendo o Contratado atender prontamente eventuais pedidos de comprovação formulados.</w:t>
      </w:r>
    </w:p>
    <w:p w14:paraId="185CB592"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19.DA</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GARANTIA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 xml:space="preserve">DE </w:t>
      </w:r>
      <w:r w:rsidRPr="00783F51">
        <w:rPr>
          <w:rFonts w:ascii="Times New Roman" w:eastAsia="Times New Roman" w:hAnsi="Times New Roman" w:cs="Times New Roman"/>
          <w:b/>
          <w:bCs/>
          <w:spacing w:val="-2"/>
          <w:kern w:val="0"/>
          <w:sz w:val="24"/>
          <w:szCs w:val="24"/>
          <w:lang w:val="pt-PT"/>
          <w14:ligatures w14:val="none"/>
        </w:rPr>
        <w:t>EXECUÇÃO</w:t>
      </w:r>
    </w:p>
    <w:p w14:paraId="37AE6241"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19.1 Não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haverá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exigência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garantia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execução.</w:t>
      </w:r>
    </w:p>
    <w:p w14:paraId="37FC24A4"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20. DAS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INFRAÇÕES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SANÇÕES</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ADMINISTRATIVAS</w:t>
      </w:r>
    </w:p>
    <w:p w14:paraId="5F1676ED"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 Comete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nº14.133/2021,</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detentora da ata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que:</w:t>
      </w:r>
    </w:p>
    <w:p w14:paraId="7BDD49A5" w14:textId="77777777" w:rsidR="00783F51" w:rsidRPr="00783F51" w:rsidRDefault="00783F51" w:rsidP="00783F51">
      <w:pPr>
        <w:widowControl w:val="0"/>
        <w:numPr>
          <w:ilvl w:val="0"/>
          <w:numId w:val="12"/>
        </w:numPr>
        <w:tabs>
          <w:tab w:val="left" w:pos="426"/>
          <w:tab w:val="left" w:pos="480"/>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ata de registro de preços</w:t>
      </w:r>
      <w:r w:rsidRPr="00783F51">
        <w:rPr>
          <w:rFonts w:ascii="Times New Roman" w:eastAsia="Times New Roman" w:hAnsi="Times New Roman" w:cs="Times New Roman"/>
          <w:spacing w:val="-2"/>
          <w:kern w:val="0"/>
          <w:sz w:val="24"/>
          <w:szCs w:val="24"/>
          <w:lang w:val="pt-PT"/>
          <w14:ligatures w14:val="none"/>
        </w:rPr>
        <w:t>;</w:t>
      </w:r>
    </w:p>
    <w:p w14:paraId="735F4031" w14:textId="77777777" w:rsidR="00783F51" w:rsidRPr="00783F51" w:rsidRDefault="00783F51" w:rsidP="00783F51">
      <w:pPr>
        <w:widowControl w:val="0"/>
        <w:numPr>
          <w:ilvl w:val="0"/>
          <w:numId w:val="12"/>
        </w:numPr>
        <w:tabs>
          <w:tab w:val="left" w:pos="426"/>
        </w:tabs>
        <w:autoSpaceDE w:val="0"/>
        <w:autoSpaceDN w:val="0"/>
        <w:spacing w:after="0" w:line="240"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grave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funcionamento dos serviços públicos ou ao </w:t>
      </w:r>
      <w:r w:rsidRPr="00783F51">
        <w:rPr>
          <w:rFonts w:ascii="Times New Roman" w:eastAsia="Times New Roman" w:hAnsi="Times New Roman" w:cs="Times New Roman"/>
          <w:kern w:val="0"/>
          <w:sz w:val="24"/>
          <w:szCs w:val="24"/>
          <w:lang w:val="pt-PT"/>
          <w14:ligatures w14:val="none"/>
        </w:rPr>
        <w:lastRenderedPageBreak/>
        <w:t>interesse coletivo;</w:t>
      </w:r>
    </w:p>
    <w:p w14:paraId="282E7E61" w14:textId="77777777" w:rsidR="00783F51" w:rsidRPr="00783F51" w:rsidRDefault="00783F51" w:rsidP="00783F51">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ata de registro de preços;</w:t>
      </w:r>
    </w:p>
    <w:p w14:paraId="1AB31C58" w14:textId="77777777" w:rsidR="00783F51" w:rsidRPr="00783F51" w:rsidRDefault="00783F51" w:rsidP="00783F51">
      <w:pPr>
        <w:widowControl w:val="0"/>
        <w:numPr>
          <w:ilvl w:val="0"/>
          <w:numId w:val="12"/>
        </w:numPr>
        <w:tabs>
          <w:tab w:val="left" w:pos="426"/>
          <w:tab w:val="left" w:pos="492"/>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deixar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certame;</w:t>
      </w:r>
    </w:p>
    <w:p w14:paraId="64530BEC" w14:textId="77777777" w:rsidR="00783F51" w:rsidRPr="00783F51" w:rsidRDefault="00783F51" w:rsidP="00783F51">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salvo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decorrência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superveniente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devidamente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justificado;</w:t>
      </w:r>
    </w:p>
    <w:p w14:paraId="60FD402A" w14:textId="77777777" w:rsidR="00783F51" w:rsidRPr="00783F51" w:rsidRDefault="00783F51" w:rsidP="00783F51">
      <w:pPr>
        <w:widowControl w:val="0"/>
        <w:numPr>
          <w:ilvl w:val="0"/>
          <w:numId w:val="12"/>
        </w:numPr>
        <w:tabs>
          <w:tab w:val="left" w:pos="426"/>
          <w:tab w:val="left" w:pos="487"/>
        </w:tabs>
        <w:autoSpaceDE w:val="0"/>
        <w:autoSpaceDN w:val="0"/>
        <w:spacing w:after="0" w:line="240"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celebrar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a </w:t>
      </w:r>
      <w:r w:rsidRPr="00783F51">
        <w:rPr>
          <w:rFonts w:ascii="Times New Roman" w:eastAsia="Times New Roman" w:hAnsi="Times New Roman" w:cs="Times New Roman"/>
          <w:spacing w:val="-4"/>
          <w:kern w:val="0"/>
          <w:sz w:val="24"/>
          <w:szCs w:val="24"/>
          <w:lang w:val="pt-PT"/>
          <w14:ligatures w14:val="none"/>
        </w:rPr>
        <w:t>ata de registro de preços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 convocado dentro do prazo de validade de sua proposta;</w:t>
      </w:r>
    </w:p>
    <w:p w14:paraId="6E936685" w14:textId="77777777" w:rsidR="00783F51" w:rsidRPr="00783F51" w:rsidRDefault="00783F51" w:rsidP="00783F51">
      <w:pPr>
        <w:widowControl w:val="0"/>
        <w:numPr>
          <w:ilvl w:val="0"/>
          <w:numId w:val="12"/>
        </w:numPr>
        <w:tabs>
          <w:tab w:val="left" w:pos="426"/>
          <w:tab w:val="left" w:pos="470"/>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ensejar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retardamento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motivo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justificado;</w:t>
      </w:r>
    </w:p>
    <w:p w14:paraId="27D0DF4C" w14:textId="77777777" w:rsidR="00783F51" w:rsidRPr="00783F51" w:rsidRDefault="00783F51" w:rsidP="00783F51">
      <w:pPr>
        <w:widowControl w:val="0"/>
        <w:numPr>
          <w:ilvl w:val="0"/>
          <w:numId w:val="12"/>
        </w:numPr>
        <w:tabs>
          <w:tab w:val="left" w:pos="426"/>
          <w:tab w:val="left" w:pos="506"/>
        </w:tabs>
        <w:autoSpaceDE w:val="0"/>
        <w:autoSpaceDN w:val="0"/>
        <w:spacing w:after="0" w:line="240" w:lineRule="auto"/>
        <w:ind w:right="240"/>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apresentar declaração ou documentação falsa exigida para o certame ou prestar declaração falsa durante a dispensa eletrônica ou execução da ata de registro de preços;</w:t>
      </w:r>
    </w:p>
    <w:p w14:paraId="13133E81" w14:textId="77777777" w:rsidR="00783F51" w:rsidRPr="00783F51" w:rsidRDefault="00783F51" w:rsidP="00783F51">
      <w:pPr>
        <w:widowControl w:val="0"/>
        <w:numPr>
          <w:ilvl w:val="0"/>
          <w:numId w:val="12"/>
        </w:numPr>
        <w:tabs>
          <w:tab w:val="left" w:pos="426"/>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fraudar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fraudulento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da </w:t>
      </w:r>
      <w:r w:rsidRPr="00783F51">
        <w:rPr>
          <w:rFonts w:ascii="Times New Roman" w:eastAsia="Times New Roman" w:hAnsi="Times New Roman" w:cs="Times New Roman"/>
          <w:spacing w:val="-4"/>
          <w:kern w:val="0"/>
          <w:sz w:val="24"/>
          <w:szCs w:val="24"/>
          <w:lang w:val="pt-PT"/>
          <w14:ligatures w14:val="none"/>
        </w:rPr>
        <w:t>ata de registro de preços</w:t>
      </w:r>
      <w:r w:rsidRPr="00783F51">
        <w:rPr>
          <w:rFonts w:ascii="Times New Roman" w:eastAsia="Times New Roman" w:hAnsi="Times New Roman" w:cs="Times New Roman"/>
          <w:spacing w:val="-2"/>
          <w:kern w:val="0"/>
          <w:sz w:val="24"/>
          <w:szCs w:val="24"/>
          <w:lang w:val="pt-PT"/>
          <w14:ligatures w14:val="none"/>
        </w:rPr>
        <w:t>;</w:t>
      </w:r>
    </w:p>
    <w:p w14:paraId="645190CF" w14:textId="77777777" w:rsidR="00783F51" w:rsidRPr="00783F51" w:rsidRDefault="00783F51" w:rsidP="00783F51">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comportar-se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inidôneo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cometer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fraude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2"/>
          <w:kern w:val="0"/>
          <w:sz w:val="24"/>
          <w:szCs w:val="24"/>
          <w:lang w:val="pt-PT"/>
          <w14:ligatures w14:val="none"/>
        </w:rPr>
        <w:t xml:space="preserve"> natureza;</w:t>
      </w:r>
    </w:p>
    <w:p w14:paraId="282D4D03" w14:textId="77777777" w:rsidR="00783F51" w:rsidRPr="00783F51" w:rsidRDefault="00783F51" w:rsidP="00783F51">
      <w:pPr>
        <w:widowControl w:val="0"/>
        <w:numPr>
          <w:ilvl w:val="0"/>
          <w:numId w:val="12"/>
        </w:numPr>
        <w:tabs>
          <w:tab w:val="left" w:pos="426"/>
          <w:tab w:val="left" w:pos="49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ilícitos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vistas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frustrar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objetivos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contratação;</w:t>
      </w:r>
    </w:p>
    <w:p w14:paraId="6CF03092" w14:textId="77777777" w:rsidR="00783F51" w:rsidRPr="00783F51" w:rsidRDefault="00783F51" w:rsidP="00783F51">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lesivo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Artigo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5º</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nº12.846/2013.</w:t>
      </w:r>
    </w:p>
    <w:p w14:paraId="558451FD" w14:textId="77777777" w:rsidR="00783F51" w:rsidRPr="00783F51" w:rsidRDefault="00783F51" w:rsidP="00783F51">
      <w:pPr>
        <w:widowControl w:val="0"/>
        <w:tabs>
          <w:tab w:val="left" w:pos="426"/>
          <w:tab w:val="left" w:pos="727"/>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20.2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responsável</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infrações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descritas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seguintes </w:t>
      </w:r>
      <w:r w:rsidRPr="00783F51">
        <w:rPr>
          <w:rFonts w:ascii="Times New Roman" w:eastAsia="Times New Roman" w:hAnsi="Times New Roman" w:cs="Times New Roman"/>
          <w:spacing w:val="-2"/>
          <w:kern w:val="0"/>
          <w:sz w:val="24"/>
          <w:szCs w:val="24"/>
          <w:lang w:val="pt-PT"/>
          <w14:ligatures w14:val="none"/>
        </w:rPr>
        <w:t>sanções:</w:t>
      </w:r>
    </w:p>
    <w:p w14:paraId="504A47FA" w14:textId="77777777" w:rsidR="00783F51" w:rsidRPr="00783F51" w:rsidRDefault="00783F51" w:rsidP="00783F51">
      <w:pPr>
        <w:widowControl w:val="0"/>
        <w:numPr>
          <w:ilvl w:val="0"/>
          <w:numId w:val="14"/>
        </w:numPr>
        <w:tabs>
          <w:tab w:val="left" w:pos="426"/>
          <w:tab w:val="left" w:pos="453"/>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Advertência</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 justificar a imposição de penalidade mais grave.</w:t>
      </w:r>
    </w:p>
    <w:p w14:paraId="4CB81F55" w14:textId="77777777" w:rsidR="00783F51" w:rsidRPr="00783F51" w:rsidRDefault="00783F51" w:rsidP="00783F51">
      <w:pPr>
        <w:widowControl w:val="0"/>
        <w:numPr>
          <w:ilvl w:val="0"/>
          <w:numId w:val="14"/>
        </w:numPr>
        <w:tabs>
          <w:tab w:val="left" w:pos="426"/>
        </w:tabs>
        <w:autoSpaceDE w:val="0"/>
        <w:autoSpaceDN w:val="0"/>
        <w:spacing w:after="0" w:line="263" w:lineRule="exact"/>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Impedimento</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de</w:t>
      </w:r>
      <w:r w:rsidRPr="00783F51">
        <w:rPr>
          <w:rFonts w:ascii="Times New Roman" w:eastAsia="Times New Roman" w:hAnsi="Times New Roman" w:cs="Times New Roman"/>
          <w:b/>
          <w:spacing w:val="-2"/>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licitar</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e</w:t>
      </w:r>
      <w:r w:rsidRPr="00783F51">
        <w:rPr>
          <w:rFonts w:ascii="Times New Roman" w:eastAsia="Times New Roman" w:hAnsi="Times New Roman" w:cs="Times New Roman"/>
          <w:b/>
          <w:spacing w:val="-2"/>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contratar</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praticadas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condutas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descritas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alíneas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c, </w:t>
      </w:r>
      <w:r w:rsidRPr="00783F51">
        <w:rPr>
          <w:rFonts w:ascii="Times New Roman" w:eastAsia="Times New Roman" w:hAnsi="Times New Roman" w:cs="Times New Roman"/>
          <w:spacing w:val="-5"/>
          <w:kern w:val="0"/>
          <w:sz w:val="24"/>
          <w:szCs w:val="24"/>
          <w:lang w:val="pt-PT"/>
          <w14:ligatures w14:val="none"/>
        </w:rPr>
        <w:t xml:space="preserve">d,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subitem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justificar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imposição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penalidade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mais </w:t>
      </w:r>
      <w:r w:rsidRPr="00783F51">
        <w:rPr>
          <w:rFonts w:ascii="Times New Roman" w:eastAsia="Times New Roman" w:hAnsi="Times New Roman" w:cs="Times New Roman"/>
          <w:spacing w:val="-2"/>
          <w:kern w:val="0"/>
          <w:sz w:val="24"/>
          <w:szCs w:val="24"/>
          <w:lang w:val="pt-PT"/>
          <w14:ligatures w14:val="none"/>
        </w:rPr>
        <w:t>grave.</w:t>
      </w:r>
    </w:p>
    <w:p w14:paraId="4E96CDBB" w14:textId="77777777" w:rsidR="00783F51" w:rsidRPr="00783F51" w:rsidRDefault="00783F51" w:rsidP="00783F51">
      <w:pPr>
        <w:widowControl w:val="0"/>
        <w:numPr>
          <w:ilvl w:val="0"/>
          <w:numId w:val="14"/>
        </w:numPr>
        <w:tabs>
          <w:tab w:val="left" w:pos="426"/>
          <w:tab w:val="left" w:pos="635"/>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Declaração de inidoneidade para</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licitar e contratar</w:t>
      </w:r>
      <w:r w:rsidRPr="00783F51">
        <w:rPr>
          <w:rFonts w:ascii="Times New Roman" w:eastAsia="Times New Roman" w:hAnsi="Times New Roman" w:cs="Times New Roman"/>
          <w:kern w:val="0"/>
          <w:sz w:val="24"/>
          <w:szCs w:val="24"/>
          <w:lang w:val="pt-PT"/>
          <w14:ligatures w14:val="none"/>
        </w:rPr>
        <w:t>, quando praticadas as condutas descritas nas alíneas h, i, j, k e l do subitem acima deste Contrato, bem como nas alíneas b, c, d, e, f e g, que justifiquem a imposição de penalidade mais grave.</w:t>
      </w:r>
    </w:p>
    <w:p w14:paraId="0A5F4E36" w14:textId="77777777" w:rsidR="00783F51" w:rsidRPr="00783F51" w:rsidRDefault="00783F51" w:rsidP="00783F51">
      <w:pPr>
        <w:widowControl w:val="0"/>
        <w:numPr>
          <w:ilvl w:val="0"/>
          <w:numId w:val="1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spacing w:val="-2"/>
          <w:kern w:val="0"/>
          <w:sz w:val="24"/>
          <w:szCs w:val="24"/>
          <w:lang w:val="pt-PT"/>
          <w14:ligatures w14:val="none"/>
        </w:rPr>
        <w:t>Multa:</w:t>
      </w:r>
    </w:p>
    <w:p w14:paraId="054827D7" w14:textId="77777777" w:rsidR="00783F51" w:rsidRPr="00783F51" w:rsidRDefault="00783F51" w:rsidP="00783F51">
      <w:pPr>
        <w:widowControl w:val="0"/>
        <w:numPr>
          <w:ilvl w:val="1"/>
          <w:numId w:val="14"/>
        </w:numPr>
        <w:tabs>
          <w:tab w:val="left" w:pos="426"/>
        </w:tabs>
        <w:autoSpaceDE w:val="0"/>
        <w:autoSpaceDN w:val="0"/>
        <w:spacing w:after="0" w:line="240" w:lineRule="auto"/>
        <w:ind w:right="232"/>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moratória de 0,5% (cinco décimos por cento) por dia de atraso injustificado sobre o valor da parcela inadimplida, até o limite de 30 dias, podendo, também, ser rescindido o contrato.</w:t>
      </w:r>
    </w:p>
    <w:p w14:paraId="3C2D1BC0" w14:textId="77777777" w:rsidR="00783F51" w:rsidRPr="00783F51" w:rsidRDefault="00783F51" w:rsidP="00783F51">
      <w:pPr>
        <w:widowControl w:val="0"/>
        <w:tabs>
          <w:tab w:val="left" w:pos="426"/>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a)</w:t>
      </w:r>
      <w:r w:rsidRPr="00783F51">
        <w:rPr>
          <w:rFonts w:ascii="Times New Roman" w:eastAsia="Times New Roman" w:hAnsi="Times New Roman" w:cs="Times New Roman"/>
          <w:b/>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atraso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superior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30</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(trinta)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autoriza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promover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 descumprimento ou cumprimento irregular de suas cláusulas, conforme dispõe o inciso I do Artigo 137 da Lei Federal nº14.133/2021.</w:t>
      </w:r>
    </w:p>
    <w:p w14:paraId="298E7AE1" w14:textId="77777777" w:rsidR="00783F51" w:rsidRPr="00783F51" w:rsidRDefault="00783F51" w:rsidP="00783F51">
      <w:pPr>
        <w:widowControl w:val="0"/>
        <w:numPr>
          <w:ilvl w:val="1"/>
          <w:numId w:val="14"/>
        </w:numPr>
        <w:tabs>
          <w:tab w:val="left" w:pos="426"/>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compensatória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15</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(quinze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cento)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 total do objeto, podendo, também, ser rescindido o contrato.</w:t>
      </w:r>
    </w:p>
    <w:p w14:paraId="5A0CD351" w14:textId="77777777" w:rsidR="00783F51" w:rsidRPr="00783F51" w:rsidRDefault="00783F51" w:rsidP="00783F51">
      <w:pPr>
        <w:widowControl w:val="0"/>
        <w:tabs>
          <w:tab w:val="left" w:pos="426"/>
          <w:tab w:val="left" w:pos="693"/>
        </w:tabs>
        <w:autoSpaceDE w:val="0"/>
        <w:autoSpaceDN w:val="0"/>
        <w:spacing w:after="0" w:line="276" w:lineRule="auto"/>
        <w:ind w:right="24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20.3Aplicação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neste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exclui,</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alguma,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reparação integral do dano causado à Contratante.</w:t>
      </w:r>
    </w:p>
    <w:p w14:paraId="3913B280" w14:textId="77777777" w:rsidR="00783F51" w:rsidRPr="00783F51" w:rsidRDefault="00783F51" w:rsidP="00783F51">
      <w:pPr>
        <w:widowControl w:val="0"/>
        <w:tabs>
          <w:tab w:val="left" w:pos="426"/>
          <w:tab w:val="left" w:pos="695"/>
        </w:tabs>
        <w:autoSpaceDE w:val="0"/>
        <w:autoSpaceDN w:val="0"/>
        <w:spacing w:after="0" w:line="271" w:lineRule="auto"/>
        <w:ind w:right="24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20.4 Todas as sanções previstas neste Contrato poderão ser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 cumulativamente com 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multa (Artigo 156, §7º da Lei Federal nº14.131/2021).</w:t>
      </w:r>
    </w:p>
    <w:p w14:paraId="43B3BDCE" w14:textId="77777777" w:rsidR="00783F51" w:rsidRPr="00783F51" w:rsidRDefault="00783F51" w:rsidP="00783F51">
      <w:pPr>
        <w:widowControl w:val="0"/>
        <w:tabs>
          <w:tab w:val="left" w:pos="426"/>
          <w:tab w:val="left" w:pos="691"/>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20.5 Antes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multa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facultada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interessado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15</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lastRenderedPageBreak/>
        <w:t>(quinze)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 úteis, contado da data de sua intimação.</w:t>
      </w:r>
    </w:p>
    <w:p w14:paraId="6185517D" w14:textId="77777777" w:rsidR="00783F51" w:rsidRPr="00783F51" w:rsidRDefault="00783F51" w:rsidP="00783F51">
      <w:pPr>
        <w:widowControl w:val="0"/>
        <w:tabs>
          <w:tab w:val="left" w:pos="426"/>
          <w:tab w:val="left" w:pos="744"/>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2941774" w14:textId="77777777" w:rsidR="00783F51" w:rsidRPr="00783F51" w:rsidRDefault="00783F51" w:rsidP="00783F51">
      <w:pPr>
        <w:widowControl w:val="0"/>
        <w:tabs>
          <w:tab w:val="left" w:pos="426"/>
          <w:tab w:val="left" w:pos="744"/>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6549E53" w14:textId="77777777" w:rsidR="00783F51" w:rsidRPr="00783F51" w:rsidRDefault="00783F51" w:rsidP="00783F51">
      <w:pPr>
        <w:widowControl w:val="0"/>
        <w:tabs>
          <w:tab w:val="left" w:pos="426"/>
          <w:tab w:val="left" w:pos="691"/>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20.8 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realizar-se-á</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processo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assegure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contraditório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ampla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observando-se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procedimento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caput</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parágrafos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Artigo 158 da Lei Federal nº 14.133/2021, para as penalidades de impedimento de licitar e contratar e de declaração de inidoneidade para licitar ou contratar.</w:t>
      </w:r>
    </w:p>
    <w:p w14:paraId="474AA02E" w14:textId="77777777" w:rsidR="00783F51" w:rsidRPr="00783F51" w:rsidRDefault="00783F51" w:rsidP="00783F51">
      <w:pPr>
        <w:widowControl w:val="0"/>
        <w:tabs>
          <w:tab w:val="left" w:pos="426"/>
          <w:tab w:val="left" w:pos="691"/>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20.9 Na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considerados:</w:t>
      </w:r>
    </w:p>
    <w:p w14:paraId="14EFF03C"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natureza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gravidade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cometida;</w:t>
      </w:r>
    </w:p>
    <w:p w14:paraId="53DFFA5F"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peculiaridades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concreto;</w:t>
      </w:r>
    </w:p>
    <w:p w14:paraId="529500C7"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circunstâncias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agravantes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atenuantes;</w:t>
      </w:r>
    </w:p>
    <w:p w14:paraId="394BAC35"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dela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provierem</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Contratante;</w:t>
      </w:r>
    </w:p>
    <w:p w14:paraId="271A45E5" w14:textId="77777777" w:rsidR="00783F51" w:rsidRPr="00783F51" w:rsidRDefault="00783F51" w:rsidP="00783F51">
      <w:pPr>
        <w:widowControl w:val="0"/>
        <w:numPr>
          <w:ilvl w:val="0"/>
          <w:numId w:val="16"/>
        </w:numPr>
        <w:tabs>
          <w:tab w:val="left" w:pos="426"/>
          <w:tab w:val="left" w:pos="939"/>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implantação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aperfeiçoamento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programa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integridade,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conforme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orientações dos órgãos de controle.</w:t>
      </w:r>
    </w:p>
    <w:p w14:paraId="35F83776" w14:textId="77777777" w:rsidR="00783F51" w:rsidRPr="00783F51" w:rsidRDefault="00783F51" w:rsidP="00783F51">
      <w:pPr>
        <w:widowControl w:val="0"/>
        <w:tabs>
          <w:tab w:val="left" w:pos="426"/>
          <w:tab w:val="left" w:pos="810"/>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E747878" w14:textId="77777777" w:rsidR="00783F51" w:rsidRPr="00783F51" w:rsidRDefault="00783F51" w:rsidP="00783F51">
      <w:pPr>
        <w:widowControl w:val="0"/>
        <w:tabs>
          <w:tab w:val="left" w:pos="426"/>
          <w:tab w:val="left" w:pos="818"/>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20.11 A personalidade jurídica do Contratado poderá ser desconsiderada sempre que utilizada com abuso do direito para facilitar, encobrir ou dissimular a prática dos atos ilícitos previstos neste Contrato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provocar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confusão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patrimonial,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nesse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efeitos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direito,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 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observados, em todos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casos, o contraditório,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ampla defesa e a obrigatoriedade de análise jurídica prévia.</w:t>
      </w:r>
    </w:p>
    <w:p w14:paraId="253E5BD4" w14:textId="77777777" w:rsidR="00783F51" w:rsidRPr="00783F51" w:rsidRDefault="00783F51" w:rsidP="00783F51">
      <w:pPr>
        <w:widowControl w:val="0"/>
        <w:tabs>
          <w:tab w:val="left" w:pos="426"/>
          <w:tab w:val="left" w:pos="872"/>
        </w:tabs>
        <w:autoSpaceDE w:val="0"/>
        <w:autoSpaceDN w:val="0"/>
        <w:spacing w:after="0" w:line="276" w:lineRule="auto"/>
        <w:ind w:right="232"/>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20.12 O Contratante deverá, no prazo máximo 15 (quinze) dias úteis, contado da data de aplicação 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informar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atualizados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relativos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ela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publicidade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Cadastro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Inidôneas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Suspensas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(CEIS)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Cadastro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 de Empresas Punidas (CNEP), instituídos no âmbito do Poder Executivo Federal.</w:t>
      </w:r>
    </w:p>
    <w:p w14:paraId="64558B63" w14:textId="77777777" w:rsidR="00783F51" w:rsidRPr="00783F51" w:rsidRDefault="00783F51" w:rsidP="00783F51">
      <w:pPr>
        <w:widowControl w:val="0"/>
        <w:tabs>
          <w:tab w:val="left" w:pos="426"/>
          <w:tab w:val="left" w:pos="815"/>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20.13 As sanções de impedimento de licitar e contratar e declaração de inidoneidade para licitar ou contratar são passíveis de reabilitação na forma do Artigo 163 da Lei </w:t>
      </w:r>
      <w:r w:rsidRPr="00783F51">
        <w:rPr>
          <w:rFonts w:ascii="Times New Roman" w:eastAsia="Times New Roman" w:hAnsi="Times New Roman" w:cs="Times New Roman"/>
          <w:kern w:val="0"/>
          <w:sz w:val="24"/>
          <w:szCs w:val="24"/>
          <w:lang w:val="pt-PT"/>
          <w14:ligatures w14:val="none"/>
        </w:rPr>
        <w:lastRenderedPageBreak/>
        <w:t>Federal nº 14.133/21.</w:t>
      </w:r>
    </w:p>
    <w:p w14:paraId="40D137B8"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21. DA</w:t>
      </w:r>
      <w:r w:rsidRPr="00783F51">
        <w:rPr>
          <w:rFonts w:ascii="Times New Roman" w:eastAsia="Times New Roman" w:hAnsi="Times New Roman" w:cs="Times New Roman"/>
          <w:b/>
          <w:bCs/>
          <w:spacing w:val="2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EXTINÇÃO</w:t>
      </w:r>
      <w:r w:rsidRPr="00783F51">
        <w:rPr>
          <w:rFonts w:ascii="Times New Roman" w:eastAsia="Times New Roman" w:hAnsi="Times New Roman" w:cs="Times New Roman"/>
          <w:b/>
          <w:bCs/>
          <w:spacing w:val="25"/>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CONTRATUAL</w:t>
      </w:r>
    </w:p>
    <w:p w14:paraId="3553771E" w14:textId="77777777" w:rsidR="00783F51" w:rsidRPr="00783F51" w:rsidRDefault="00783F51" w:rsidP="00783F51">
      <w:pPr>
        <w:widowControl w:val="0"/>
        <w:tabs>
          <w:tab w:val="left" w:pos="426"/>
          <w:tab w:val="left" w:pos="710"/>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21.1 A ata de registro de preços se extingue quando vencido o prazo nele estipulado, independentemente de terem sido cumpridas ou não as obrigações de ambas as partes contraentes.</w:t>
      </w:r>
    </w:p>
    <w:p w14:paraId="5E0D9B9A" w14:textId="77777777" w:rsidR="00783F51" w:rsidRPr="00783F51" w:rsidRDefault="00783F51" w:rsidP="00783F51">
      <w:pPr>
        <w:widowControl w:val="0"/>
        <w:tabs>
          <w:tab w:val="left" w:pos="426"/>
          <w:tab w:val="left" w:pos="683"/>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21.2 A ata de registro de preços pode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nele</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fixado,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ônus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 não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dispuser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créditos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orçamentários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continuidade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entender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 ata de registro de preços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 mais lhe oferece vantagem.</w:t>
      </w:r>
    </w:p>
    <w:p w14:paraId="4B175DC1" w14:textId="77777777" w:rsidR="00783F51" w:rsidRPr="00783F51" w:rsidRDefault="00783F51" w:rsidP="00783F51">
      <w:pPr>
        <w:widowControl w:val="0"/>
        <w:tabs>
          <w:tab w:val="left" w:pos="426"/>
          <w:tab w:val="left" w:pos="688"/>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21.3 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próxima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aniversário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haja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notificação do contratado pelo contratante nesse sentido com pelo menos 02 (dois) meses de antecedência desse dia.</w:t>
      </w:r>
    </w:p>
    <w:p w14:paraId="5A7483C9" w14:textId="77777777" w:rsidR="00783F51" w:rsidRPr="00783F51" w:rsidRDefault="00783F51" w:rsidP="00783F51">
      <w:pPr>
        <w:widowControl w:val="0"/>
        <w:tabs>
          <w:tab w:val="left" w:pos="426"/>
          <w:tab w:val="left" w:pos="688"/>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21.4 Caso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notificação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não-continuidade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 ata de registro de preços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subitem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menos 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aniversário,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após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 da comunicação.</w:t>
      </w:r>
    </w:p>
    <w:p w14:paraId="42F0AB95" w14:textId="77777777" w:rsidR="00783F51" w:rsidRPr="00783F51" w:rsidRDefault="00783F51" w:rsidP="00783F51">
      <w:pPr>
        <w:widowControl w:val="0"/>
        <w:tabs>
          <w:tab w:val="left" w:pos="426"/>
          <w:tab w:val="left" w:pos="686"/>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21.5 A ata de registro de preços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cumpridas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nele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estipuladas,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 nela fixado, por algum dos motivos previstos no Artigo 137 da NLLC, bem como amigavelmente, assegurados o contraditório e a ampla defesa.</w:t>
      </w:r>
    </w:p>
    <w:p w14:paraId="25F34CBF" w14:textId="77777777" w:rsidR="00783F51" w:rsidRPr="00783F51" w:rsidRDefault="00783F51" w:rsidP="00783F51">
      <w:pPr>
        <w:widowControl w:val="0"/>
        <w:tabs>
          <w:tab w:val="left" w:pos="426"/>
          <w:tab w:val="left" w:pos="686"/>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21.6 Nesta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aplicam-se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também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Artigos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138</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139</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Lei.</w:t>
      </w:r>
    </w:p>
    <w:p w14:paraId="01D3F828" w14:textId="77777777" w:rsidR="00783F51" w:rsidRPr="00783F51" w:rsidRDefault="00783F51" w:rsidP="00783F51">
      <w:pPr>
        <w:widowControl w:val="0"/>
        <w:tabs>
          <w:tab w:val="left" w:pos="426"/>
          <w:tab w:val="left" w:pos="683"/>
        </w:tabs>
        <w:autoSpaceDE w:val="0"/>
        <w:autoSpaceDN w:val="0"/>
        <w:spacing w:after="0" w:line="271"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21.7 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alteração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social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modificação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finalidade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estrutura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ensejará</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 se não restringir sua capacidade de concluir o contrato.</w:t>
      </w:r>
    </w:p>
    <w:p w14:paraId="3BE3D5EC" w14:textId="77777777" w:rsidR="00783F51" w:rsidRPr="00783F51" w:rsidRDefault="00783F51" w:rsidP="00783F51">
      <w:pPr>
        <w:widowControl w:val="0"/>
        <w:tabs>
          <w:tab w:val="left" w:pos="426"/>
          <w:tab w:val="left" w:pos="710"/>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21.8 Se a operação implicar mudança da pessoa jurídica contratada, deverá ser formalizado termo aditivo para alteração subjetiva.</w:t>
      </w:r>
    </w:p>
    <w:p w14:paraId="2E928BD7" w14:textId="77777777" w:rsidR="00783F51" w:rsidRPr="00783F51" w:rsidRDefault="00783F51" w:rsidP="00783F51">
      <w:pPr>
        <w:widowControl w:val="0"/>
        <w:tabs>
          <w:tab w:val="left" w:pos="426"/>
          <w:tab w:val="left" w:pos="691"/>
        </w:tabs>
        <w:autoSpaceDE w:val="0"/>
        <w:autoSpaceDN w:val="0"/>
        <w:spacing w:after="0" w:line="263" w:lineRule="exact"/>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21.9 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possível,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precedido:</w:t>
      </w:r>
    </w:p>
    <w:p w14:paraId="470B7E10"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Balanço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contratuais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cumpridos.</w:t>
      </w:r>
    </w:p>
    <w:p w14:paraId="1EF0062E"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Relação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ainda</w:t>
      </w:r>
      <w:r w:rsidRPr="00783F51">
        <w:rPr>
          <w:rFonts w:ascii="Times New Roman" w:eastAsia="Times New Roman" w:hAnsi="Times New Roman" w:cs="Times New Roman"/>
          <w:spacing w:val="-2"/>
          <w:kern w:val="0"/>
          <w:sz w:val="24"/>
          <w:szCs w:val="24"/>
          <w:lang w:val="pt-PT"/>
          <w14:ligatures w14:val="none"/>
        </w:rPr>
        <w:t xml:space="preserve"> devidos.</w:t>
      </w:r>
    </w:p>
    <w:p w14:paraId="7929C86E"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Indenizações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multas.</w:t>
      </w:r>
    </w:p>
    <w:p w14:paraId="52FB2D3B"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22. DA</w:t>
      </w:r>
      <w:r w:rsidRPr="00783F51">
        <w:rPr>
          <w:rFonts w:ascii="Times New Roman" w:eastAsia="Times New Roman" w:hAnsi="Times New Roman" w:cs="Times New Roman"/>
          <w:b/>
          <w:bCs/>
          <w:spacing w:val="2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DOTAÇÃO</w:t>
      </w:r>
      <w:r w:rsidRPr="00783F51">
        <w:rPr>
          <w:rFonts w:ascii="Times New Roman" w:eastAsia="Times New Roman" w:hAnsi="Times New Roman" w:cs="Times New Roman"/>
          <w:b/>
          <w:bCs/>
          <w:spacing w:val="25"/>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ORÇAMENTÁRIA</w:t>
      </w:r>
    </w:p>
    <w:p w14:paraId="09030149" w14:textId="77777777" w:rsidR="00783F51" w:rsidRPr="00783F51" w:rsidRDefault="00783F51" w:rsidP="00783F51">
      <w:pPr>
        <w:widowControl w:val="0"/>
        <w:tabs>
          <w:tab w:val="left" w:pos="426"/>
          <w:tab w:val="left" w:pos="741"/>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As despesas decorrentes da presente contratação correrão à conta de recursos específicos consignados no Orçamento deste exercício, </w:t>
      </w:r>
      <w:r w:rsidRPr="00783F51">
        <w:rPr>
          <w:rFonts w:ascii="Times New Roman" w:eastAsia="Calibri" w:hAnsi="Times New Roman" w:cs="Times New Roman"/>
          <w:kern w:val="0"/>
          <w:sz w:val="24"/>
          <w:szCs w:val="24"/>
          <w:lang w:val="pt-PT"/>
          <w14:ligatures w14:val="none"/>
        </w:rPr>
        <w:t xml:space="preserve">Será informada por ocasião da Autorização de Fornecimento – AF. </w:t>
      </w:r>
    </w:p>
    <w:p w14:paraId="5355009F"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23. DOS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CASOS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OMISSOS</w:t>
      </w:r>
    </w:p>
    <w:p w14:paraId="7F05A8F4" w14:textId="77777777" w:rsidR="00783F51" w:rsidRPr="00783F51" w:rsidRDefault="00783F51" w:rsidP="00783F51">
      <w:pPr>
        <w:widowControl w:val="0"/>
        <w:tabs>
          <w:tab w:val="left" w:pos="426"/>
          <w:tab w:val="left" w:pos="703"/>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72F86A3"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24. DA</w:t>
      </w:r>
      <w:r w:rsidRPr="00783F51">
        <w:rPr>
          <w:rFonts w:ascii="Times New Roman" w:eastAsia="Times New Roman" w:hAnsi="Times New Roman" w:cs="Times New Roman"/>
          <w:b/>
          <w:bCs/>
          <w:spacing w:val="-2"/>
          <w:kern w:val="0"/>
          <w:sz w:val="24"/>
          <w:szCs w:val="24"/>
          <w:lang w:val="pt-PT"/>
          <w14:ligatures w14:val="none"/>
        </w:rPr>
        <w:t xml:space="preserve"> FISCALIZAÇÃO</w:t>
      </w:r>
    </w:p>
    <w:p w14:paraId="154CE792" w14:textId="3B868D8A" w:rsidR="00783F51" w:rsidRPr="00783F51" w:rsidRDefault="00783F51" w:rsidP="00783F51">
      <w:pPr>
        <w:widowControl w:val="0"/>
        <w:tabs>
          <w:tab w:val="left" w:pos="426"/>
          <w:tab w:val="left" w:pos="763"/>
          <w:tab w:val="left" w:pos="2701"/>
          <w:tab w:val="left" w:pos="3375"/>
          <w:tab w:val="left" w:pos="3998"/>
          <w:tab w:val="left" w:pos="5162"/>
          <w:tab w:val="left" w:pos="6888"/>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Calibri" w:eastAsia="Calibri" w:hAnsi="Calibri" w:cs="Times New Roman"/>
          <w:noProof/>
          <w:kern w:val="0"/>
          <w14:ligatures w14:val="none"/>
        </w:rPr>
        <mc:AlternateContent>
          <mc:Choice Requires="wps">
            <w:drawing>
              <wp:anchor distT="0" distB="0" distL="0" distR="0" simplePos="0" relativeHeight="251659264" behindDoc="0" locked="0" layoutInCell="1" allowOverlap="1" wp14:anchorId="2248E4CD" wp14:editId="617E5ED1">
                <wp:simplePos x="0" y="0"/>
                <wp:positionH relativeFrom="page">
                  <wp:posOffset>972820</wp:posOffset>
                </wp:positionH>
                <wp:positionV relativeFrom="paragraph">
                  <wp:posOffset>576580</wp:posOffset>
                </wp:positionV>
                <wp:extent cx="1097280" cy="1270"/>
                <wp:effectExtent l="0" t="0" r="0" b="0"/>
                <wp:wrapNone/>
                <wp:docPr id="650855267"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ADF843" id="Forma Livre: Forma 6"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fiscalização</w:t>
      </w:r>
      <w:r w:rsidRPr="00783F51">
        <w:rPr>
          <w:rFonts w:ascii="Times New Roman" w:eastAsia="Times New Roman" w:hAnsi="Times New Roman" w:cs="Times New Roman"/>
          <w:spacing w:val="7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totalidade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7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 Administrativo,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realizada</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Município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Contratante</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através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lastRenderedPageBreak/>
        <w:t>do(s)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GESTOR(ES),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spacing w:val="-10"/>
          <w:kern w:val="0"/>
          <w:sz w:val="24"/>
          <w:szCs w:val="24"/>
          <w:lang w:val="pt-PT"/>
          <w14:ligatures w14:val="none"/>
        </w:rPr>
        <w:t>(</w:t>
      </w:r>
      <w:r w:rsidR="008A474D">
        <w:rPr>
          <w:rFonts w:ascii="Times New Roman" w:eastAsia="Times New Roman" w:hAnsi="Times New Roman" w:cs="Times New Roman"/>
          <w:kern w:val="0"/>
          <w:sz w:val="24"/>
          <w:szCs w:val="24"/>
          <w:u w:val="single"/>
          <w:lang w:val="pt-PT"/>
          <w14:ligatures w14:val="none"/>
        </w:rPr>
        <w:t>MAURO ELIAS MENIN conforme portaria 046/2025</w:t>
      </w:r>
      <w:r w:rsidRPr="00783F51">
        <w:rPr>
          <w:rFonts w:ascii="Times New Roman" w:eastAsia="Times New Roman" w:hAnsi="Times New Roman" w:cs="Times New Roman"/>
          <w:spacing w:val="-6"/>
          <w:kern w:val="0"/>
          <w:sz w:val="24"/>
          <w:szCs w:val="24"/>
          <w:lang w:val="pt-PT"/>
          <w14:ligatures w14:val="none"/>
        </w:rPr>
        <w:t>),</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10"/>
          <w:kern w:val="0"/>
          <w:sz w:val="24"/>
          <w:szCs w:val="24"/>
          <w:lang w:val="pt-PT"/>
          <w14:ligatures w14:val="none"/>
        </w:rPr>
        <w:t>e</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2"/>
          <w:kern w:val="0"/>
          <w:sz w:val="24"/>
          <w:szCs w:val="24"/>
          <w:lang w:val="pt-PT"/>
          <w14:ligatures w14:val="none"/>
        </w:rPr>
        <w:t>pelo(s)</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2"/>
          <w:kern w:val="0"/>
          <w:sz w:val="24"/>
          <w:szCs w:val="24"/>
          <w:u w:val="single"/>
          <w:lang w:val="pt-PT"/>
          <w14:ligatures w14:val="none"/>
        </w:rPr>
        <w:t>FISCAL(IS)</w:t>
      </w:r>
      <w:r w:rsidRPr="00783F51">
        <w:rPr>
          <w:rFonts w:ascii="Times New Roman" w:eastAsia="Times New Roman" w:hAnsi="Times New Roman" w:cs="Times New Roman"/>
          <w:spacing w:val="-2"/>
          <w:kern w:val="0"/>
          <w:sz w:val="24"/>
          <w:szCs w:val="24"/>
          <w:lang w:val="pt-PT"/>
          <w14:ligatures w14:val="none"/>
        </w:rPr>
        <w:t>,</w:t>
      </w:r>
      <w:r w:rsidRPr="00783F51">
        <w:rPr>
          <w:rFonts w:ascii="Times New Roman" w:eastAsia="Times New Roman" w:hAnsi="Times New Roman" w:cs="Times New Roman"/>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SR.</w:t>
      </w:r>
      <w:r w:rsidRPr="00783F51">
        <w:rPr>
          <w:rFonts w:ascii="Times New Roman" w:eastAsia="Times New Roman" w:hAnsi="Times New Roman" w:cs="Times New Roman"/>
          <w:kern w:val="0"/>
          <w:sz w:val="24"/>
          <w:szCs w:val="24"/>
          <w:lang w:val="pt-PT"/>
          <w14:ligatures w14:val="none"/>
        </w:rPr>
        <w:t>____</w:t>
      </w:r>
      <w:r w:rsidRPr="00783F51">
        <w:rPr>
          <w:rFonts w:ascii="Times New Roman" w:eastAsia="Times New Roman" w:hAnsi="Times New Roman" w:cs="Times New Roman"/>
          <w:kern w:val="0"/>
          <w:sz w:val="24"/>
          <w:szCs w:val="24"/>
          <w:u w:val="single"/>
          <w:lang w:val="pt-PT"/>
          <w14:ligatures w14:val="none"/>
        </w:rPr>
        <w:tab/>
        <w:t xml:space="preserve">  </w:t>
      </w:r>
      <w:r w:rsidRPr="00783F51">
        <w:rPr>
          <w:rFonts w:ascii="Times New Roman" w:eastAsia="Times New Roman" w:hAnsi="Times New Roman" w:cs="Times New Roman"/>
          <w:spacing w:val="-10"/>
          <w:kern w:val="0"/>
          <w:sz w:val="24"/>
          <w:szCs w:val="24"/>
          <w:lang w:val="pt-PT"/>
          <w14:ligatures w14:val="none"/>
        </w:rPr>
        <w:t>(</w:t>
      </w:r>
      <w:r w:rsidR="008A474D">
        <w:rPr>
          <w:rFonts w:ascii="Times New Roman" w:eastAsia="Times New Roman" w:hAnsi="Times New Roman" w:cs="Times New Roman"/>
          <w:kern w:val="0"/>
          <w:sz w:val="24"/>
          <w:szCs w:val="24"/>
          <w:u w:val="single"/>
          <w:lang w:val="pt-PT"/>
          <w14:ligatures w14:val="none"/>
        </w:rPr>
        <w:t>CRISTIE MARIA DA SILVA BECKER conforme portaria 058/2025</w:t>
      </w:r>
      <w:r w:rsidRPr="00783F51">
        <w:rPr>
          <w:rFonts w:ascii="Times New Roman" w:eastAsia="Times New Roman" w:hAnsi="Times New Roman" w:cs="Times New Roman"/>
          <w:kern w:val="0"/>
          <w:sz w:val="24"/>
          <w:szCs w:val="24"/>
          <w:u w:val="single"/>
          <w:lang w:val="pt-PT"/>
          <w14:ligatures w14:val="none"/>
        </w:rPr>
        <w:t xml:space="preserve"> </w:t>
      </w:r>
      <w:r w:rsidRPr="00783F51">
        <w:rPr>
          <w:rFonts w:ascii="Times New Roman" w:eastAsia="Times New Roman" w:hAnsi="Times New Roman" w:cs="Times New Roman"/>
          <w:spacing w:val="-5"/>
          <w:kern w:val="0"/>
          <w:sz w:val="24"/>
          <w:szCs w:val="24"/>
          <w:lang w:val="pt-PT"/>
          <w14:ligatures w14:val="none"/>
        </w:rPr>
        <w:t>).</w:t>
      </w:r>
    </w:p>
    <w:p w14:paraId="425C8309"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25. DA</w:t>
      </w:r>
      <w:r w:rsidRPr="00783F51">
        <w:rPr>
          <w:rFonts w:ascii="Times New Roman" w:eastAsia="Times New Roman" w:hAnsi="Times New Roman" w:cs="Times New Roman"/>
          <w:b/>
          <w:bCs/>
          <w:spacing w:val="-2"/>
          <w:kern w:val="0"/>
          <w:sz w:val="24"/>
          <w:szCs w:val="24"/>
          <w:lang w:val="pt-PT"/>
          <w14:ligatures w14:val="none"/>
        </w:rPr>
        <w:t xml:space="preserve"> PUBLICAÇÃO</w:t>
      </w:r>
    </w:p>
    <w:p w14:paraId="721BD68B" w14:textId="77777777" w:rsidR="00783F51" w:rsidRPr="00783F51" w:rsidRDefault="00783F51" w:rsidP="00783F51">
      <w:pPr>
        <w:widowControl w:val="0"/>
        <w:tabs>
          <w:tab w:val="left" w:pos="426"/>
          <w:tab w:val="left" w:pos="744"/>
        </w:tabs>
        <w:autoSpaceDE w:val="0"/>
        <w:autoSpaceDN w:val="0"/>
        <w:spacing w:after="0" w:line="276"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Incumbirá à CONTRATANTE providenciar a publicação deste instrumento nos termos e condições previstas na Lei Federal nº 14.133/2021.</w:t>
      </w:r>
    </w:p>
    <w:p w14:paraId="31029060"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26. DO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4"/>
          <w:kern w:val="0"/>
          <w:sz w:val="24"/>
          <w:szCs w:val="24"/>
          <w:lang w:val="pt-PT"/>
          <w14:ligatures w14:val="none"/>
        </w:rPr>
        <w:t>FORO</w:t>
      </w:r>
    </w:p>
    <w:p w14:paraId="4A6992B5" w14:textId="77777777" w:rsidR="00783F51" w:rsidRPr="00783F51" w:rsidRDefault="00783F51" w:rsidP="00783F51">
      <w:pPr>
        <w:widowControl w:val="0"/>
        <w:tabs>
          <w:tab w:val="left" w:pos="426"/>
          <w:tab w:val="left" w:pos="693"/>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b/>
        <w:t>Fica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eleito pelas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partes, em comum acordo, o Foro da Comarca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Tenente Portela- RS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 dirimir 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litígios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decorrerem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desta Ata de Registro de Preços 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possam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 compostos pela conciliação, conforme Artigo 92, §1º da Lei Federal nº 14.133/21.</w:t>
      </w:r>
    </w:p>
    <w:p w14:paraId="4F2E0FCE" w14:textId="77777777" w:rsidR="00783F51" w:rsidRPr="00783F51" w:rsidRDefault="00783F51" w:rsidP="00783F51">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assim,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estarem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acordadas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firmam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vias,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igual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forma,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juntamente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presença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testemunhas,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gere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jurídicos e legais efeitos.</w:t>
      </w:r>
    </w:p>
    <w:p w14:paraId="35213AD0" w14:textId="45592FFE" w:rsidR="00783F51" w:rsidRPr="00783F51" w:rsidRDefault="00783F51" w:rsidP="00783F5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Miraguaí – RS, </w:t>
      </w:r>
      <w:r w:rsidR="00B72524">
        <w:rPr>
          <w:rFonts w:ascii="Times New Roman" w:eastAsia="Times New Roman" w:hAnsi="Times New Roman" w:cs="Times New Roman"/>
          <w:kern w:val="0"/>
          <w:sz w:val="24"/>
          <w:szCs w:val="24"/>
          <w:u w:val="single"/>
          <w:lang w:val="pt-PT"/>
          <w14:ligatures w14:val="none"/>
        </w:rPr>
        <w:t>07</w:t>
      </w:r>
      <w:r w:rsidRPr="00783F51">
        <w:rPr>
          <w:rFonts w:ascii="Times New Roman" w:eastAsia="Times New Roman" w:hAnsi="Times New Roman" w:cs="Times New Roman"/>
          <w:kern w:val="0"/>
          <w:sz w:val="24"/>
          <w:szCs w:val="24"/>
          <w:lang w:val="pt-PT"/>
          <w14:ligatures w14:val="none"/>
        </w:rPr>
        <w:t xml:space="preserve">de </w:t>
      </w:r>
      <w:r w:rsidR="00B72524">
        <w:rPr>
          <w:rFonts w:ascii="Times New Roman" w:eastAsia="Times New Roman" w:hAnsi="Times New Roman" w:cs="Times New Roman"/>
          <w:kern w:val="0"/>
          <w:sz w:val="24"/>
          <w:szCs w:val="24"/>
          <w:u w:val="single"/>
          <w:lang w:val="pt-PT"/>
          <w14:ligatures w14:val="none"/>
        </w:rPr>
        <w:t xml:space="preserve">maio </w:t>
      </w:r>
      <w:r w:rsidRPr="00783F51">
        <w:rPr>
          <w:rFonts w:ascii="Times New Roman" w:eastAsia="Times New Roman" w:hAnsi="Times New Roman" w:cs="Times New Roman"/>
          <w:kern w:val="0"/>
          <w:sz w:val="24"/>
          <w:szCs w:val="24"/>
          <w:lang w:val="pt-PT"/>
          <w14:ligatures w14:val="none"/>
        </w:rPr>
        <w:t xml:space="preserve">de </w:t>
      </w:r>
      <w:r w:rsidRPr="00783F51">
        <w:rPr>
          <w:rFonts w:ascii="Times New Roman" w:eastAsia="Times New Roman" w:hAnsi="Times New Roman" w:cs="Times New Roman"/>
          <w:spacing w:val="-2"/>
          <w:kern w:val="0"/>
          <w:sz w:val="24"/>
          <w:szCs w:val="24"/>
          <w:lang w:val="pt-PT"/>
          <w14:ligatures w14:val="none"/>
        </w:rPr>
        <w:t>2025.</w:t>
      </w:r>
    </w:p>
    <w:p w14:paraId="56DA0365" w14:textId="77777777" w:rsidR="00783F51" w:rsidRPr="00783F51" w:rsidRDefault="00783F51" w:rsidP="00783F5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4"/>
          <w:szCs w:val="24"/>
          <w:lang w:val="pt-PT"/>
          <w14:ligatures w14:val="none"/>
        </w:rPr>
      </w:pPr>
    </w:p>
    <w:p w14:paraId="04C11EA0" w14:textId="77777777" w:rsidR="00783F51" w:rsidRPr="00783F51" w:rsidRDefault="00783F51" w:rsidP="00783F51">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______________________________                     ____________________________</w:t>
      </w:r>
    </w:p>
    <w:p w14:paraId="7FC086EF" w14:textId="77777777" w:rsidR="00783F51" w:rsidRPr="00783F51" w:rsidRDefault="00783F51" w:rsidP="00783F51">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Representante</w:t>
      </w:r>
      <w:r w:rsidRPr="00783F51">
        <w:rPr>
          <w:rFonts w:ascii="Times New Roman" w:eastAsia="Times New Roman" w:hAnsi="Times New Roman" w:cs="Times New Roman"/>
          <w:spacing w:val="-6"/>
          <w:kern w:val="0"/>
          <w:lang w:val="pt-PT"/>
          <w14:ligatures w14:val="none"/>
        </w:rPr>
        <w:t xml:space="preserve"> </w:t>
      </w:r>
      <w:r w:rsidRPr="00783F51">
        <w:rPr>
          <w:rFonts w:ascii="Times New Roman" w:eastAsia="Times New Roman" w:hAnsi="Times New Roman" w:cs="Times New Roman"/>
          <w:kern w:val="0"/>
          <w:lang w:val="pt-PT"/>
          <w14:ligatures w14:val="none"/>
        </w:rPr>
        <w:t>legal</w:t>
      </w:r>
      <w:r w:rsidRPr="00783F51">
        <w:rPr>
          <w:rFonts w:ascii="Times New Roman" w:eastAsia="Times New Roman" w:hAnsi="Times New Roman" w:cs="Times New Roman"/>
          <w:spacing w:val="-3"/>
          <w:kern w:val="0"/>
          <w:lang w:val="pt-PT"/>
          <w14:ligatures w14:val="none"/>
        </w:rPr>
        <w:t xml:space="preserve"> </w:t>
      </w:r>
      <w:r w:rsidRPr="00783F51">
        <w:rPr>
          <w:rFonts w:ascii="Times New Roman" w:eastAsia="Times New Roman" w:hAnsi="Times New Roman" w:cs="Times New Roman"/>
          <w:kern w:val="0"/>
          <w:lang w:val="pt-PT"/>
          <w14:ligatures w14:val="none"/>
        </w:rPr>
        <w:t>Administração</w:t>
      </w:r>
      <w:r w:rsidRPr="00783F51">
        <w:rPr>
          <w:rFonts w:ascii="Times New Roman" w:eastAsia="Times New Roman" w:hAnsi="Times New Roman" w:cs="Times New Roman"/>
          <w:spacing w:val="-2"/>
          <w:kern w:val="0"/>
          <w:lang w:val="pt-PT"/>
          <w14:ligatures w14:val="none"/>
        </w:rPr>
        <w:t xml:space="preserve">                         R</w:t>
      </w:r>
      <w:r w:rsidRPr="00783F51">
        <w:rPr>
          <w:rFonts w:ascii="Times New Roman" w:eastAsia="Times New Roman" w:hAnsi="Times New Roman" w:cs="Times New Roman"/>
          <w:kern w:val="0"/>
          <w:lang w:val="pt-PT"/>
          <w14:ligatures w14:val="none"/>
        </w:rPr>
        <w:t>epresentante</w:t>
      </w:r>
      <w:r w:rsidRPr="00783F51">
        <w:rPr>
          <w:rFonts w:ascii="Times New Roman" w:eastAsia="Times New Roman" w:hAnsi="Times New Roman" w:cs="Times New Roman"/>
          <w:spacing w:val="-4"/>
          <w:kern w:val="0"/>
          <w:lang w:val="pt-PT"/>
          <w14:ligatures w14:val="none"/>
        </w:rPr>
        <w:t xml:space="preserve"> </w:t>
      </w:r>
      <w:r w:rsidRPr="00783F51">
        <w:rPr>
          <w:rFonts w:ascii="Times New Roman" w:eastAsia="Times New Roman" w:hAnsi="Times New Roman" w:cs="Times New Roman"/>
          <w:kern w:val="0"/>
          <w:lang w:val="pt-PT"/>
          <w14:ligatures w14:val="none"/>
        </w:rPr>
        <w:t>legal</w:t>
      </w:r>
      <w:r w:rsidRPr="00783F51">
        <w:rPr>
          <w:rFonts w:ascii="Times New Roman" w:eastAsia="Times New Roman" w:hAnsi="Times New Roman" w:cs="Times New Roman"/>
          <w:spacing w:val="-3"/>
          <w:kern w:val="0"/>
          <w:lang w:val="pt-PT"/>
          <w14:ligatures w14:val="none"/>
        </w:rPr>
        <w:t xml:space="preserve"> </w:t>
      </w:r>
      <w:r w:rsidRPr="00783F51">
        <w:rPr>
          <w:rFonts w:ascii="Times New Roman" w:eastAsia="Times New Roman" w:hAnsi="Times New Roman" w:cs="Times New Roman"/>
          <w:kern w:val="0"/>
          <w:lang w:val="pt-PT"/>
          <w14:ligatures w14:val="none"/>
        </w:rPr>
        <w:t>da Detentora da Ata</w:t>
      </w:r>
    </w:p>
    <w:p w14:paraId="1805827A" w14:textId="182A11E6" w:rsidR="00783F51" w:rsidRPr="00B72524" w:rsidRDefault="00B72524" w:rsidP="00783F51">
      <w:pPr>
        <w:widowControl w:val="0"/>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LEONIR HARTK</w:t>
      </w:r>
      <w:r w:rsidRPr="00B72524">
        <w:rPr>
          <w:rFonts w:ascii="Times New Roman" w:eastAsia="Times New Roman" w:hAnsi="Times New Roman" w:cs="Times New Roman"/>
          <w:b/>
          <w:kern w:val="0"/>
          <w:sz w:val="24"/>
          <w:szCs w:val="24"/>
          <w:lang w:val="pt-PT"/>
          <w14:ligatures w14:val="none"/>
        </w:rPr>
        <w:t xml:space="preserve">                         </w:t>
      </w:r>
      <w:r>
        <w:rPr>
          <w:rFonts w:ascii="Times New Roman" w:eastAsia="Times New Roman" w:hAnsi="Times New Roman" w:cs="Times New Roman"/>
          <w:b/>
          <w:kern w:val="0"/>
          <w:sz w:val="24"/>
          <w:szCs w:val="24"/>
          <w:lang w:val="pt-PT"/>
          <w14:ligatures w14:val="none"/>
        </w:rPr>
        <w:t xml:space="preserve">          </w:t>
      </w:r>
      <w:r w:rsidRPr="00B72524">
        <w:rPr>
          <w:rFonts w:ascii="Times New Roman" w:eastAsia="Times New Roman" w:hAnsi="Times New Roman" w:cs="Times New Roman"/>
          <w:b/>
          <w:kern w:val="0"/>
          <w:sz w:val="24"/>
          <w:szCs w:val="24"/>
          <w:lang w:val="pt-PT"/>
          <w14:ligatures w14:val="none"/>
        </w:rPr>
        <w:t>LOJAS WAGNER DE MIRAGUAI LTDA</w:t>
      </w:r>
    </w:p>
    <w:p w14:paraId="089F8775" w14:textId="50BFBE7A" w:rsidR="00B72524" w:rsidRPr="00783F51" w:rsidRDefault="00B72524" w:rsidP="00783F51">
      <w:pPr>
        <w:widowControl w:val="0"/>
        <w:tabs>
          <w:tab w:val="left" w:pos="426"/>
        </w:tabs>
        <w:autoSpaceDE w:val="0"/>
        <w:autoSpaceDN w:val="0"/>
        <w:spacing w:after="0" w:line="240" w:lineRule="auto"/>
        <w:jc w:val="both"/>
        <w:rPr>
          <w:rFonts w:ascii="Times New Roman" w:eastAsia="Times New Roman" w:hAnsi="Times New Roman" w:cs="Times New Roman"/>
          <w:bCs/>
          <w:kern w:val="0"/>
          <w:lang w:val="pt-PT"/>
          <w14:ligatures w14:val="none"/>
        </w:rPr>
      </w:pPr>
      <w:r>
        <w:rPr>
          <w:rFonts w:ascii="Times New Roman" w:eastAsia="Times New Roman" w:hAnsi="Times New Roman" w:cs="Times New Roman"/>
          <w:bCs/>
          <w:kern w:val="0"/>
          <w:sz w:val="24"/>
          <w:szCs w:val="24"/>
          <w:lang w:val="pt-PT"/>
          <w14:ligatures w14:val="none"/>
        </w:rPr>
        <w:t>Prefeito Municipal                                           CNPJ: 05.304.073/0001-90</w:t>
      </w:r>
    </w:p>
    <w:p w14:paraId="266B3B58"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r w:rsidRPr="00783F51">
        <w:rPr>
          <w:rFonts w:ascii="Times New Roman" w:eastAsia="Times New Roman" w:hAnsi="Times New Roman" w:cs="Times New Roman"/>
          <w:spacing w:val="-2"/>
          <w:kern w:val="0"/>
          <w:lang w:val="pt-PT"/>
          <w14:ligatures w14:val="none"/>
        </w:rPr>
        <w:t>Testemunhas:</w:t>
      </w:r>
    </w:p>
    <w:p w14:paraId="7AD05B35"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p>
    <w:p w14:paraId="264801F5"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w:t>
      </w:r>
    </w:p>
    <w:p w14:paraId="337FD7AA" w14:textId="77777777" w:rsidR="00783F51" w:rsidRPr="00783F51" w:rsidRDefault="00783F51" w:rsidP="00783F51">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CPF nº</w:t>
      </w:r>
    </w:p>
    <w:p w14:paraId="4A816F6C" w14:textId="77777777" w:rsidR="00783F51" w:rsidRPr="00783F51" w:rsidRDefault="00783F51" w:rsidP="00783F51">
      <w:pPr>
        <w:widowControl w:val="0"/>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w:t>
      </w:r>
    </w:p>
    <w:p w14:paraId="629C53D4" w14:textId="77777777" w:rsidR="00783F51" w:rsidRPr="00783F51" w:rsidRDefault="00783F51" w:rsidP="00783F51">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 xml:space="preserve"> CPF nº</w:t>
      </w:r>
    </w:p>
    <w:p w14:paraId="2DF9A1F9" w14:textId="77777777" w:rsidR="00AA32ED" w:rsidRDefault="00AA32ED"/>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7D5" w14:textId="77777777" w:rsidR="00AB7C45" w:rsidRDefault="00AB7C45" w:rsidP="00AB7C45">
      <w:pPr>
        <w:spacing w:after="0" w:line="240" w:lineRule="auto"/>
      </w:pPr>
      <w:r>
        <w:separator/>
      </w:r>
    </w:p>
  </w:endnote>
  <w:endnote w:type="continuationSeparator" w:id="0">
    <w:p w14:paraId="027C8A94" w14:textId="77777777" w:rsidR="00AB7C45" w:rsidRDefault="00AB7C45" w:rsidP="00AB7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7CB2" w14:textId="77777777" w:rsidR="00AB7C45" w:rsidRDefault="00AB7C45" w:rsidP="00AB7C45">
      <w:pPr>
        <w:spacing w:after="0" w:line="240" w:lineRule="auto"/>
      </w:pPr>
      <w:r>
        <w:separator/>
      </w:r>
    </w:p>
  </w:footnote>
  <w:footnote w:type="continuationSeparator" w:id="0">
    <w:p w14:paraId="2FF41AFF" w14:textId="77777777" w:rsidR="00AB7C45" w:rsidRDefault="00AB7C45" w:rsidP="00AB7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31B1" w14:textId="77777777" w:rsidR="00AB7C45" w:rsidRDefault="00AB7C45">
    <w:pPr>
      <w:pStyle w:val="Cabealho"/>
    </w:pPr>
  </w:p>
  <w:p w14:paraId="6624EC7F" w14:textId="77777777" w:rsidR="00AB7C45" w:rsidRDefault="00AB7C45">
    <w:pPr>
      <w:pStyle w:val="Cabealho"/>
    </w:pPr>
  </w:p>
  <w:p w14:paraId="3C4EFB82" w14:textId="77777777" w:rsidR="00AB7C45" w:rsidRDefault="00AB7C45">
    <w:pPr>
      <w:pStyle w:val="Cabealho"/>
    </w:pPr>
  </w:p>
  <w:p w14:paraId="44F69959" w14:textId="77777777" w:rsidR="00AB7C45" w:rsidRDefault="00AB7C45">
    <w:pPr>
      <w:pStyle w:val="Cabealho"/>
    </w:pPr>
  </w:p>
  <w:p w14:paraId="31139417" w14:textId="77777777" w:rsidR="00AB7C45" w:rsidRDefault="00AB7C45">
    <w:pPr>
      <w:pStyle w:val="Cabealho"/>
    </w:pPr>
  </w:p>
  <w:p w14:paraId="405BE8D5" w14:textId="77777777" w:rsidR="00AB7C45" w:rsidRDefault="00AB7C45">
    <w:pPr>
      <w:pStyle w:val="Cabealho"/>
    </w:pPr>
  </w:p>
  <w:p w14:paraId="1A444C4D" w14:textId="77777777" w:rsidR="00AB7C45" w:rsidRDefault="00AB7C45">
    <w:pPr>
      <w:pStyle w:val="Cabealho"/>
    </w:pPr>
  </w:p>
  <w:p w14:paraId="4FEBD1F4" w14:textId="77777777" w:rsidR="00AB7C45" w:rsidRDefault="00AB7C45">
    <w:pPr>
      <w:pStyle w:val="Cabealho"/>
    </w:pPr>
  </w:p>
  <w:p w14:paraId="376DCF01" w14:textId="77777777" w:rsidR="00AB7C45" w:rsidRDefault="00AB7C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7"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8"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7A7D618A"/>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1205946823">
    <w:abstractNumId w:val="4"/>
  </w:num>
  <w:num w:numId="2" w16cid:durableId="593169435">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172720638">
    <w:abstractNumId w:val="1"/>
  </w:num>
  <w:num w:numId="4" w16cid:durableId="466245771">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298535995">
    <w:abstractNumId w:val="8"/>
  </w:num>
  <w:num w:numId="6" w16cid:durableId="92518944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8442209">
    <w:abstractNumId w:val="0"/>
  </w:num>
  <w:num w:numId="8" w16cid:durableId="3200065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10069315">
    <w:abstractNumId w:val="2"/>
  </w:num>
  <w:num w:numId="10" w16cid:durableId="593592213">
    <w:abstractNumId w:val="2"/>
    <w:lvlOverride w:ilvl="0">
      <w:startOverride w:val="1"/>
    </w:lvlOverride>
    <w:lvlOverride w:ilvl="1"/>
    <w:lvlOverride w:ilvl="2"/>
    <w:lvlOverride w:ilvl="3"/>
    <w:lvlOverride w:ilvl="4"/>
    <w:lvlOverride w:ilvl="5"/>
    <w:lvlOverride w:ilvl="6"/>
    <w:lvlOverride w:ilvl="7"/>
    <w:lvlOverride w:ilvl="8"/>
  </w:num>
  <w:num w:numId="11" w16cid:durableId="253512456">
    <w:abstractNumId w:val="7"/>
  </w:num>
  <w:num w:numId="12" w16cid:durableId="745492752">
    <w:abstractNumId w:val="7"/>
    <w:lvlOverride w:ilvl="0">
      <w:startOverride w:val="1"/>
    </w:lvlOverride>
    <w:lvlOverride w:ilvl="1"/>
    <w:lvlOverride w:ilvl="2"/>
    <w:lvlOverride w:ilvl="3"/>
    <w:lvlOverride w:ilvl="4"/>
    <w:lvlOverride w:ilvl="5"/>
    <w:lvlOverride w:ilvl="6"/>
    <w:lvlOverride w:ilvl="7"/>
    <w:lvlOverride w:ilvl="8"/>
  </w:num>
  <w:num w:numId="13" w16cid:durableId="1328509995">
    <w:abstractNumId w:val="5"/>
  </w:num>
  <w:num w:numId="14" w16cid:durableId="1808206637">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295067165">
    <w:abstractNumId w:val="3"/>
  </w:num>
  <w:num w:numId="16" w16cid:durableId="230963116">
    <w:abstractNumId w:val="3"/>
    <w:lvlOverride w:ilvl="0">
      <w:startOverride w:val="1"/>
    </w:lvlOverride>
    <w:lvlOverride w:ilvl="1"/>
    <w:lvlOverride w:ilvl="2"/>
    <w:lvlOverride w:ilvl="3"/>
    <w:lvlOverride w:ilvl="4"/>
    <w:lvlOverride w:ilvl="5"/>
    <w:lvlOverride w:ilvl="6"/>
    <w:lvlOverride w:ilvl="7"/>
    <w:lvlOverride w:ilvl="8"/>
  </w:num>
  <w:num w:numId="17" w16cid:durableId="1447429838">
    <w:abstractNumId w:val="10"/>
  </w:num>
  <w:num w:numId="18" w16cid:durableId="741607555">
    <w:abstractNumId w:val="10"/>
    <w:lvlOverride w:ilvl="0">
      <w:startOverride w:val="1"/>
    </w:lvlOverride>
    <w:lvlOverride w:ilvl="1"/>
    <w:lvlOverride w:ilvl="2"/>
    <w:lvlOverride w:ilvl="3"/>
    <w:lvlOverride w:ilvl="4"/>
    <w:lvlOverride w:ilvl="5"/>
    <w:lvlOverride w:ilvl="6"/>
    <w:lvlOverride w:ilvl="7"/>
    <w:lvlOverride w:ilvl="8"/>
  </w:num>
  <w:num w:numId="19" w16cid:durableId="98649044">
    <w:abstractNumId w:val="6"/>
  </w:num>
  <w:num w:numId="20" w16cid:durableId="1673679880">
    <w:abstractNumId w:val="6"/>
    <w:lvlOverride w:ilvl="0">
      <w:startOverride w:val="1"/>
    </w:lvlOverride>
    <w:lvlOverride w:ilvl="1"/>
    <w:lvlOverride w:ilvl="2"/>
    <w:lvlOverride w:ilvl="3"/>
    <w:lvlOverride w:ilvl="4"/>
    <w:lvlOverride w:ilvl="5"/>
    <w:lvlOverride w:ilvl="6"/>
    <w:lvlOverride w:ilvl="7"/>
    <w:lvlOverride w:ilvl="8"/>
  </w:num>
  <w:num w:numId="21" w16cid:durableId="7793031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51"/>
    <w:rsid w:val="006E2D1C"/>
    <w:rsid w:val="00783F51"/>
    <w:rsid w:val="008A474D"/>
    <w:rsid w:val="00917EBC"/>
    <w:rsid w:val="00AA32ED"/>
    <w:rsid w:val="00AB7C45"/>
    <w:rsid w:val="00B72524"/>
    <w:rsid w:val="00C976A0"/>
    <w:rsid w:val="00E9738C"/>
    <w:rsid w:val="00F014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6A71"/>
  <w15:chartTrackingRefBased/>
  <w15:docId w15:val="{19315E37-4683-4166-A96B-A14E20D2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83F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783F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783F5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783F5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83F5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83F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783F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83F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83F5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83F5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783F5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783F51"/>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783F5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83F5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83F51"/>
    <w:rPr>
      <w:rFonts w:eastAsiaTheme="majorEastAsia" w:cstheme="majorBidi"/>
      <w:i/>
      <w:iCs/>
      <w:color w:val="595959" w:themeColor="text1" w:themeTint="A6"/>
    </w:rPr>
  </w:style>
  <w:style w:type="character" w:customStyle="1" w:styleId="Ttulo7Char">
    <w:name w:val="Título 7 Char"/>
    <w:basedOn w:val="Fontepargpadro"/>
    <w:link w:val="Ttulo7"/>
    <w:semiHidden/>
    <w:rsid w:val="00783F5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83F5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83F51"/>
    <w:rPr>
      <w:rFonts w:eastAsiaTheme="majorEastAsia" w:cstheme="majorBidi"/>
      <w:color w:val="272727" w:themeColor="text1" w:themeTint="D8"/>
    </w:rPr>
  </w:style>
  <w:style w:type="paragraph" w:styleId="Ttulo">
    <w:name w:val="Title"/>
    <w:basedOn w:val="Normal"/>
    <w:next w:val="Normal"/>
    <w:link w:val="TtuloChar"/>
    <w:uiPriority w:val="10"/>
    <w:qFormat/>
    <w:rsid w:val="00783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83F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83F5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83F5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83F51"/>
    <w:pPr>
      <w:spacing w:before="160"/>
      <w:jc w:val="center"/>
    </w:pPr>
    <w:rPr>
      <w:i/>
      <w:iCs/>
      <w:color w:val="404040" w:themeColor="text1" w:themeTint="BF"/>
    </w:rPr>
  </w:style>
  <w:style w:type="character" w:customStyle="1" w:styleId="CitaoChar">
    <w:name w:val="Citação Char"/>
    <w:basedOn w:val="Fontepargpadro"/>
    <w:link w:val="Citao"/>
    <w:uiPriority w:val="29"/>
    <w:rsid w:val="00783F51"/>
    <w:rPr>
      <w:i/>
      <w:iCs/>
      <w:color w:val="404040" w:themeColor="text1" w:themeTint="BF"/>
    </w:rPr>
  </w:style>
  <w:style w:type="paragraph" w:styleId="PargrafodaLista">
    <w:name w:val="List Paragraph"/>
    <w:basedOn w:val="Normal"/>
    <w:uiPriority w:val="34"/>
    <w:qFormat/>
    <w:rsid w:val="00783F51"/>
    <w:pPr>
      <w:ind w:left="720"/>
      <w:contextualSpacing/>
    </w:pPr>
  </w:style>
  <w:style w:type="character" w:styleId="nfaseIntensa">
    <w:name w:val="Intense Emphasis"/>
    <w:basedOn w:val="Fontepargpadro"/>
    <w:uiPriority w:val="21"/>
    <w:qFormat/>
    <w:rsid w:val="00783F51"/>
    <w:rPr>
      <w:i/>
      <w:iCs/>
      <w:color w:val="2F5496" w:themeColor="accent1" w:themeShade="BF"/>
    </w:rPr>
  </w:style>
  <w:style w:type="paragraph" w:styleId="CitaoIntensa">
    <w:name w:val="Intense Quote"/>
    <w:basedOn w:val="Normal"/>
    <w:next w:val="Normal"/>
    <w:link w:val="CitaoIntensaChar"/>
    <w:uiPriority w:val="30"/>
    <w:qFormat/>
    <w:rsid w:val="00783F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83F51"/>
    <w:rPr>
      <w:i/>
      <w:iCs/>
      <w:color w:val="2F5496" w:themeColor="accent1" w:themeShade="BF"/>
    </w:rPr>
  </w:style>
  <w:style w:type="character" w:styleId="RefernciaIntensa">
    <w:name w:val="Intense Reference"/>
    <w:basedOn w:val="Fontepargpadro"/>
    <w:uiPriority w:val="32"/>
    <w:qFormat/>
    <w:rsid w:val="00783F51"/>
    <w:rPr>
      <w:b/>
      <w:bCs/>
      <w:smallCaps/>
      <w:color w:val="2F5496" w:themeColor="accent1" w:themeShade="BF"/>
      <w:spacing w:val="5"/>
    </w:rPr>
  </w:style>
  <w:style w:type="numbering" w:customStyle="1" w:styleId="Semlista1">
    <w:name w:val="Sem lista1"/>
    <w:next w:val="Semlista"/>
    <w:uiPriority w:val="99"/>
    <w:semiHidden/>
    <w:unhideWhenUsed/>
    <w:rsid w:val="00783F51"/>
  </w:style>
  <w:style w:type="character" w:customStyle="1" w:styleId="Hyperlink1">
    <w:name w:val="Hyperlink1"/>
    <w:basedOn w:val="Fontepargpadro"/>
    <w:uiPriority w:val="99"/>
    <w:unhideWhenUsed/>
    <w:rsid w:val="00783F51"/>
    <w:rPr>
      <w:color w:val="0000FF"/>
      <w:u w:val="single"/>
    </w:rPr>
  </w:style>
  <w:style w:type="character" w:styleId="HiperlinkVisitado">
    <w:name w:val="FollowedHyperlink"/>
    <w:uiPriority w:val="99"/>
    <w:semiHidden/>
    <w:unhideWhenUsed/>
    <w:rsid w:val="00783F51"/>
    <w:rPr>
      <w:color w:val="800080"/>
      <w:u w:val="single"/>
    </w:rPr>
  </w:style>
  <w:style w:type="paragraph" w:customStyle="1" w:styleId="msonormal0">
    <w:name w:val="msonormal"/>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783F5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783F5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783F51"/>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semiHidden/>
    <w:unhideWhenUsed/>
    <w:rsid w:val="00783F51"/>
    <w:pPr>
      <w:spacing w:after="200" w:line="240" w:lineRule="auto"/>
      <w:jc w:val="center"/>
    </w:pPr>
    <w:rPr>
      <w:rFonts w:ascii="Calibri" w:eastAsia="Calibri" w:hAnsi="Calibri" w:cs="Times New Roman"/>
      <w:kern w:val="0"/>
      <w:sz w:val="20"/>
      <w:szCs w:val="20"/>
      <w14:ligatures w14:val="none"/>
    </w:rPr>
  </w:style>
  <w:style w:type="character" w:customStyle="1" w:styleId="TextodecomentrioChar">
    <w:name w:val="Texto de comentário Char"/>
    <w:basedOn w:val="Fontepargpadro"/>
    <w:link w:val="Textodecomentrio"/>
    <w:uiPriority w:val="99"/>
    <w:semiHidden/>
    <w:rsid w:val="00783F51"/>
    <w:rPr>
      <w:rFonts w:ascii="Calibri" w:eastAsia="Calibri" w:hAnsi="Calibri" w:cs="Times New Roman"/>
      <w:kern w:val="0"/>
      <w:sz w:val="20"/>
      <w:szCs w:val="20"/>
      <w14:ligatures w14:val="none"/>
    </w:rPr>
  </w:style>
  <w:style w:type="paragraph" w:styleId="Cabealho">
    <w:name w:val="header"/>
    <w:basedOn w:val="Normal"/>
    <w:link w:val="CabealhoChar"/>
    <w:unhideWhenUsed/>
    <w:rsid w:val="00783F5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83F5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83F5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83F51"/>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783F5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783F51"/>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783F51"/>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783F5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83F51"/>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783F5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783F51"/>
    <w:rPr>
      <w:b/>
      <w:bCs/>
    </w:rPr>
  </w:style>
  <w:style w:type="character" w:customStyle="1" w:styleId="AssuntodocomentrioChar">
    <w:name w:val="Assunto do comentário Char"/>
    <w:basedOn w:val="TextodecomentrioChar"/>
    <w:link w:val="Assuntodocomentrio"/>
    <w:uiPriority w:val="99"/>
    <w:semiHidden/>
    <w:rsid w:val="00783F51"/>
    <w:rPr>
      <w:rFonts w:ascii="Calibri" w:eastAsia="Calibri" w:hAnsi="Calibri" w:cs="Times New Roman"/>
      <w:b/>
      <w:bCs/>
      <w:kern w:val="0"/>
      <w:sz w:val="20"/>
      <w:szCs w:val="20"/>
      <w14:ligatures w14:val="none"/>
    </w:rPr>
  </w:style>
  <w:style w:type="paragraph" w:styleId="Textodebalo">
    <w:name w:val="Balloon Text"/>
    <w:basedOn w:val="Normal"/>
    <w:link w:val="TextodebaloChar"/>
    <w:semiHidden/>
    <w:unhideWhenUsed/>
    <w:rsid w:val="00783F5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783F51"/>
    <w:rPr>
      <w:rFonts w:ascii="Tahoma" w:eastAsia="Times New Roman" w:hAnsi="Tahoma" w:cs="Tahoma"/>
      <w:kern w:val="0"/>
      <w:sz w:val="16"/>
      <w:szCs w:val="16"/>
      <w:lang w:eastAsia="pt-BR"/>
      <w14:ligatures w14:val="none"/>
    </w:rPr>
  </w:style>
  <w:style w:type="paragraph" w:styleId="SemEspaamento">
    <w:name w:val="No Spacing"/>
    <w:uiPriority w:val="1"/>
    <w:qFormat/>
    <w:rsid w:val="00783F51"/>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783F5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783F5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783F51"/>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783F5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83F5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83F5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83F5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83F5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83F5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83F5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83F5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83F5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83F5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83F51"/>
    <w:pPr>
      <w:jc w:val="center"/>
    </w:pPr>
    <w:rPr>
      <w:b/>
      <w:bCs/>
    </w:rPr>
  </w:style>
  <w:style w:type="paragraph" w:customStyle="1" w:styleId="Contedodequadro">
    <w:name w:val="Conteúdo de quadro"/>
    <w:basedOn w:val="Corpodetexto"/>
    <w:rsid w:val="00783F5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83F51"/>
    <w:pPr>
      <w:jc w:val="center"/>
    </w:pPr>
    <w:rPr>
      <w:b/>
      <w:bCs/>
    </w:rPr>
  </w:style>
  <w:style w:type="paragraph" w:customStyle="1" w:styleId="Contedodoquadro">
    <w:name w:val="Conteúdo do quadro"/>
    <w:basedOn w:val="Corpodetexto"/>
    <w:rsid w:val="00783F51"/>
    <w:pPr>
      <w:suppressAutoHyphens/>
      <w:autoSpaceDE/>
      <w:autoSpaceDN/>
      <w:ind w:left="0"/>
      <w:jc w:val="both"/>
    </w:pPr>
    <w:rPr>
      <w:sz w:val="28"/>
      <w:szCs w:val="20"/>
      <w:lang w:val="pt-BR" w:eastAsia="zh-CN"/>
    </w:rPr>
  </w:style>
  <w:style w:type="paragraph" w:customStyle="1" w:styleId="Textoembloco1">
    <w:name w:val="Texto em bloco1"/>
    <w:basedOn w:val="Normal"/>
    <w:rsid w:val="00783F5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783F5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Refdenotaderodap">
    <w:name w:val="footnote reference"/>
    <w:semiHidden/>
    <w:unhideWhenUsed/>
    <w:rsid w:val="00783F51"/>
    <w:rPr>
      <w:vertAlign w:val="superscript"/>
    </w:rPr>
  </w:style>
  <w:style w:type="character" w:styleId="Refdecomentrio">
    <w:name w:val="annotation reference"/>
    <w:basedOn w:val="Fontepargpadro"/>
    <w:uiPriority w:val="99"/>
    <w:semiHidden/>
    <w:unhideWhenUsed/>
    <w:rsid w:val="00783F51"/>
    <w:rPr>
      <w:sz w:val="16"/>
      <w:szCs w:val="16"/>
    </w:rPr>
  </w:style>
  <w:style w:type="character" w:styleId="Refdenotadefim">
    <w:name w:val="endnote reference"/>
    <w:semiHidden/>
    <w:unhideWhenUsed/>
    <w:rsid w:val="00783F51"/>
    <w:rPr>
      <w:vertAlign w:val="superscript"/>
    </w:rPr>
  </w:style>
  <w:style w:type="character" w:customStyle="1" w:styleId="MenoPendente1">
    <w:name w:val="Menção Pendente1"/>
    <w:basedOn w:val="Fontepargpadro"/>
    <w:uiPriority w:val="99"/>
    <w:semiHidden/>
    <w:rsid w:val="00783F51"/>
    <w:rPr>
      <w:color w:val="605E5C"/>
      <w:shd w:val="clear" w:color="auto" w:fill="E1DFDD"/>
    </w:rPr>
  </w:style>
  <w:style w:type="character" w:customStyle="1" w:styleId="sh-dstrunc-txt">
    <w:name w:val="sh-ds__trunc-txt"/>
    <w:rsid w:val="00783F51"/>
  </w:style>
  <w:style w:type="character" w:customStyle="1" w:styleId="st">
    <w:name w:val="st"/>
    <w:rsid w:val="00783F51"/>
  </w:style>
  <w:style w:type="character" w:customStyle="1" w:styleId="apple-converted-space">
    <w:name w:val="apple-converted-space"/>
    <w:rsid w:val="00783F51"/>
  </w:style>
  <w:style w:type="character" w:customStyle="1" w:styleId="ng-binding">
    <w:name w:val="ng-binding"/>
    <w:rsid w:val="00783F51"/>
  </w:style>
  <w:style w:type="character" w:customStyle="1" w:styleId="a-size-large">
    <w:name w:val="a-size-large"/>
    <w:rsid w:val="00783F51"/>
  </w:style>
  <w:style w:type="character" w:customStyle="1" w:styleId="WW8Num1z0">
    <w:name w:val="WW8Num1z0"/>
    <w:rsid w:val="00783F51"/>
  </w:style>
  <w:style w:type="character" w:customStyle="1" w:styleId="WW8Num1z1">
    <w:name w:val="WW8Num1z1"/>
    <w:rsid w:val="00783F51"/>
  </w:style>
  <w:style w:type="character" w:customStyle="1" w:styleId="WW8Num1z2">
    <w:name w:val="WW8Num1z2"/>
    <w:rsid w:val="00783F51"/>
  </w:style>
  <w:style w:type="character" w:customStyle="1" w:styleId="WW8Num1z3">
    <w:name w:val="WW8Num1z3"/>
    <w:rsid w:val="00783F51"/>
  </w:style>
  <w:style w:type="character" w:customStyle="1" w:styleId="WW8Num1z4">
    <w:name w:val="WW8Num1z4"/>
    <w:rsid w:val="00783F51"/>
  </w:style>
  <w:style w:type="character" w:customStyle="1" w:styleId="WW8Num1z5">
    <w:name w:val="WW8Num1z5"/>
    <w:rsid w:val="00783F51"/>
  </w:style>
  <w:style w:type="character" w:customStyle="1" w:styleId="WW8Num1z6">
    <w:name w:val="WW8Num1z6"/>
    <w:rsid w:val="00783F51"/>
  </w:style>
  <w:style w:type="character" w:customStyle="1" w:styleId="WW8Num1z7">
    <w:name w:val="WW8Num1z7"/>
    <w:rsid w:val="00783F51"/>
  </w:style>
  <w:style w:type="character" w:customStyle="1" w:styleId="WW8Num1z8">
    <w:name w:val="WW8Num1z8"/>
    <w:rsid w:val="00783F51"/>
  </w:style>
  <w:style w:type="character" w:customStyle="1" w:styleId="Fontepargpadro4">
    <w:name w:val="Fonte parág. padrão4"/>
    <w:rsid w:val="00783F51"/>
  </w:style>
  <w:style w:type="character" w:customStyle="1" w:styleId="Absatz-Standardschriftart">
    <w:name w:val="Absatz-Standardschriftart"/>
    <w:rsid w:val="00783F51"/>
  </w:style>
  <w:style w:type="character" w:customStyle="1" w:styleId="Fontepargpadro3">
    <w:name w:val="Fonte parág. padrão3"/>
    <w:rsid w:val="00783F51"/>
  </w:style>
  <w:style w:type="character" w:customStyle="1" w:styleId="WW-Absatz-Standardschriftart">
    <w:name w:val="WW-Absatz-Standardschriftart"/>
    <w:rsid w:val="00783F51"/>
  </w:style>
  <w:style w:type="character" w:customStyle="1" w:styleId="Fontepargpadro2">
    <w:name w:val="Fonte parág. padrão2"/>
    <w:rsid w:val="00783F51"/>
  </w:style>
  <w:style w:type="character" w:customStyle="1" w:styleId="WW-Absatz-Standardschriftart1">
    <w:name w:val="WW-Absatz-Standardschriftart1"/>
    <w:rsid w:val="00783F51"/>
  </w:style>
  <w:style w:type="character" w:customStyle="1" w:styleId="WW-Absatz-Standardschriftart11">
    <w:name w:val="WW-Absatz-Standardschriftart11"/>
    <w:rsid w:val="00783F51"/>
  </w:style>
  <w:style w:type="character" w:customStyle="1" w:styleId="WW-Absatz-Standardschriftart111">
    <w:name w:val="WW-Absatz-Standardschriftart111"/>
    <w:rsid w:val="00783F51"/>
  </w:style>
  <w:style w:type="character" w:customStyle="1" w:styleId="WW-Absatz-Standardschriftart1111">
    <w:name w:val="WW-Absatz-Standardschriftart1111"/>
    <w:rsid w:val="00783F51"/>
  </w:style>
  <w:style w:type="character" w:customStyle="1" w:styleId="WW-Absatz-Standardschriftart11111">
    <w:name w:val="WW-Absatz-Standardschriftart11111"/>
    <w:rsid w:val="00783F51"/>
  </w:style>
  <w:style w:type="character" w:customStyle="1" w:styleId="Fontepargpadro1">
    <w:name w:val="Fonte parág. padrão1"/>
    <w:rsid w:val="00783F51"/>
  </w:style>
  <w:style w:type="character" w:customStyle="1" w:styleId="Caracteresdenotaderodap">
    <w:name w:val="Caracteres de nota de rodapé"/>
    <w:rsid w:val="00783F51"/>
    <w:rPr>
      <w:vertAlign w:val="superscript"/>
    </w:rPr>
  </w:style>
  <w:style w:type="character" w:customStyle="1" w:styleId="Refdenotaderodap1">
    <w:name w:val="Ref. de nota de rodapé1"/>
    <w:rsid w:val="00783F51"/>
    <w:rPr>
      <w:vertAlign w:val="superscript"/>
    </w:rPr>
  </w:style>
  <w:style w:type="character" w:customStyle="1" w:styleId="Caracteresdenotadefim">
    <w:name w:val="Caracteres de nota de fim"/>
    <w:rsid w:val="00783F51"/>
    <w:rPr>
      <w:vertAlign w:val="superscript"/>
    </w:rPr>
  </w:style>
  <w:style w:type="character" w:customStyle="1" w:styleId="WW-Caracteresdenotadefim">
    <w:name w:val="WW-Caracteres de nota de fim"/>
    <w:rsid w:val="00783F51"/>
  </w:style>
  <w:style w:type="character" w:customStyle="1" w:styleId="Smbolosdenumerao">
    <w:name w:val="Símbolos de numeração"/>
    <w:rsid w:val="00783F51"/>
  </w:style>
  <w:style w:type="character" w:customStyle="1" w:styleId="Refdenotadefim1">
    <w:name w:val="Ref. de nota de fim1"/>
    <w:rsid w:val="00783F51"/>
    <w:rPr>
      <w:vertAlign w:val="superscript"/>
    </w:rPr>
  </w:style>
  <w:style w:type="character" w:customStyle="1" w:styleId="Refdenotaderodap2">
    <w:name w:val="Ref. de nota de rodapé2"/>
    <w:rsid w:val="00783F51"/>
    <w:rPr>
      <w:vertAlign w:val="superscript"/>
    </w:rPr>
  </w:style>
  <w:style w:type="character" w:customStyle="1" w:styleId="Refdenotadefim2">
    <w:name w:val="Ref. de nota de fim2"/>
    <w:rsid w:val="00783F51"/>
    <w:rPr>
      <w:vertAlign w:val="superscript"/>
    </w:rPr>
  </w:style>
  <w:style w:type="character" w:customStyle="1" w:styleId="Refdenotaderodap3">
    <w:name w:val="Ref. de nota de rodapé3"/>
    <w:rsid w:val="00783F51"/>
    <w:rPr>
      <w:vertAlign w:val="superscript"/>
    </w:rPr>
  </w:style>
  <w:style w:type="character" w:customStyle="1" w:styleId="Refdenotadefim3">
    <w:name w:val="Ref. de nota de fim3"/>
    <w:rsid w:val="00783F51"/>
    <w:rPr>
      <w:vertAlign w:val="superscript"/>
    </w:rPr>
  </w:style>
  <w:style w:type="character" w:customStyle="1" w:styleId="Refdenotaderodap5">
    <w:name w:val="Ref. de nota de rodapé5"/>
    <w:rsid w:val="00783F51"/>
    <w:rPr>
      <w:vertAlign w:val="superscript"/>
    </w:rPr>
  </w:style>
  <w:style w:type="character" w:customStyle="1" w:styleId="WW8Num2z0">
    <w:name w:val="WW8Num2z0"/>
    <w:rsid w:val="00783F51"/>
    <w:rPr>
      <w:rFonts w:ascii="Monotype Sorts" w:hAnsi="Monotype Sorts" w:hint="default"/>
    </w:rPr>
  </w:style>
  <w:style w:type="character" w:customStyle="1" w:styleId="WW8Num3z0">
    <w:name w:val="WW8Num3z0"/>
    <w:rsid w:val="00783F51"/>
    <w:rPr>
      <w:b/>
      <w:bCs w:val="0"/>
    </w:rPr>
  </w:style>
  <w:style w:type="character" w:customStyle="1" w:styleId="WW8Num4z0">
    <w:name w:val="WW8Num4z0"/>
    <w:rsid w:val="00783F51"/>
    <w:rPr>
      <w:rFonts w:ascii="Times New Roman" w:eastAsia="Times New Roman" w:hAnsi="Times New Roman" w:cs="Times New Roman" w:hint="default"/>
    </w:rPr>
  </w:style>
  <w:style w:type="character" w:customStyle="1" w:styleId="WW8Num4z1">
    <w:name w:val="WW8Num4z1"/>
    <w:rsid w:val="00783F51"/>
    <w:rPr>
      <w:rFonts w:ascii="Courier New" w:hAnsi="Courier New" w:cs="Courier New" w:hint="default"/>
    </w:rPr>
  </w:style>
  <w:style w:type="character" w:customStyle="1" w:styleId="WW8Num4z2">
    <w:name w:val="WW8Num4z2"/>
    <w:rsid w:val="00783F51"/>
    <w:rPr>
      <w:rFonts w:ascii="Wingdings" w:hAnsi="Wingdings" w:hint="default"/>
    </w:rPr>
  </w:style>
  <w:style w:type="character" w:customStyle="1" w:styleId="WW8Num4z3">
    <w:name w:val="WW8Num4z3"/>
    <w:rsid w:val="00783F51"/>
    <w:rPr>
      <w:rFonts w:ascii="Symbol" w:hAnsi="Symbol" w:hint="default"/>
    </w:rPr>
  </w:style>
  <w:style w:type="character" w:customStyle="1" w:styleId="WW8Num5z0">
    <w:name w:val="WW8Num5z0"/>
    <w:rsid w:val="00783F51"/>
    <w:rPr>
      <w:rFonts w:ascii="Times New Roman" w:hAnsi="Times New Roman" w:cs="Times New Roman" w:hint="default"/>
      <w:b/>
      <w:bCs w:val="0"/>
    </w:rPr>
  </w:style>
  <w:style w:type="character" w:customStyle="1" w:styleId="WW8Num6z0">
    <w:name w:val="WW8Num6z0"/>
    <w:rsid w:val="00783F51"/>
    <w:rPr>
      <w:b/>
      <w:bCs w:val="0"/>
    </w:rPr>
  </w:style>
  <w:style w:type="character" w:customStyle="1" w:styleId="WW8Num7z0">
    <w:name w:val="WW8Num7z0"/>
    <w:rsid w:val="00783F51"/>
    <w:rPr>
      <w:b/>
      <w:bCs w:val="0"/>
    </w:rPr>
  </w:style>
  <w:style w:type="table" w:styleId="Tabelacomgrade">
    <w:name w:val="Table Grid"/>
    <w:basedOn w:val="Tabelanormal"/>
    <w:uiPriority w:val="39"/>
    <w:rsid w:val="00783F5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783F51"/>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783F51"/>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783F5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783F5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783F51"/>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2">
    <w:name w:val="Tabela com grade2"/>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783F5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783F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3478">
      <w:bodyDiv w:val="1"/>
      <w:marLeft w:val="0"/>
      <w:marRight w:val="0"/>
      <w:marTop w:val="0"/>
      <w:marBottom w:val="0"/>
      <w:divBdr>
        <w:top w:val="none" w:sz="0" w:space="0" w:color="auto"/>
        <w:left w:val="none" w:sz="0" w:space="0" w:color="auto"/>
        <w:bottom w:val="none" w:sz="0" w:space="0" w:color="auto"/>
        <w:right w:val="none" w:sz="0" w:space="0" w:color="auto"/>
      </w:divBdr>
    </w:div>
    <w:div w:id="91898749">
      <w:bodyDiv w:val="1"/>
      <w:marLeft w:val="0"/>
      <w:marRight w:val="0"/>
      <w:marTop w:val="0"/>
      <w:marBottom w:val="0"/>
      <w:divBdr>
        <w:top w:val="none" w:sz="0" w:space="0" w:color="auto"/>
        <w:left w:val="none" w:sz="0" w:space="0" w:color="auto"/>
        <w:bottom w:val="none" w:sz="0" w:space="0" w:color="auto"/>
        <w:right w:val="none" w:sz="0" w:space="0" w:color="auto"/>
      </w:divBdr>
    </w:div>
    <w:div w:id="85206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13</Pages>
  <Words>5016</Words>
  <Characters>27091</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2025-05-09T12:11:00Z</cp:lastPrinted>
  <dcterms:created xsi:type="dcterms:W3CDTF">2025-05-06T13:34:00Z</dcterms:created>
  <dcterms:modified xsi:type="dcterms:W3CDTF">2025-05-09T12:13:00Z</dcterms:modified>
</cp:coreProperties>
</file>