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C10FC" w14:textId="77777777" w:rsidR="00AA32ED" w:rsidRDefault="00AA32ED"/>
    <w:p w14:paraId="69AD93F5" w14:textId="77777777" w:rsidR="001C7319" w:rsidRDefault="001C7319" w:rsidP="001C7319"/>
    <w:p w14:paraId="285D956D" w14:textId="45A9CBAD" w:rsidR="001C7319" w:rsidRPr="001C7319" w:rsidRDefault="001C7319" w:rsidP="001C7319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  <w:lang w:eastAsia="pt-BR"/>
        </w:rPr>
      </w:pPr>
      <w:r w:rsidRPr="001C7319">
        <w:rPr>
          <w:rFonts w:ascii="Times New Roman" w:eastAsia="Calibri" w:hAnsi="Times New Roman" w:cs="Times New Roman"/>
          <w:b/>
          <w:u w:val="single"/>
          <w:lang w:eastAsia="pt-BR"/>
        </w:rPr>
        <w:t>ATA Nº13</w:t>
      </w:r>
      <w:r w:rsidR="001509AB">
        <w:rPr>
          <w:rFonts w:ascii="Times New Roman" w:eastAsia="Calibri" w:hAnsi="Times New Roman" w:cs="Times New Roman"/>
          <w:b/>
          <w:u w:val="single"/>
          <w:lang w:eastAsia="pt-BR"/>
        </w:rPr>
        <w:t>7</w:t>
      </w:r>
      <w:r w:rsidRPr="001C7319">
        <w:rPr>
          <w:rFonts w:ascii="Times New Roman" w:eastAsia="Calibri" w:hAnsi="Times New Roman" w:cs="Times New Roman"/>
          <w:b/>
          <w:u w:val="single"/>
          <w:lang w:eastAsia="pt-BR"/>
        </w:rPr>
        <w:t>/2025</w:t>
      </w:r>
    </w:p>
    <w:p w14:paraId="293A4127" w14:textId="77777777" w:rsidR="001C7319" w:rsidRPr="001C7319" w:rsidRDefault="001C7319" w:rsidP="001C7319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  <w:lang w:eastAsia="pt-BR"/>
        </w:rPr>
      </w:pPr>
    </w:p>
    <w:p w14:paraId="3AE244BE" w14:textId="77777777" w:rsidR="001C7319" w:rsidRPr="001C7319" w:rsidRDefault="001C7319" w:rsidP="001C7319">
      <w:pPr>
        <w:spacing w:after="0" w:line="240" w:lineRule="auto"/>
        <w:jc w:val="center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>PREGÃO ELETRÔNICO Nº 10/2025 – REGISTRO DE PREÇOS</w:t>
      </w:r>
    </w:p>
    <w:p w14:paraId="1574031E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</w:p>
    <w:p w14:paraId="1EA8646D" w14:textId="79CF653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Pelo presente instrumento particular de Ata de Registro de Preços, o MUNICÍPIO DE MIRAGUAÍ, pessoa jurídica de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direito público, com sede administrativa à Av. Ijuí, 1593, CNPJ 87.613.121/0001-97, representado pelo prefeito em Exercício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Sr. </w:t>
      </w:r>
      <w:r w:rsidRPr="001C7319">
        <w:rPr>
          <w:rFonts w:ascii="Times New Roman" w:eastAsia="Calibri" w:hAnsi="Times New Roman" w:cs="Times New Roman"/>
          <w:b/>
          <w:bCs/>
          <w:spacing w:val="1"/>
          <w:lang w:eastAsia="pt-BR"/>
        </w:rPr>
        <w:t>RICARDO BARBOSA FINK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, brasileiro, inscrito no CPF nº 016.318.480-11, </w:t>
      </w:r>
      <w:r w:rsidRPr="001C7319">
        <w:rPr>
          <w:rFonts w:ascii="Times New Roman" w:eastAsia="Calibri" w:hAnsi="Times New Roman" w:cs="Times New Roman"/>
          <w:lang w:eastAsia="pt-BR"/>
        </w:rPr>
        <w:t xml:space="preserve">adiante denominado ADMINISTRAÇÃO e a empresa </w:t>
      </w:r>
      <w:r w:rsidR="001509AB">
        <w:rPr>
          <w:rFonts w:ascii="Times New Roman" w:eastAsia="Calibri" w:hAnsi="Times New Roman" w:cs="Times New Roman"/>
          <w:b/>
          <w:bCs/>
          <w:lang w:eastAsia="pt-BR"/>
        </w:rPr>
        <w:t>DZ LICITACOES &amp; COMERCIO EM GERAL LTDA</w:t>
      </w:r>
      <w:r w:rsidRPr="001C7319">
        <w:rPr>
          <w:rFonts w:ascii="Times New Roman" w:eastAsia="Calibri" w:hAnsi="Times New Roman" w:cs="Times New Roman"/>
          <w:lang w:eastAsia="pt-BR"/>
        </w:rPr>
        <w:t xml:space="preserve"> pessoa jurídica de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direito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privado, localizada à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Rua</w:t>
      </w:r>
      <w:r>
        <w:rPr>
          <w:rFonts w:ascii="Times New Roman" w:eastAsia="Calibri" w:hAnsi="Times New Roman" w:cs="Times New Roman"/>
          <w:lang w:eastAsia="pt-BR"/>
        </w:rPr>
        <w:t xml:space="preserve"> </w:t>
      </w:r>
      <w:r w:rsidR="001509AB">
        <w:rPr>
          <w:rFonts w:ascii="Times New Roman" w:eastAsia="Calibri" w:hAnsi="Times New Roman" w:cs="Times New Roman"/>
          <w:lang w:eastAsia="pt-BR"/>
        </w:rPr>
        <w:t>Piratini</w:t>
      </w:r>
      <w:r w:rsidRPr="001C7319">
        <w:rPr>
          <w:rFonts w:ascii="Times New Roman" w:eastAsia="Calibri" w:hAnsi="Times New Roman" w:cs="Times New Roman"/>
          <w:lang w:eastAsia="pt-BR"/>
        </w:rPr>
        <w:t>,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Bairro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="001509AB">
        <w:rPr>
          <w:rFonts w:ascii="Times New Roman" w:eastAsia="Calibri" w:hAnsi="Times New Roman" w:cs="Times New Roman"/>
          <w:lang w:eastAsia="pt-BR"/>
        </w:rPr>
        <w:t>Centro</w:t>
      </w:r>
      <w:r w:rsidRPr="001C7319">
        <w:rPr>
          <w:rFonts w:ascii="Times New Roman" w:eastAsia="Calibri" w:hAnsi="Times New Roman" w:cs="Times New Roman"/>
          <w:lang w:eastAsia="pt-BR"/>
        </w:rPr>
        <w:t xml:space="preserve">, nº </w:t>
      </w:r>
      <w:r w:rsidR="001509AB">
        <w:rPr>
          <w:rFonts w:ascii="Times New Roman" w:eastAsia="Calibri" w:hAnsi="Times New Roman" w:cs="Times New Roman"/>
          <w:lang w:eastAsia="pt-BR"/>
        </w:rPr>
        <w:t>1104</w:t>
      </w:r>
      <w:r w:rsidRPr="001C7319">
        <w:rPr>
          <w:rFonts w:ascii="Times New Roman" w:eastAsia="Calibri" w:hAnsi="Times New Roman" w:cs="Times New Roman"/>
          <w:lang w:eastAsia="pt-BR"/>
        </w:rPr>
        <w:t>,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cidade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 xml:space="preserve">de </w:t>
      </w:r>
      <w:r w:rsidR="001509AB">
        <w:rPr>
          <w:rFonts w:ascii="Times New Roman" w:eastAsia="Calibri" w:hAnsi="Times New Roman" w:cs="Times New Roman"/>
          <w:lang w:eastAsia="pt-BR"/>
        </w:rPr>
        <w:t>Frederico Westphalen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 xml:space="preserve">- </w:t>
      </w:r>
      <w:r w:rsidR="001509AB">
        <w:rPr>
          <w:rFonts w:ascii="Times New Roman" w:eastAsia="Calibri" w:hAnsi="Times New Roman" w:cs="Times New Roman"/>
          <w:lang w:eastAsia="pt-BR"/>
        </w:rPr>
        <w:t>RS</w:t>
      </w:r>
      <w:r w:rsidRPr="001C7319">
        <w:rPr>
          <w:rFonts w:ascii="Times New Roman" w:eastAsia="Calibri" w:hAnsi="Times New Roman" w:cs="Times New Roman"/>
          <w:lang w:eastAsia="pt-BR"/>
        </w:rPr>
        <w:t>, portadora do CNPJ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="003B1810">
        <w:rPr>
          <w:rFonts w:ascii="Times New Roman" w:eastAsia="Calibri" w:hAnsi="Times New Roman" w:cs="Times New Roman"/>
          <w:b/>
          <w:bCs/>
          <w:lang w:eastAsia="pt-BR"/>
        </w:rPr>
        <w:t>47.781.472/0001-92</w:t>
      </w:r>
      <w:r w:rsidRPr="001C7319">
        <w:rPr>
          <w:rFonts w:ascii="Times New Roman" w:eastAsia="Calibri" w:hAnsi="Times New Roman" w:cs="Times New Roman"/>
          <w:lang w:eastAsia="pt-BR"/>
        </w:rPr>
        <w:t>,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representada por</w:t>
      </w:r>
      <w:r w:rsidRPr="001C7319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="003B1810">
        <w:rPr>
          <w:rFonts w:ascii="Times New Roman" w:eastAsia="Calibri" w:hAnsi="Times New Roman" w:cs="Times New Roman"/>
          <w:b/>
          <w:bCs/>
          <w:lang w:eastAsia="pt-BR"/>
        </w:rPr>
        <w:t>DOUGLAS CANZIAN ZANATTA</w:t>
      </w:r>
      <w:r w:rsidRPr="001C7319">
        <w:rPr>
          <w:rFonts w:ascii="Times New Roman" w:eastAsia="Calibri" w:hAnsi="Times New Roman" w:cs="Times New Roman"/>
          <w:lang w:eastAsia="pt-BR"/>
        </w:rPr>
        <w:t xml:space="preserve">, portador </w:t>
      </w:r>
      <w:r w:rsidRPr="00F74BE3">
        <w:rPr>
          <w:rFonts w:ascii="Times New Roman" w:eastAsia="Calibri" w:hAnsi="Times New Roman" w:cs="Times New Roman"/>
          <w:lang w:eastAsia="pt-BR"/>
        </w:rPr>
        <w:t>do</w:t>
      </w:r>
      <w:r w:rsidRPr="00F74BE3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="003B1810">
        <w:rPr>
          <w:rFonts w:ascii="Times New Roman" w:eastAsia="Calibri" w:hAnsi="Times New Roman" w:cs="Times New Roman"/>
          <w:lang w:eastAsia="pt-BR"/>
        </w:rPr>
        <w:t>019.658.760-30</w:t>
      </w:r>
      <w:r w:rsidRPr="001C7319">
        <w:rPr>
          <w:rFonts w:ascii="Times New Roman" w:eastAsia="Calibri" w:hAnsi="Times New Roman" w:cs="Times New Roman"/>
          <w:lang w:eastAsia="pt-BR"/>
        </w:rPr>
        <w:t xml:space="preserve"> a seguir denominada DETENTORA DA ATA, têm justa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 contratação do objeto descrito na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cláusula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primeira desta Ata, mediante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as condições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 cláusulas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seguintes:</w:t>
      </w:r>
    </w:p>
    <w:p w14:paraId="3D216ADC" w14:textId="77777777" w:rsidR="001C7319" w:rsidRPr="001C7319" w:rsidRDefault="001C7319" w:rsidP="001C7319">
      <w:pPr>
        <w:spacing w:before="12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>DISPOSIÇÕES</w:t>
      </w:r>
      <w:r w:rsidRPr="001C7319">
        <w:rPr>
          <w:rFonts w:ascii="Times New Roman" w:eastAsia="Calibri" w:hAnsi="Times New Roman" w:cs="Times New Roman"/>
          <w:b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PRELIMINARES</w:t>
      </w:r>
    </w:p>
    <w:p w14:paraId="460D5BC7" w14:textId="77777777" w:rsidR="001C7319" w:rsidRPr="001C7319" w:rsidRDefault="001C7319" w:rsidP="001C7319">
      <w:pPr>
        <w:numPr>
          <w:ilvl w:val="0"/>
          <w:numId w:val="1"/>
        </w:numPr>
        <w:tabs>
          <w:tab w:val="left" w:pos="61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 xml:space="preserve">Esta Ata é vinculada ao </w:t>
      </w:r>
      <w:r w:rsidRPr="001C7319">
        <w:rPr>
          <w:rFonts w:ascii="Times New Roman" w:eastAsia="Calibri" w:hAnsi="Times New Roman" w:cs="Times New Roman"/>
          <w:b/>
          <w:lang w:eastAsia="pt-BR"/>
        </w:rPr>
        <w:t xml:space="preserve">Edital de Pregão Eletrônico nº. 10/2025 </w:t>
      </w:r>
      <w:r w:rsidRPr="001C7319">
        <w:rPr>
          <w:rFonts w:ascii="Times New Roman" w:eastAsia="Calibri" w:hAnsi="Times New Roman" w:cs="Times New Roman"/>
          <w:lang w:eastAsia="pt-BR"/>
        </w:rPr>
        <w:t xml:space="preserve">e seus anexos, e à proposta da(s) vencedora (s) </w:t>
      </w:r>
      <w:proofErr w:type="gramStart"/>
      <w:r w:rsidRPr="001C7319">
        <w:rPr>
          <w:rFonts w:ascii="Times New Roman" w:eastAsia="Calibri" w:hAnsi="Times New Roman" w:cs="Times New Roman"/>
          <w:lang w:eastAsia="pt-BR"/>
        </w:rPr>
        <w:t xml:space="preserve">deste </w:t>
      </w:r>
      <w:r w:rsidRPr="001C731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certame</w:t>
      </w:r>
      <w:proofErr w:type="gramEnd"/>
      <w:r w:rsidRPr="001C7319">
        <w:rPr>
          <w:rFonts w:ascii="Times New Roman" w:eastAsia="Calibri" w:hAnsi="Times New Roman" w:cs="Times New Roman"/>
          <w:lang w:eastAsia="pt-BR"/>
        </w:rPr>
        <w:t>,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adotando-se o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 xml:space="preserve">regime da </w:t>
      </w:r>
      <w:r w:rsidRPr="001C7319">
        <w:rPr>
          <w:rFonts w:ascii="Times New Roman" w:eastAsia="Calibri" w:hAnsi="Times New Roman" w:cs="Times New Roman"/>
          <w:b/>
          <w:color w:val="000000"/>
          <w:lang w:eastAsia="pt-BR"/>
        </w:rPr>
        <w:t>Lei Federal nº</w:t>
      </w:r>
      <w:r w:rsidRPr="001C7319">
        <w:rPr>
          <w:rFonts w:ascii="Times New Roman" w:eastAsia="Calibri" w:hAnsi="Times New Roman" w:cs="Times New Roman"/>
          <w:b/>
          <w:color w:val="000000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color w:val="000000"/>
          <w:lang w:eastAsia="pt-BR"/>
        </w:rPr>
        <w:t>14.133/2021;</w:t>
      </w:r>
    </w:p>
    <w:p w14:paraId="0986C3AD" w14:textId="77777777" w:rsidR="001C7319" w:rsidRPr="001C7319" w:rsidRDefault="001C7319" w:rsidP="001C731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120D8A49" w14:textId="77777777" w:rsidR="001C7319" w:rsidRPr="001C7319" w:rsidRDefault="001C7319" w:rsidP="001C7319">
      <w:pPr>
        <w:spacing w:before="13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>DAS CLÁUSULAS</w:t>
      </w:r>
      <w:r w:rsidRPr="001C7319">
        <w:rPr>
          <w:rFonts w:ascii="Times New Roman" w:eastAsia="Calibri" w:hAnsi="Times New Roman" w:cs="Times New Roman"/>
          <w:b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GERAIS</w:t>
      </w:r>
    </w:p>
    <w:p w14:paraId="2C7EBC1B" w14:textId="77777777" w:rsidR="001C7319" w:rsidRPr="001C7319" w:rsidRDefault="001C7319" w:rsidP="001C7319">
      <w:pPr>
        <w:spacing w:before="121" w:after="0" w:line="240" w:lineRule="auto"/>
        <w:ind w:left="258" w:right="265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>CLÁUSULA</w:t>
      </w:r>
      <w:r w:rsidRPr="001C731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PRIMEIRA</w:t>
      </w:r>
      <w:r w:rsidRPr="001C731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–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presente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Ata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tem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por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objeto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o</w:t>
      </w:r>
      <w:r w:rsidRPr="001C731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registro</w:t>
      </w:r>
      <w:r w:rsidRPr="001C731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de</w:t>
      </w:r>
      <w:r w:rsidRPr="001C731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preços</w:t>
      </w:r>
      <w:r w:rsidRPr="001C731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 xml:space="preserve">para a </w:t>
      </w:r>
      <w:r w:rsidRPr="001C7319">
        <w:rPr>
          <w:rFonts w:ascii="Times New Roman" w:eastAsia="Times New Roman" w:hAnsi="Times New Roman" w:cs="Times New Roman"/>
          <w:bCs/>
          <w:lang w:eastAsia="pt-BR"/>
        </w:rPr>
        <w:t>AQUISIÇÃO DE POSTES E MOBILIÁRIO URBANO PARA SECRETARIA DE SERVIÇOS URBANOS DO MUNICÍPIO DE MIRAGUAÍ/RS,</w:t>
      </w:r>
      <w:r w:rsidRPr="001C7319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conforme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especificações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constantes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abaixo: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92"/>
        <w:gridCol w:w="4820"/>
        <w:gridCol w:w="992"/>
        <w:gridCol w:w="1134"/>
        <w:gridCol w:w="1134"/>
      </w:tblGrid>
      <w:tr w:rsidR="003B1810" w:rsidRPr="003B1810" w14:paraId="343A492D" w14:textId="77777777" w:rsidTr="007F52D7">
        <w:tc>
          <w:tcPr>
            <w:tcW w:w="709" w:type="dxa"/>
          </w:tcPr>
          <w:p w14:paraId="3E9B2546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/>
                <w:lang w:eastAsia="pt-BR"/>
              </w:rPr>
              <w:t>ITEM</w:t>
            </w:r>
          </w:p>
        </w:tc>
        <w:tc>
          <w:tcPr>
            <w:tcW w:w="992" w:type="dxa"/>
          </w:tcPr>
          <w:p w14:paraId="60F1C006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/>
                <w:lang w:eastAsia="pt-BR"/>
              </w:rPr>
              <w:t>QUANT.UND</w:t>
            </w:r>
          </w:p>
        </w:tc>
        <w:tc>
          <w:tcPr>
            <w:tcW w:w="4820" w:type="dxa"/>
          </w:tcPr>
          <w:p w14:paraId="35609EF7" w14:textId="77777777" w:rsidR="003B1810" w:rsidRPr="003B1810" w:rsidRDefault="003B1810" w:rsidP="003B1810">
            <w:pPr>
              <w:jc w:val="center"/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/>
                <w:lang w:eastAsia="pt-BR"/>
              </w:rPr>
              <w:t>PRODUTOS</w:t>
            </w:r>
          </w:p>
        </w:tc>
        <w:tc>
          <w:tcPr>
            <w:tcW w:w="992" w:type="dxa"/>
          </w:tcPr>
          <w:p w14:paraId="56BF3C13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/>
                <w:lang w:eastAsia="pt-BR"/>
              </w:rPr>
              <w:t>MARCA</w:t>
            </w:r>
          </w:p>
        </w:tc>
        <w:tc>
          <w:tcPr>
            <w:tcW w:w="1134" w:type="dxa"/>
          </w:tcPr>
          <w:p w14:paraId="017096A6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/>
                <w:lang w:eastAsia="pt-BR"/>
              </w:rPr>
              <w:t>VALOR UNIT. (R$)</w:t>
            </w:r>
          </w:p>
        </w:tc>
        <w:tc>
          <w:tcPr>
            <w:tcW w:w="1134" w:type="dxa"/>
          </w:tcPr>
          <w:p w14:paraId="57500770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/>
                <w:lang w:eastAsia="pt-BR"/>
              </w:rPr>
              <w:t>VALOR TOTAL (R$)</w:t>
            </w:r>
          </w:p>
        </w:tc>
      </w:tr>
      <w:tr w:rsidR="003B1810" w:rsidRPr="003B1810" w14:paraId="30072178" w14:textId="77777777" w:rsidTr="007F52D7">
        <w:trPr>
          <w:trHeight w:val="371"/>
        </w:trPr>
        <w:tc>
          <w:tcPr>
            <w:tcW w:w="709" w:type="dxa"/>
          </w:tcPr>
          <w:p w14:paraId="08C98CD2" w14:textId="77777777" w:rsidR="003B1810" w:rsidRPr="003B1810" w:rsidRDefault="003B1810" w:rsidP="003B1810">
            <w:pPr>
              <w:adjustRightInd w:val="0"/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/>
                <w:lang w:eastAsia="pt-BR"/>
              </w:rPr>
              <w:t>03</w:t>
            </w:r>
          </w:p>
        </w:tc>
        <w:tc>
          <w:tcPr>
            <w:tcW w:w="992" w:type="dxa"/>
          </w:tcPr>
          <w:p w14:paraId="372C07EA" w14:textId="77777777" w:rsidR="003B1810" w:rsidRPr="003B1810" w:rsidRDefault="003B1810" w:rsidP="003B1810">
            <w:pPr>
              <w:adjustRightInd w:val="0"/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/>
                <w:lang w:eastAsia="pt-BR"/>
              </w:rPr>
              <w:t>10 UN</w:t>
            </w:r>
          </w:p>
        </w:tc>
        <w:tc>
          <w:tcPr>
            <w:tcW w:w="4820" w:type="dxa"/>
          </w:tcPr>
          <w:p w14:paraId="2F387B9E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/>
                <w:lang w:eastAsia="pt-BR"/>
              </w:rPr>
              <w:t>LIXEIRAS DE MADEIRA PLÁSTICA</w:t>
            </w:r>
            <w:r w:rsidRPr="003B1810">
              <w:rPr>
                <w:rFonts w:ascii="Times New Roman" w:eastAsiaTheme="minorEastAsia" w:hAnsi="Times New Roman" w:cs="Times New Roman"/>
                <w:lang w:eastAsia="pt-BR"/>
              </w:rPr>
              <w:t xml:space="preserve"> </w:t>
            </w:r>
            <w:r w:rsidRPr="003B1810">
              <w:rPr>
                <w:rFonts w:ascii="Times New Roman" w:eastAsiaTheme="minorEastAsia" w:hAnsi="Times New Roman" w:cs="Times New Roman"/>
                <w:b/>
                <w:lang w:eastAsia="pt-BR"/>
              </w:rPr>
              <w:t>COM TAMPA FIXADA EM SUPORTE 67 L</w:t>
            </w:r>
          </w:p>
          <w:p w14:paraId="24EB2D8C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Cs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Cs/>
                <w:lang w:eastAsia="pt-BR"/>
              </w:rPr>
              <w:t>Dimensões:</w:t>
            </w:r>
            <w:r w:rsidRPr="003B1810">
              <w:rPr>
                <w:rFonts w:ascii="Times New Roman" w:eastAsiaTheme="minorEastAsia" w:hAnsi="Times New Roman" w:cs="Times New Roman"/>
                <w:shd w:val="clear" w:color="auto" w:fill="FFFFFF"/>
                <w:lang w:eastAsia="pt-BR"/>
              </w:rPr>
              <w:t xml:space="preserve"> </w:t>
            </w:r>
            <w:r w:rsidRPr="003B1810">
              <w:rPr>
                <w:rFonts w:ascii="Times New Roman" w:eastAsiaTheme="minorEastAsia" w:hAnsi="Times New Roman" w:cs="Times New Roman"/>
                <w:bCs/>
                <w:lang w:eastAsia="pt-BR"/>
              </w:rPr>
              <w:t>50cm altura x 50cm de altura</w:t>
            </w:r>
            <w:r w:rsidRPr="003B1810">
              <w:rPr>
                <w:rFonts w:ascii="Times New Roman" w:eastAsiaTheme="minorEastAsia" w:hAnsi="Times New Roman" w:cs="Times New Roman"/>
                <w:bCs/>
                <w:lang w:eastAsia="pt-BR"/>
              </w:rPr>
              <w:br/>
              <w:t>Capacidade: 67 litros</w:t>
            </w:r>
          </w:p>
          <w:p w14:paraId="6D3F22D5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Cs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Cs/>
                <w:lang w:eastAsia="pt-BR"/>
              </w:rPr>
              <w:t>Com Suporte H</w:t>
            </w:r>
            <w:r w:rsidRPr="003B1810">
              <w:rPr>
                <w:rFonts w:ascii="Times New Roman" w:eastAsiaTheme="minorEastAsia" w:hAnsi="Times New Roman" w:cs="Times New Roman"/>
                <w:bCs/>
                <w:lang w:eastAsia="pt-BR"/>
              </w:rPr>
              <w:br/>
              <w:t>Cor: Ipê</w:t>
            </w:r>
            <w:r w:rsidRPr="003B1810">
              <w:rPr>
                <w:rFonts w:ascii="Times New Roman" w:eastAsiaTheme="minorEastAsia" w:hAnsi="Times New Roman" w:cs="Times New Roman"/>
                <w:bCs/>
                <w:lang w:eastAsia="pt-BR"/>
              </w:rPr>
              <w:br/>
              <w:t>Produto 100% ecológico, produzido a partir de madeira plástica reciclada.</w:t>
            </w:r>
          </w:p>
          <w:p w14:paraId="2A283074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Cs/>
                <w:lang w:eastAsia="pt-BR"/>
              </w:rPr>
            </w:pPr>
          </w:p>
          <w:p w14:paraId="62D79B58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/>
                <w:lang w:eastAsia="pt-BR"/>
              </w:rPr>
              <w:t>IMAGEM REFERÊNCIA:</w:t>
            </w:r>
          </w:p>
          <w:p w14:paraId="046F6A92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/>
                <w:noProof/>
                <w:lang w:eastAsia="pt-BR"/>
              </w:rPr>
              <w:drawing>
                <wp:inline distT="0" distB="0" distL="0" distR="0" wp14:anchorId="39313BEB" wp14:editId="30D479FF">
                  <wp:extent cx="1103856" cy="929640"/>
                  <wp:effectExtent l="0" t="0" r="1270" b="3810"/>
                  <wp:docPr id="1276754232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9940208" name="Imagem 1499940208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094" cy="939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581039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</w:p>
        </w:tc>
        <w:tc>
          <w:tcPr>
            <w:tcW w:w="992" w:type="dxa"/>
          </w:tcPr>
          <w:p w14:paraId="6A73227C" w14:textId="38664A8D" w:rsidR="003B1810" w:rsidRPr="003B1810" w:rsidRDefault="003B1810" w:rsidP="003B1810">
            <w:pPr>
              <w:jc w:val="right"/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>
              <w:rPr>
                <w:rFonts w:ascii="Times New Roman" w:eastAsiaTheme="minorEastAsia" w:hAnsi="Times New Roman" w:cs="Times New Roman"/>
                <w:b/>
                <w:lang w:eastAsia="pt-BR"/>
              </w:rPr>
              <w:lastRenderedPageBreak/>
              <w:t>INBRASIL</w:t>
            </w:r>
          </w:p>
        </w:tc>
        <w:tc>
          <w:tcPr>
            <w:tcW w:w="1134" w:type="dxa"/>
          </w:tcPr>
          <w:p w14:paraId="5DFEEFB2" w14:textId="6051FFC6" w:rsidR="003B1810" w:rsidRPr="003B1810" w:rsidRDefault="003B1810" w:rsidP="003B1810">
            <w:pPr>
              <w:jc w:val="right"/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>
              <w:rPr>
                <w:rFonts w:ascii="Times New Roman" w:eastAsiaTheme="minorEastAsia" w:hAnsi="Times New Roman" w:cs="Times New Roman"/>
                <w:b/>
                <w:lang w:eastAsia="pt-BR"/>
              </w:rPr>
              <w:t>969,00</w:t>
            </w:r>
          </w:p>
        </w:tc>
        <w:tc>
          <w:tcPr>
            <w:tcW w:w="1134" w:type="dxa"/>
          </w:tcPr>
          <w:p w14:paraId="183E7B26" w14:textId="7CEFD23C" w:rsidR="003B1810" w:rsidRPr="003B1810" w:rsidRDefault="003B1810" w:rsidP="003B1810">
            <w:pPr>
              <w:jc w:val="right"/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>
              <w:rPr>
                <w:rFonts w:ascii="Times New Roman" w:eastAsiaTheme="minorEastAsia" w:hAnsi="Times New Roman" w:cs="Times New Roman"/>
                <w:b/>
                <w:lang w:eastAsia="pt-BR"/>
              </w:rPr>
              <w:t>9.690,00</w:t>
            </w:r>
          </w:p>
        </w:tc>
      </w:tr>
      <w:tr w:rsidR="003B1810" w:rsidRPr="003B1810" w14:paraId="178469F8" w14:textId="77777777" w:rsidTr="007F52D7">
        <w:trPr>
          <w:trHeight w:val="371"/>
        </w:trPr>
        <w:tc>
          <w:tcPr>
            <w:tcW w:w="709" w:type="dxa"/>
          </w:tcPr>
          <w:p w14:paraId="1C9BC912" w14:textId="77777777" w:rsidR="003B1810" w:rsidRPr="003B1810" w:rsidRDefault="003B1810" w:rsidP="003B1810">
            <w:pPr>
              <w:adjustRightInd w:val="0"/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/>
                <w:lang w:eastAsia="pt-BR"/>
              </w:rPr>
              <w:t>04</w:t>
            </w:r>
          </w:p>
        </w:tc>
        <w:tc>
          <w:tcPr>
            <w:tcW w:w="992" w:type="dxa"/>
          </w:tcPr>
          <w:p w14:paraId="1F7D6E2A" w14:textId="77777777" w:rsidR="003B1810" w:rsidRPr="003B1810" w:rsidRDefault="003B1810" w:rsidP="003B1810">
            <w:pPr>
              <w:adjustRightInd w:val="0"/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/>
                <w:lang w:eastAsia="pt-BR"/>
              </w:rPr>
              <w:t>10 UN</w:t>
            </w:r>
          </w:p>
        </w:tc>
        <w:tc>
          <w:tcPr>
            <w:tcW w:w="4820" w:type="dxa"/>
          </w:tcPr>
          <w:p w14:paraId="29F804B2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/>
                <w:lang w:eastAsia="pt-BR"/>
              </w:rPr>
              <w:t>LIXEIRAS DE MADEIRA PLÁSTICA</w:t>
            </w:r>
            <w:r w:rsidRPr="003B1810">
              <w:rPr>
                <w:rFonts w:ascii="Times New Roman" w:eastAsiaTheme="minorEastAsia" w:hAnsi="Times New Roman" w:cs="Times New Roman"/>
                <w:lang w:eastAsia="pt-BR"/>
              </w:rPr>
              <w:t xml:space="preserve"> </w:t>
            </w:r>
            <w:r w:rsidRPr="003B1810">
              <w:rPr>
                <w:rFonts w:ascii="Times New Roman" w:eastAsiaTheme="minorEastAsia" w:hAnsi="Times New Roman" w:cs="Times New Roman"/>
                <w:b/>
                <w:lang w:eastAsia="pt-BR"/>
              </w:rPr>
              <w:t>COM TAMPA FIXADA EM SUPORTE 94 L</w:t>
            </w:r>
          </w:p>
          <w:p w14:paraId="2AD8E66D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Cs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Cs/>
                <w:lang w:eastAsia="pt-BR"/>
              </w:rPr>
              <w:t>Dimensões: 70cm altura x 50cm diâmetro</w:t>
            </w:r>
          </w:p>
          <w:p w14:paraId="5E0C9B31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Cs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Cs/>
                <w:lang w:eastAsia="pt-BR"/>
              </w:rPr>
              <w:t>Capacidade: 94 litros</w:t>
            </w:r>
          </w:p>
          <w:p w14:paraId="24AA9E77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Cs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Cs/>
                <w:lang w:eastAsia="pt-BR"/>
              </w:rPr>
              <w:t>Com suporte H</w:t>
            </w:r>
          </w:p>
          <w:p w14:paraId="408DF1C7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Cs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Cs/>
                <w:lang w:eastAsia="pt-BR"/>
              </w:rPr>
              <w:t>Cor Ipê</w:t>
            </w:r>
          </w:p>
          <w:p w14:paraId="20814220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Cs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Cs/>
                <w:lang w:eastAsia="pt-BR"/>
              </w:rPr>
              <w:t>Produto 100% ecológico, produzido a partir de madeira plástica reciclada.</w:t>
            </w:r>
          </w:p>
          <w:p w14:paraId="19D28F82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/>
                <w:lang w:eastAsia="pt-BR"/>
              </w:rPr>
              <w:t>IMAGEM REFERÊNCIA:</w:t>
            </w:r>
          </w:p>
          <w:p w14:paraId="3DD82573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Cs/>
                <w:lang w:eastAsia="pt-BR"/>
              </w:rPr>
            </w:pPr>
            <w:r w:rsidRPr="003B1810">
              <w:rPr>
                <w:rFonts w:ascii="Times New Roman" w:eastAsiaTheme="minorEastAsia" w:hAnsi="Times New Roman" w:cs="Times New Roman"/>
                <w:bCs/>
                <w:noProof/>
                <w:lang w:eastAsia="pt-BR"/>
              </w:rPr>
              <w:drawing>
                <wp:inline distT="0" distB="0" distL="0" distR="0" wp14:anchorId="6258EB06" wp14:editId="083D38A6">
                  <wp:extent cx="723900" cy="902272"/>
                  <wp:effectExtent l="0" t="0" r="0" b="0"/>
                  <wp:docPr id="184149741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1499549" name="Imagem 144149954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34446" cy="915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218199" w14:textId="77777777" w:rsidR="003B1810" w:rsidRPr="003B1810" w:rsidRDefault="003B1810" w:rsidP="003B1810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</w:p>
        </w:tc>
        <w:tc>
          <w:tcPr>
            <w:tcW w:w="992" w:type="dxa"/>
          </w:tcPr>
          <w:p w14:paraId="287595BD" w14:textId="63BA9C6E" w:rsidR="003B1810" w:rsidRPr="003B1810" w:rsidRDefault="003B1810" w:rsidP="003B1810">
            <w:pPr>
              <w:jc w:val="right"/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>
              <w:rPr>
                <w:rFonts w:ascii="Times New Roman" w:eastAsiaTheme="minorEastAsia" w:hAnsi="Times New Roman" w:cs="Times New Roman"/>
                <w:b/>
                <w:lang w:eastAsia="pt-BR"/>
              </w:rPr>
              <w:t>INBRASIL</w:t>
            </w:r>
          </w:p>
        </w:tc>
        <w:tc>
          <w:tcPr>
            <w:tcW w:w="1134" w:type="dxa"/>
          </w:tcPr>
          <w:p w14:paraId="41FE2E41" w14:textId="08A10F1E" w:rsidR="003B1810" w:rsidRPr="003B1810" w:rsidRDefault="003B1810" w:rsidP="003B1810">
            <w:pPr>
              <w:jc w:val="right"/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>
              <w:rPr>
                <w:rFonts w:ascii="Times New Roman" w:eastAsiaTheme="minorEastAsia" w:hAnsi="Times New Roman" w:cs="Times New Roman"/>
                <w:b/>
                <w:lang w:eastAsia="pt-BR"/>
              </w:rPr>
              <w:t>504,00</w:t>
            </w:r>
          </w:p>
        </w:tc>
        <w:tc>
          <w:tcPr>
            <w:tcW w:w="1134" w:type="dxa"/>
          </w:tcPr>
          <w:p w14:paraId="4F414F1A" w14:textId="3DC2995C" w:rsidR="003B1810" w:rsidRPr="003B1810" w:rsidRDefault="003B1810" w:rsidP="003B1810">
            <w:pPr>
              <w:jc w:val="right"/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>
              <w:rPr>
                <w:rFonts w:ascii="Times New Roman" w:eastAsiaTheme="minorEastAsia" w:hAnsi="Times New Roman" w:cs="Times New Roman"/>
                <w:b/>
                <w:lang w:eastAsia="pt-BR"/>
              </w:rPr>
              <w:t>5.040,00</w:t>
            </w:r>
          </w:p>
        </w:tc>
      </w:tr>
    </w:tbl>
    <w:p w14:paraId="15032A62" w14:textId="77777777" w:rsidR="001C7319" w:rsidRPr="001C7319" w:rsidRDefault="001C7319" w:rsidP="001C7319">
      <w:pPr>
        <w:spacing w:before="1" w:after="1" w:line="240" w:lineRule="auto"/>
        <w:rPr>
          <w:rFonts w:ascii="Times New Roman" w:eastAsia="Calibri" w:hAnsi="Times New Roman" w:cs="Times New Roman"/>
          <w:lang w:eastAsia="pt-BR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F74BE3" w:rsidRPr="00F74BE3" w14:paraId="2974DE94" w14:textId="77777777" w:rsidTr="007F52D7">
        <w:trPr>
          <w:trHeight w:val="393"/>
        </w:trPr>
        <w:tc>
          <w:tcPr>
            <w:tcW w:w="9781" w:type="dxa"/>
          </w:tcPr>
          <w:p w14:paraId="06D80CEF" w14:textId="182C1FEA" w:rsidR="00F74BE3" w:rsidRPr="00F74BE3" w:rsidRDefault="00F74BE3" w:rsidP="00395884">
            <w:pPr>
              <w:tabs>
                <w:tab w:val="left" w:pos="426"/>
              </w:tabs>
              <w:rPr>
                <w:rFonts w:ascii="Times New Roman" w:eastAsia="Calibri" w:hAnsi="Times New Roman" w:cs="Times New Roman"/>
                <w:b/>
                <w:lang w:eastAsia="pt-BR"/>
              </w:rPr>
            </w:pPr>
            <w:r w:rsidRPr="00F74BE3">
              <w:rPr>
                <w:rFonts w:ascii="Times New Roman" w:eastAsia="Calibri" w:hAnsi="Times New Roman" w:cs="Times New Roman"/>
                <w:b/>
                <w:lang w:eastAsia="pt-BR"/>
              </w:rPr>
              <w:t>VALOR TOTAL R$</w:t>
            </w:r>
            <w:r w:rsidR="00395884">
              <w:rPr>
                <w:rFonts w:ascii="Times New Roman" w:eastAsia="Calibri" w:hAnsi="Times New Roman" w:cs="Times New Roman"/>
                <w:b/>
                <w:lang w:eastAsia="pt-BR"/>
              </w:rPr>
              <w:t xml:space="preserve"> </w:t>
            </w:r>
            <w:r w:rsidR="003B1810">
              <w:rPr>
                <w:rFonts w:ascii="Times New Roman" w:eastAsia="Calibri" w:hAnsi="Times New Roman" w:cs="Times New Roman"/>
                <w:b/>
                <w:lang w:eastAsia="pt-BR"/>
              </w:rPr>
              <w:t>14.730,00</w:t>
            </w:r>
            <w:r w:rsidR="00395884">
              <w:rPr>
                <w:rFonts w:ascii="Times New Roman" w:eastAsia="Calibri" w:hAnsi="Times New Roman" w:cs="Times New Roman"/>
                <w:b/>
                <w:lang w:eastAsia="pt-BR"/>
              </w:rPr>
              <w:t xml:space="preserve"> (</w:t>
            </w:r>
            <w:r w:rsidR="003B1810">
              <w:rPr>
                <w:rFonts w:ascii="Times New Roman" w:eastAsia="Calibri" w:hAnsi="Times New Roman" w:cs="Times New Roman"/>
                <w:b/>
                <w:lang w:eastAsia="pt-BR"/>
              </w:rPr>
              <w:t>quatorze mil setecentos e trinta reais</w:t>
            </w:r>
            <w:r w:rsidR="00395884">
              <w:rPr>
                <w:rFonts w:ascii="Times New Roman" w:eastAsia="Calibri" w:hAnsi="Times New Roman" w:cs="Times New Roman"/>
                <w:b/>
                <w:lang w:eastAsia="pt-BR"/>
              </w:rPr>
              <w:t>)</w:t>
            </w:r>
          </w:p>
        </w:tc>
      </w:tr>
    </w:tbl>
    <w:p w14:paraId="5BA1C062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b/>
          <w:lang w:eastAsia="pt-BR"/>
        </w:rPr>
      </w:pPr>
    </w:p>
    <w:p w14:paraId="675E5760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u w:val="single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>CLÁUSULA</w:t>
      </w:r>
      <w:r w:rsidRPr="001C7319">
        <w:rPr>
          <w:rFonts w:ascii="Times New Roman" w:eastAsia="Calibri" w:hAnsi="Times New Roman" w:cs="Times New Roman"/>
          <w:b/>
          <w:spacing w:val="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SEGUNDA</w:t>
      </w:r>
      <w:r w:rsidRPr="001C7319">
        <w:rPr>
          <w:rFonts w:ascii="Times New Roman" w:eastAsia="Calibri" w:hAnsi="Times New Roman" w:cs="Times New Roman"/>
          <w:b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–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Arial" w:hAnsi="Times New Roman" w:cs="Times New Roman"/>
          <w:color w:val="000000"/>
          <w:u w:val="single"/>
          <w:lang w:eastAsia="pt-BR"/>
        </w:rPr>
        <w:t>A ata estará vigorando a partir da data de sua assinatura pelo período de 01 ano, podendo ser prorrogada através de termo aditivo por igual período, renovando também os seus quantitativos.</w:t>
      </w:r>
    </w:p>
    <w:p w14:paraId="294AEDAB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</w:p>
    <w:p w14:paraId="3A8C9343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spacing w:val="1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>CLÁUSULA</w:t>
      </w:r>
      <w:r w:rsidRPr="001C7319">
        <w:rPr>
          <w:rFonts w:ascii="Times New Roman" w:eastAsia="Calibri" w:hAnsi="Times New Roman" w:cs="Times New Roman"/>
          <w:b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TERCEIRA</w:t>
      </w:r>
      <w:r w:rsidRPr="001C7319">
        <w:rPr>
          <w:rFonts w:ascii="Times New Roman" w:eastAsia="Calibri" w:hAnsi="Times New Roman" w:cs="Times New Roman"/>
          <w:b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–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O objeto deverá ser entregue no prazo de até 10 (dez) dias úteis, contados da solicitação de fornecimento. </w:t>
      </w:r>
    </w:p>
    <w:p w14:paraId="3DFA3886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Os</w:t>
      </w:r>
      <w:r w:rsidRPr="001C731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pagamentos</w:t>
      </w:r>
      <w:r w:rsidRPr="001C731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serão efetuados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em</w:t>
      </w:r>
      <w:r w:rsidRPr="001C731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 xml:space="preserve">até </w:t>
      </w:r>
      <w:r w:rsidRPr="001C7319">
        <w:rPr>
          <w:rFonts w:ascii="Times New Roman" w:eastAsia="Calibri" w:hAnsi="Times New Roman" w:cs="Times New Roman"/>
          <w:b/>
          <w:lang w:eastAsia="pt-BR"/>
        </w:rPr>
        <w:t>30</w:t>
      </w:r>
      <w:r w:rsidRPr="001C7319">
        <w:rPr>
          <w:rFonts w:ascii="Times New Roman" w:eastAsia="Calibri" w:hAnsi="Times New Roman" w:cs="Times New Roman"/>
          <w:b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(trinta)</w:t>
      </w:r>
      <w:r w:rsidRPr="001C7319">
        <w:rPr>
          <w:rFonts w:ascii="Times New Roman" w:eastAsia="Calibri" w:hAnsi="Times New Roman" w:cs="Times New Roman"/>
          <w:b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dias</w:t>
      </w:r>
      <w:r w:rsidRPr="001C7319">
        <w:rPr>
          <w:rFonts w:ascii="Times New Roman" w:eastAsia="Calibri" w:hAnsi="Times New Roman" w:cs="Times New Roman"/>
          <w:lang w:eastAsia="pt-BR"/>
        </w:rPr>
        <w:t>,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contados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</w:t>
      </w:r>
      <w:r w:rsidRPr="001C731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data do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recebimento</w:t>
      </w:r>
      <w:r w:rsidRPr="001C731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dos</w:t>
      </w:r>
      <w:r w:rsidRPr="001C731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produtos,</w:t>
      </w:r>
      <w:r w:rsidRPr="001C731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atestado</w:t>
      </w:r>
      <w:r w:rsidRPr="001C731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pelas</w:t>
      </w:r>
      <w:r w:rsidRPr="001C7319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unidades</w:t>
      </w:r>
      <w:r w:rsidRPr="001C731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contratantes</w:t>
      </w:r>
      <w:r w:rsidRPr="001C731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</w:t>
      </w:r>
      <w:r w:rsidRPr="001C731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mediante</w:t>
      </w:r>
      <w:r w:rsidRPr="001C731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apresentação</w:t>
      </w:r>
      <w:r w:rsidRPr="001C7319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das</w:t>
      </w:r>
      <w:r w:rsidRPr="001C7319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notas</w:t>
      </w:r>
      <w:r w:rsidRPr="001C7319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fiscais</w:t>
      </w:r>
      <w:r w:rsidRPr="001C7319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notas</w:t>
      </w:r>
      <w:r w:rsidRPr="001C731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fiscais/faturas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à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contratante,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sendo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condicionado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ao pagamento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 seguinte:</w:t>
      </w:r>
    </w:p>
    <w:p w14:paraId="43573596" w14:textId="77777777" w:rsidR="001C7319" w:rsidRPr="001C7319" w:rsidRDefault="001C7319" w:rsidP="001C7319">
      <w:pPr>
        <w:numPr>
          <w:ilvl w:val="0"/>
          <w:numId w:val="2"/>
        </w:numPr>
        <w:tabs>
          <w:tab w:val="left" w:pos="503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Os pagamentos serão feitos através de depósito bancário na conta corrente da FORNECEDORA, que deverá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indicar a instituição bancária, agência, localidade, conta corrente, para que seja feito o crédito correspondente.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Estas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informações devem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constar da nota fiscal ou nota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fiscal fatura.</w:t>
      </w:r>
    </w:p>
    <w:p w14:paraId="03AF8B38" w14:textId="77777777" w:rsidR="001C7319" w:rsidRPr="001C7319" w:rsidRDefault="001C7319" w:rsidP="001C7319">
      <w:pPr>
        <w:numPr>
          <w:ilvl w:val="0"/>
          <w:numId w:val="2"/>
        </w:numPr>
        <w:tabs>
          <w:tab w:val="left" w:pos="537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Nos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pagamentos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efetuados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pela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Administração,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poderão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ser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efetuadas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retenções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relativas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tributos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competência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municipal ou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os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que o mesmo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está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como responsável pela legislação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vigente.</w:t>
      </w:r>
    </w:p>
    <w:p w14:paraId="007CA104" w14:textId="77777777" w:rsidR="001C7319" w:rsidRPr="001C7319" w:rsidRDefault="001C7319" w:rsidP="001C7319">
      <w:pPr>
        <w:numPr>
          <w:ilvl w:val="0"/>
          <w:numId w:val="2"/>
        </w:numPr>
        <w:tabs>
          <w:tab w:val="left" w:pos="47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Nenhum pagamento será efetuado à contratada enquanto pendente de liquidação qualquer obrigação que lhe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for imposta, em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virtude de penalidades ou inadimplemento.</w:t>
      </w:r>
    </w:p>
    <w:p w14:paraId="4839B65F" w14:textId="77777777" w:rsidR="001C7319" w:rsidRPr="001C7319" w:rsidRDefault="001C7319" w:rsidP="001C7319">
      <w:pPr>
        <w:numPr>
          <w:ilvl w:val="0"/>
          <w:numId w:val="2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Por atrasos nos pagamentos, a contratada terá direito a atualização monetária dos valores devidos, que serão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calculados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desde o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dia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do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vencimento, tendo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como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indicador o IPCA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(Índice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Preços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ao Consumidor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Amplo).</w:t>
      </w:r>
    </w:p>
    <w:p w14:paraId="691642E3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CLÁUSULA QUARTA - </w:t>
      </w:r>
      <w:r w:rsidRPr="001C7319">
        <w:rPr>
          <w:rFonts w:ascii="Times New Roman" w:eastAsia="Calibri" w:hAnsi="Times New Roman" w:cs="Times New Roman"/>
          <w:lang w:eastAsia="pt-BR"/>
        </w:rPr>
        <w:t>As despesas decorrentes da execução do presente Ata correrão a conta das dotações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orçamentárias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serem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estipuladas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no orçamento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do Município.</w:t>
      </w:r>
    </w:p>
    <w:p w14:paraId="1610E4BF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lastRenderedPageBreak/>
        <w:t xml:space="preserve">CLÁUSULA QUINTA - </w:t>
      </w:r>
      <w:r w:rsidRPr="001C7319">
        <w:rPr>
          <w:rFonts w:ascii="Times New Roman" w:eastAsia="Calibri" w:hAnsi="Times New Roman" w:cs="Times New Roman"/>
          <w:lang w:eastAsia="pt-BR"/>
        </w:rPr>
        <w:t>Responderá a CONTRATADA, em relação a terceiros pelos danos que resultem de sua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imperícia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negligência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pela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culpa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seus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empregados,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acordo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com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princípios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gerais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responsabilidade, bem como é responsável pelos encargos trabalhistas, previdenciários, fiscais e comerciais da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execução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 Ata.</w:t>
      </w:r>
    </w:p>
    <w:p w14:paraId="2124248B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>CLÁUSULA</w:t>
      </w:r>
      <w:r w:rsidRPr="001C731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SEXTA</w:t>
      </w:r>
      <w:r w:rsidRPr="001C7319">
        <w:rPr>
          <w:rFonts w:ascii="Times New Roman" w:eastAsia="Calibri" w:hAnsi="Times New Roman" w:cs="Times New Roman"/>
          <w:b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-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legislação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aplicável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ao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presente</w:t>
      </w:r>
      <w:r w:rsidRPr="001C731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Ata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os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casos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omissos, serão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regidos</w:t>
      </w:r>
      <w:r w:rsidRPr="001C731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pela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Lei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Federal</w:t>
      </w:r>
      <w:r w:rsidRPr="001C731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nº. 14.133/2021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 demais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normas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jurídicas atinentes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à</w:t>
      </w:r>
      <w:r w:rsidRPr="001C7319">
        <w:rPr>
          <w:rFonts w:ascii="Times New Roman" w:eastAsia="Calibri" w:hAnsi="Times New Roman" w:cs="Times New Roman"/>
          <w:spacing w:val="-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matéria.</w:t>
      </w:r>
    </w:p>
    <w:p w14:paraId="029AA1F8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CLÁUSULA SÉTIMA </w:t>
      </w:r>
      <w:r w:rsidRPr="001C7319">
        <w:rPr>
          <w:rFonts w:ascii="Times New Roman" w:eastAsia="Calibri" w:hAnsi="Times New Roman" w:cs="Times New Roman"/>
          <w:lang w:eastAsia="pt-BR"/>
        </w:rPr>
        <w:t>- Pela inexecução total ou parcial da Ata, o Município poderá, garantida a prévia defesa,</w:t>
      </w:r>
      <w:r w:rsidRPr="001C731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aplicar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à CONTRATADA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seguintes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penalidades, conforme condutas previstas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no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Edital:</w:t>
      </w:r>
    </w:p>
    <w:p w14:paraId="014466C9" w14:textId="77777777" w:rsidR="001C7319" w:rsidRPr="001C7319" w:rsidRDefault="001C7319" w:rsidP="001C7319">
      <w:pPr>
        <w:numPr>
          <w:ilvl w:val="0"/>
          <w:numId w:val="3"/>
        </w:numPr>
        <w:tabs>
          <w:tab w:val="left" w:pos="475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advertência;</w:t>
      </w:r>
    </w:p>
    <w:p w14:paraId="3827EFA2" w14:textId="77777777" w:rsidR="001C7319" w:rsidRPr="001C7319" w:rsidRDefault="001C7319" w:rsidP="001C7319">
      <w:pPr>
        <w:numPr>
          <w:ilvl w:val="0"/>
          <w:numId w:val="3"/>
        </w:numPr>
        <w:tabs>
          <w:tab w:val="left" w:pos="491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multa</w:t>
      </w:r>
      <w:r w:rsidRPr="001C731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de,</w:t>
      </w:r>
      <w:r w:rsidRPr="001C731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no</w:t>
      </w:r>
      <w:r w:rsidRPr="001C731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mínimo,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0,5%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(cinco</w:t>
      </w:r>
      <w:r w:rsidRPr="001C731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décimos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por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cento)</w:t>
      </w:r>
      <w:r w:rsidRPr="001C731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</w:t>
      </w:r>
      <w:r w:rsidRPr="001C731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máximo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30%</w:t>
      </w:r>
      <w:r w:rsidRPr="001C731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(trinta</w:t>
      </w:r>
      <w:r w:rsidRPr="001C731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por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cento)</w:t>
      </w:r>
      <w:r w:rsidRPr="001C731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do</w:t>
      </w:r>
      <w:r w:rsidRPr="001C731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valor do</w:t>
      </w:r>
      <w:r w:rsidRPr="001C731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objeto</w:t>
      </w:r>
      <w:r w:rsidRPr="001C7319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licitado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 contratado;</w:t>
      </w:r>
    </w:p>
    <w:p w14:paraId="6F20F6AE" w14:textId="77777777" w:rsidR="001C7319" w:rsidRPr="001C7319" w:rsidRDefault="001C7319" w:rsidP="001C7319">
      <w:pPr>
        <w:numPr>
          <w:ilvl w:val="0"/>
          <w:numId w:val="4"/>
        </w:numPr>
        <w:tabs>
          <w:tab w:val="left" w:pos="48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impedimento de licitar e contratar, no âmbito da Administração Pública direta e indireta do órgão licitante,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pelo prazo máximo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3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(três) anos.</w:t>
      </w:r>
    </w:p>
    <w:p w14:paraId="5EA46054" w14:textId="77777777" w:rsidR="001C7319" w:rsidRPr="001C7319" w:rsidRDefault="001C7319" w:rsidP="001C7319">
      <w:pPr>
        <w:numPr>
          <w:ilvl w:val="0"/>
          <w:numId w:val="4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declaração de inidoneidade para licitar ou contratar no âmbito da Administração Pública direta e indireta de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todos os entes federativos, pelo prazo mínimo de 3 (três) anos e máximo de 6 (seis) anos, conforme art. 156 da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Lei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14.133/2021.</w:t>
      </w:r>
    </w:p>
    <w:p w14:paraId="63105EBD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§1º </w:t>
      </w:r>
      <w:r w:rsidRPr="001C7319">
        <w:rPr>
          <w:rFonts w:ascii="Times New Roman" w:eastAsia="Calibri" w:hAnsi="Times New Roman" w:cs="Times New Roman"/>
          <w:lang w:eastAsia="pt-BR"/>
        </w:rPr>
        <w:t>As sanções previstas nas alíneas “a”, “c” e “d” do item 13.1 do Edital poderão ser aplicadas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cumulativamente com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 prevista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na alínea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“b” do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mesmo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item.</w:t>
      </w:r>
    </w:p>
    <w:p w14:paraId="060F6BE7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§2º </w:t>
      </w:r>
      <w:r w:rsidRPr="001C7319">
        <w:rPr>
          <w:rFonts w:ascii="Times New Roman" w:eastAsia="Calibri" w:hAnsi="Times New Roman" w:cs="Times New Roman"/>
          <w:lang w:eastAsia="pt-BR"/>
        </w:rPr>
        <w:t>A aplicação de multa de mora não impedirá que a Administração a converta em compensatória e promova 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extinção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unilateral da Ata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com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 aplicação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cumulada de outras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sanções.</w:t>
      </w:r>
    </w:p>
    <w:p w14:paraId="18AB3E55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§3º </w:t>
      </w:r>
      <w:r w:rsidRPr="001C7319">
        <w:rPr>
          <w:rFonts w:ascii="Times New Roman" w:eastAsia="Calibri" w:hAnsi="Times New Roman" w:cs="Times New Roman"/>
          <w:lang w:eastAsia="pt-BR"/>
        </w:rPr>
        <w:t>Se a multa aplicada e as indenizações cabíveis forem superiores ao valor de pagamento eventualmente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devido pela Administração ao contratado, além da perda desse valor, a diferença será descontada da garantia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prestada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 será cobrada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judicialmente.</w:t>
      </w:r>
    </w:p>
    <w:p w14:paraId="7C830C4E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§4º </w:t>
      </w:r>
      <w:r w:rsidRPr="001C7319">
        <w:rPr>
          <w:rFonts w:ascii="Times New Roman" w:eastAsia="Calibri" w:hAnsi="Times New Roman" w:cs="Times New Roman"/>
          <w:lang w:eastAsia="pt-BR"/>
        </w:rPr>
        <w:t>A aplicação das sanções previstas no item 13.2 do edital em referência, não exclui, em hipótese alguma, 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obrigação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reparação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integral do dano causado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à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Administração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Pública.</w:t>
      </w:r>
    </w:p>
    <w:p w14:paraId="4A7C0CD6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§5º </w:t>
      </w:r>
      <w:r w:rsidRPr="001C7319">
        <w:rPr>
          <w:rFonts w:ascii="Times New Roman" w:eastAsia="Calibri" w:hAnsi="Times New Roman" w:cs="Times New Roman"/>
          <w:lang w:eastAsia="pt-BR"/>
        </w:rPr>
        <w:t>A personalidade jurídica poderá ser desconsiderada sempre que utilizada com abuso do direito para facilitar,</w:t>
      </w:r>
      <w:r w:rsidRPr="001C731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encobrir ou dissimular a prática dos atos ilícitos previstos nesta Lei ou para provocar confusão patrimonial, e,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nesse caso, todos os efeitos das sanções aplicadas à pessoa jurídica serão estendidos aos seus administradores 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sócios com poderes de administração, a pessoa jurídica sucessora ou a empresa do mesmo ramo com relação de</w:t>
      </w:r>
      <w:r w:rsidRPr="001C731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coligação</w:t>
      </w:r>
      <w:r w:rsidRPr="001C731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controle,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fato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direito,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com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</w:t>
      </w:r>
      <w:r w:rsidRPr="001C731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sancionado,</w:t>
      </w:r>
      <w:r w:rsidRPr="001C731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observados,</w:t>
      </w:r>
      <w:r w:rsidRPr="001C731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em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todos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os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casos,</w:t>
      </w:r>
      <w:r w:rsidRPr="001C731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</w:t>
      </w:r>
      <w:r w:rsidRPr="001C731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contraditório,</w:t>
      </w:r>
      <w:r w:rsidRPr="001C731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 ampla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defesa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 a obrigatoriedade de análise jurídica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prévia.</w:t>
      </w:r>
    </w:p>
    <w:p w14:paraId="14055B5E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CLÁUSULA OITAVA </w:t>
      </w:r>
      <w:r w:rsidRPr="001C7319">
        <w:rPr>
          <w:rFonts w:ascii="Times New Roman" w:eastAsia="Calibri" w:hAnsi="Times New Roman" w:cs="Times New Roman"/>
          <w:lang w:eastAsia="pt-BR"/>
        </w:rPr>
        <w:t>– A CONTRATADA se obriga a cumprir as exigências de reserva de cargos previstas em lei 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em outras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normas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específicas, para pessoas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com deficiência, reabilitado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 Previdência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Social e aprendiz.</w:t>
      </w:r>
    </w:p>
    <w:p w14:paraId="2C8ECEA9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CLÁUSULA NONA </w:t>
      </w:r>
      <w:r w:rsidRPr="001C7319">
        <w:rPr>
          <w:rFonts w:ascii="Times New Roman" w:eastAsia="Calibri" w:hAnsi="Times New Roman" w:cs="Times New Roman"/>
          <w:lang w:eastAsia="pt-BR"/>
        </w:rPr>
        <w:t>– A CONTRATADA se compromete, durante toda a execução da Ata, manter todas as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condições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exigidas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para a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habilitação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na licitação.</w:t>
      </w:r>
    </w:p>
    <w:p w14:paraId="7D9AF4FE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CÁUSULA DÉCIMA </w:t>
      </w:r>
      <w:r w:rsidRPr="001C7319">
        <w:rPr>
          <w:rFonts w:ascii="Times New Roman" w:eastAsia="Calibri" w:hAnsi="Times New Roman" w:cs="Times New Roman"/>
          <w:lang w:eastAsia="pt-BR"/>
        </w:rPr>
        <w:t>– Esta Ata será rescindido de pleno direito, independente de notificação ou interpelação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judicial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extrajudicial, sem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qualquer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espécie de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indenização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à CONTRATADA, nos casos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de:</w:t>
      </w:r>
    </w:p>
    <w:p w14:paraId="3CB5BF0B" w14:textId="77777777" w:rsidR="001C7319" w:rsidRPr="001C7319" w:rsidRDefault="001C7319" w:rsidP="001C7319">
      <w:pPr>
        <w:numPr>
          <w:ilvl w:val="0"/>
          <w:numId w:val="5"/>
        </w:numPr>
        <w:tabs>
          <w:tab w:val="left" w:pos="573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descumprimento</w:t>
      </w:r>
      <w:r w:rsidRPr="001C7319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cumprimento</w:t>
      </w:r>
      <w:r w:rsidRPr="001C7319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irregular</w:t>
      </w:r>
      <w:r w:rsidRPr="001C731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normas</w:t>
      </w:r>
      <w:r w:rsidRPr="001C731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editalícias</w:t>
      </w:r>
      <w:r w:rsidRPr="001C731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cláusulas</w:t>
      </w:r>
      <w:r w:rsidRPr="001C731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contratuais,</w:t>
      </w:r>
      <w:r w:rsidRPr="001C731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especificações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 de prazos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 entrega;</w:t>
      </w:r>
    </w:p>
    <w:p w14:paraId="236ECBC2" w14:textId="77777777" w:rsidR="001C7319" w:rsidRPr="001C7319" w:rsidRDefault="001C7319" w:rsidP="001C7319">
      <w:pPr>
        <w:numPr>
          <w:ilvl w:val="0"/>
          <w:numId w:val="5"/>
        </w:numPr>
        <w:tabs>
          <w:tab w:val="left" w:pos="548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desatendimento</w:t>
      </w:r>
      <w:r w:rsidRPr="001C7319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das</w:t>
      </w:r>
      <w:r w:rsidRPr="001C7319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determinações</w:t>
      </w:r>
      <w:r w:rsidRPr="001C7319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regulares</w:t>
      </w:r>
      <w:r w:rsidRPr="001C7319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emitidas</w:t>
      </w:r>
      <w:r w:rsidRPr="001C7319">
        <w:rPr>
          <w:rFonts w:ascii="Times New Roman" w:eastAsia="Calibri" w:hAnsi="Times New Roman" w:cs="Times New Roman"/>
          <w:spacing w:val="1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pela</w:t>
      </w:r>
      <w:r w:rsidRPr="001C7319">
        <w:rPr>
          <w:rFonts w:ascii="Times New Roman" w:eastAsia="Calibri" w:hAnsi="Times New Roman" w:cs="Times New Roman"/>
          <w:spacing w:val="1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autoridade</w:t>
      </w:r>
      <w:r w:rsidRPr="001C7319">
        <w:rPr>
          <w:rFonts w:ascii="Times New Roman" w:eastAsia="Calibri" w:hAnsi="Times New Roman" w:cs="Times New Roman"/>
          <w:spacing w:val="1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designada</w:t>
      </w:r>
      <w:r w:rsidRPr="001C7319">
        <w:rPr>
          <w:rFonts w:ascii="Times New Roman" w:eastAsia="Calibri" w:hAnsi="Times New Roman" w:cs="Times New Roman"/>
          <w:spacing w:val="1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para</w:t>
      </w:r>
      <w:r w:rsidRPr="001C7319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acompanhar</w:t>
      </w:r>
      <w:r w:rsidRPr="001C7319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</w:t>
      </w:r>
      <w:r w:rsidRPr="001C731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fiscalizar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sua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execução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por autoridade superior;</w:t>
      </w:r>
    </w:p>
    <w:p w14:paraId="6C8BA53E" w14:textId="77777777" w:rsidR="001C7319" w:rsidRPr="001C7319" w:rsidRDefault="001C7319" w:rsidP="001C7319">
      <w:pPr>
        <w:numPr>
          <w:ilvl w:val="0"/>
          <w:numId w:val="5"/>
        </w:numPr>
        <w:tabs>
          <w:tab w:val="left" w:pos="48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alteração</w:t>
      </w:r>
      <w:r w:rsidRPr="001C7319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social</w:t>
      </w:r>
      <w:r w:rsidRPr="001C731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modificação</w:t>
      </w:r>
      <w:r w:rsidRPr="001C731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</w:t>
      </w:r>
      <w:r w:rsidRPr="001C731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finalidade</w:t>
      </w:r>
      <w:r w:rsidRPr="001C7319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2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</w:t>
      </w:r>
      <w:r w:rsidRPr="001C7319">
        <w:rPr>
          <w:rFonts w:ascii="Times New Roman" w:eastAsia="Calibri" w:hAnsi="Times New Roman" w:cs="Times New Roman"/>
          <w:spacing w:val="2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estrutura</w:t>
      </w:r>
      <w:r w:rsidRPr="001C7319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</w:t>
      </w:r>
      <w:r w:rsidRPr="001C7319">
        <w:rPr>
          <w:rFonts w:ascii="Times New Roman" w:eastAsia="Calibri" w:hAnsi="Times New Roman" w:cs="Times New Roman"/>
          <w:spacing w:val="2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empresa</w:t>
      </w:r>
      <w:r w:rsidRPr="001C731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que</w:t>
      </w:r>
      <w:r w:rsidRPr="001C7319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restrinja</w:t>
      </w:r>
      <w:r w:rsidRPr="001C731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sua</w:t>
      </w:r>
      <w:r w:rsidRPr="001C731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capacidade</w:t>
      </w:r>
      <w:r w:rsidRPr="001C7319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concluir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 Ata;</w:t>
      </w:r>
    </w:p>
    <w:p w14:paraId="444F3E93" w14:textId="77777777" w:rsidR="001C7319" w:rsidRPr="001C7319" w:rsidRDefault="001C7319" w:rsidP="001C7319">
      <w:pPr>
        <w:numPr>
          <w:ilvl w:val="0"/>
          <w:numId w:val="5"/>
        </w:numPr>
        <w:tabs>
          <w:tab w:val="left" w:pos="484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decretação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 falência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insolvência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civil,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dissolução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sociedade ou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falecimento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do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contratado;</w:t>
      </w:r>
    </w:p>
    <w:p w14:paraId="2F205B67" w14:textId="77777777" w:rsidR="001C7319" w:rsidRPr="001C7319" w:rsidRDefault="001C7319" w:rsidP="001C7319">
      <w:pPr>
        <w:numPr>
          <w:ilvl w:val="0"/>
          <w:numId w:val="5"/>
        </w:numPr>
        <w:tabs>
          <w:tab w:val="left" w:pos="488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lastRenderedPageBreak/>
        <w:t>não</w:t>
      </w:r>
      <w:r w:rsidRPr="001C731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cumprimento</w:t>
      </w:r>
      <w:r w:rsidRPr="001C731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das</w:t>
      </w:r>
      <w:r w:rsidRPr="001C731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obrigações</w:t>
      </w:r>
      <w:r w:rsidRPr="001C731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relativas</w:t>
      </w:r>
      <w:r w:rsidRPr="001C731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à</w:t>
      </w:r>
      <w:r w:rsidRPr="001C731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reserva</w:t>
      </w:r>
      <w:r w:rsidRPr="001C731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1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cargos</w:t>
      </w:r>
      <w:r w:rsidRPr="001C731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prevista</w:t>
      </w:r>
      <w:r w:rsidRPr="001C731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em</w:t>
      </w:r>
      <w:r w:rsidRPr="001C731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lei,</w:t>
      </w:r>
      <w:r w:rsidRPr="001C731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bem</w:t>
      </w:r>
      <w:r w:rsidRPr="001C7319">
        <w:rPr>
          <w:rFonts w:ascii="Times New Roman" w:eastAsia="Calibri" w:hAnsi="Times New Roman" w:cs="Times New Roman"/>
          <w:spacing w:val="1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como</w:t>
      </w:r>
      <w:r w:rsidRPr="001C731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em</w:t>
      </w:r>
      <w:r w:rsidRPr="001C731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outras</w:t>
      </w:r>
      <w:r w:rsidRPr="001C731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normas</w:t>
      </w:r>
      <w:r w:rsidRPr="001C7319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específicas,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para pessoa com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deficiência,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para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reabilitado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Previdência Social ou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para aprendiz.</w:t>
      </w:r>
    </w:p>
    <w:p w14:paraId="075F5BA2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</w:p>
    <w:p w14:paraId="704B07D3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CLÁUSULA DÉCIMA PRIMEIRA </w:t>
      </w:r>
      <w:r w:rsidRPr="001C7319">
        <w:rPr>
          <w:rFonts w:ascii="Times New Roman" w:eastAsia="Calibri" w:hAnsi="Times New Roman" w:cs="Times New Roman"/>
          <w:lang w:eastAsia="pt-BR"/>
        </w:rPr>
        <w:t>– O CONTRATANTE poderá rejeitar o objeto, caso o CONTRATADO o entregar de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maneira diversa daquela solicitada no processo licitatório em referência, ou se não utilizar os cuidados e técnicas</w:t>
      </w:r>
      <w:r w:rsidRPr="001C731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relativas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ao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fornecimento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entrega.</w:t>
      </w:r>
    </w:p>
    <w:p w14:paraId="09782FC7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CLÁUSULA DÉCIMA SEGUNDA </w:t>
      </w:r>
      <w:r w:rsidRPr="001C7319">
        <w:rPr>
          <w:rFonts w:ascii="Times New Roman" w:eastAsia="Calibri" w:hAnsi="Times New Roman" w:cs="Times New Roman"/>
          <w:lang w:eastAsia="pt-BR"/>
        </w:rPr>
        <w:t>- As partes CONTRATANTES desde já elegem o Foro da Comarca de Tenente Portela-RS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para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dirimir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quaisquer dúvidas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oriundas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do presente Ata.</w:t>
      </w:r>
    </w:p>
    <w:p w14:paraId="62CD9E29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E, por estarem as partes em pleno acordo, em tudo que se encontra lavrado neste instrumento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particular, assinam o presente Ata em três vias de igual teor e forma, na presença de duas testemunhas,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para que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jurídicos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 legais efeitos.</w:t>
      </w:r>
    </w:p>
    <w:p w14:paraId="053985EE" w14:textId="77777777" w:rsidR="001C7319" w:rsidRPr="001C7319" w:rsidRDefault="001C7319" w:rsidP="001C731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0AD3B8AE" w14:textId="77777777" w:rsidR="001C7319" w:rsidRPr="001C7319" w:rsidRDefault="001C7319" w:rsidP="001C7319">
      <w:pPr>
        <w:tabs>
          <w:tab w:val="left" w:leader="dot" w:pos="4027"/>
        </w:tabs>
        <w:spacing w:before="134" w:after="0" w:line="240" w:lineRule="auto"/>
        <w:ind w:left="258"/>
        <w:jc w:val="center"/>
        <w:rPr>
          <w:rFonts w:ascii="Times New Roman" w:eastAsia="Calibri" w:hAnsi="Times New Roman" w:cs="Times New Roman"/>
          <w:lang w:eastAsia="pt-BR"/>
        </w:rPr>
      </w:pPr>
      <w:proofErr w:type="spellStart"/>
      <w:r w:rsidRPr="001C7319">
        <w:rPr>
          <w:rFonts w:ascii="Times New Roman" w:eastAsia="Calibri" w:hAnsi="Times New Roman" w:cs="Times New Roman"/>
          <w:lang w:eastAsia="pt-BR"/>
        </w:rPr>
        <w:t>Miraguaí</w:t>
      </w:r>
      <w:proofErr w:type="spellEnd"/>
      <w:r w:rsidRPr="001C7319">
        <w:rPr>
          <w:rFonts w:ascii="Times New Roman" w:eastAsia="Calibri" w:hAnsi="Times New Roman" w:cs="Times New Roman"/>
          <w:lang w:eastAsia="pt-BR"/>
        </w:rPr>
        <w:t xml:space="preserve"> - RS, 26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Times New Roman" w:hAnsi="Times New Roman" w:cs="Times New Roman"/>
          <w:lang w:eastAsia="pt-BR"/>
        </w:rPr>
        <w:t xml:space="preserve"> setembro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2025.</w:t>
      </w:r>
    </w:p>
    <w:p w14:paraId="7760AE0B" w14:textId="77777777" w:rsidR="001C7319" w:rsidRPr="001C7319" w:rsidRDefault="001C7319" w:rsidP="001C7319">
      <w:pPr>
        <w:tabs>
          <w:tab w:val="left" w:leader="dot" w:pos="4027"/>
        </w:tabs>
        <w:spacing w:before="134" w:after="0" w:line="240" w:lineRule="auto"/>
        <w:ind w:left="258"/>
        <w:jc w:val="center"/>
        <w:rPr>
          <w:rFonts w:ascii="Times New Roman" w:eastAsia="Calibri" w:hAnsi="Times New Roman" w:cs="Times New Roman"/>
          <w:lang w:eastAsia="pt-BR"/>
        </w:rPr>
      </w:pPr>
    </w:p>
    <w:p w14:paraId="5301DD19" w14:textId="77777777" w:rsidR="001C7319" w:rsidRPr="001C7319" w:rsidRDefault="001C7319" w:rsidP="001C7319">
      <w:pPr>
        <w:spacing w:after="0" w:line="240" w:lineRule="auto"/>
        <w:jc w:val="center"/>
        <w:rPr>
          <w:rFonts w:ascii="Times New Roman" w:eastAsia="Calibri" w:hAnsi="Times New Roman" w:cs="Times New Roman"/>
          <w:lang w:eastAsia="pt-BR"/>
        </w:rPr>
      </w:pPr>
    </w:p>
    <w:p w14:paraId="098BE0BA" w14:textId="77777777" w:rsidR="001C7319" w:rsidRPr="001C7319" w:rsidRDefault="001C7319" w:rsidP="001C731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__________________________________                       ___________________________</w:t>
      </w:r>
    </w:p>
    <w:p w14:paraId="5638EE79" w14:textId="1C0995DC" w:rsidR="001C7319" w:rsidRPr="001C7319" w:rsidRDefault="001C7319" w:rsidP="001C7319">
      <w:pPr>
        <w:spacing w:before="1" w:after="0" w:line="240" w:lineRule="auto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 xml:space="preserve">RICARDO BARBOSA FINK                                           </w:t>
      </w:r>
      <w:r w:rsidR="00171E39">
        <w:rPr>
          <w:rFonts w:ascii="Times New Roman" w:eastAsia="Calibri" w:hAnsi="Times New Roman" w:cs="Times New Roman"/>
          <w:lang w:eastAsia="pt-BR"/>
        </w:rPr>
        <w:t>DZ LICITACOES &amp; COMERCIO</w:t>
      </w:r>
      <w:r w:rsidRPr="001C7319">
        <w:rPr>
          <w:rFonts w:ascii="Times New Roman" w:eastAsia="Calibri" w:hAnsi="Times New Roman" w:cs="Times New Roman"/>
          <w:lang w:eastAsia="pt-BR"/>
        </w:rPr>
        <w:t xml:space="preserve"> Prefeito em Exercício                                                      </w:t>
      </w:r>
      <w:r w:rsidR="00D50679">
        <w:rPr>
          <w:rFonts w:ascii="Times New Roman" w:eastAsia="Calibri" w:hAnsi="Times New Roman" w:cs="Times New Roman"/>
          <w:lang w:eastAsia="pt-BR"/>
        </w:rPr>
        <w:t xml:space="preserve">     </w:t>
      </w:r>
      <w:r w:rsidR="00171E39">
        <w:rPr>
          <w:rFonts w:ascii="Times New Roman" w:eastAsia="Calibri" w:hAnsi="Times New Roman" w:cs="Times New Roman"/>
          <w:lang w:eastAsia="pt-BR"/>
        </w:rPr>
        <w:t>EM GERAL LTDA</w:t>
      </w:r>
      <w:r w:rsidR="00D50679">
        <w:rPr>
          <w:rFonts w:ascii="Times New Roman" w:eastAsia="Calibri" w:hAnsi="Times New Roman" w:cs="Times New Roman"/>
          <w:lang w:eastAsia="pt-BR"/>
        </w:rPr>
        <w:t xml:space="preserve">                 </w:t>
      </w:r>
      <w:r w:rsidRPr="001C7319">
        <w:rPr>
          <w:rFonts w:ascii="Times New Roman" w:eastAsia="Calibri" w:hAnsi="Times New Roman" w:cs="Times New Roman"/>
          <w:lang w:eastAsia="pt-BR"/>
        </w:rPr>
        <w:t xml:space="preserve"> </w:t>
      </w:r>
    </w:p>
    <w:p w14:paraId="61218CEB" w14:textId="021E64C7" w:rsidR="001C7319" w:rsidRPr="001C7319" w:rsidRDefault="001C7319" w:rsidP="001C7319">
      <w:pPr>
        <w:spacing w:before="1" w:after="0" w:line="240" w:lineRule="auto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 xml:space="preserve">Município de </w:t>
      </w:r>
      <w:proofErr w:type="spellStart"/>
      <w:r w:rsidRPr="001C7319">
        <w:rPr>
          <w:rFonts w:ascii="Times New Roman" w:eastAsia="Calibri" w:hAnsi="Times New Roman" w:cs="Times New Roman"/>
          <w:lang w:eastAsia="pt-BR"/>
        </w:rPr>
        <w:t>Miraguaí</w:t>
      </w:r>
      <w:proofErr w:type="spellEnd"/>
      <w:r w:rsidRPr="001C7319">
        <w:rPr>
          <w:rFonts w:ascii="Times New Roman" w:eastAsia="Calibri" w:hAnsi="Times New Roman" w:cs="Times New Roman"/>
          <w:lang w:eastAsia="pt-BR"/>
        </w:rPr>
        <w:t xml:space="preserve">                                                     CNPJ: </w:t>
      </w:r>
      <w:r w:rsidR="00171E39">
        <w:rPr>
          <w:rFonts w:ascii="Times New Roman" w:eastAsia="Calibri" w:hAnsi="Times New Roman" w:cs="Times New Roman"/>
          <w:lang w:eastAsia="pt-BR"/>
        </w:rPr>
        <w:t>47.781.472/0001-92</w:t>
      </w:r>
    </w:p>
    <w:p w14:paraId="5F2801F7" w14:textId="77777777" w:rsidR="001C7319" w:rsidRPr="001C7319" w:rsidRDefault="001C7319" w:rsidP="001C7319">
      <w:pPr>
        <w:spacing w:before="1" w:after="0" w:line="240" w:lineRule="auto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CONTRATANTE                                                              CONTRATADO</w:t>
      </w:r>
    </w:p>
    <w:p w14:paraId="1CE03E78" w14:textId="77777777" w:rsidR="001C7319" w:rsidRPr="001C7319" w:rsidRDefault="001C7319" w:rsidP="001C7319">
      <w:pPr>
        <w:tabs>
          <w:tab w:val="left" w:pos="7056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</w:p>
    <w:p w14:paraId="61C93DFC" w14:textId="77777777" w:rsidR="001C7319" w:rsidRPr="001C7319" w:rsidRDefault="001C7319" w:rsidP="001C7319">
      <w:pPr>
        <w:tabs>
          <w:tab w:val="left" w:pos="7056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Testemunhas:</w:t>
      </w:r>
    </w:p>
    <w:p w14:paraId="005BD5D3" w14:textId="77777777" w:rsidR="001C7319" w:rsidRPr="001C7319" w:rsidRDefault="001C7319" w:rsidP="001C7319">
      <w:pPr>
        <w:tabs>
          <w:tab w:val="left" w:pos="7056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1ª ______________________                                         2ª ___________________________</w:t>
      </w:r>
    </w:p>
    <w:p w14:paraId="5E26BAFE" w14:textId="77777777" w:rsidR="001C7319" w:rsidRPr="001C7319" w:rsidRDefault="001C7319" w:rsidP="001C731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0EE09D16" w14:textId="77777777" w:rsidR="001C7319" w:rsidRPr="001C7319" w:rsidRDefault="001C7319" w:rsidP="001C731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25469528" w14:textId="77777777" w:rsidR="001C7319" w:rsidRPr="001C7319" w:rsidRDefault="001C7319" w:rsidP="001C7319">
      <w:pPr>
        <w:ind w:firstLine="708"/>
      </w:pPr>
    </w:p>
    <w:sectPr w:rsidR="001C7319" w:rsidRPr="001C731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FF565" w14:textId="77777777" w:rsidR="00452D1E" w:rsidRDefault="00452D1E" w:rsidP="00452D1E">
      <w:pPr>
        <w:spacing w:after="0" w:line="240" w:lineRule="auto"/>
      </w:pPr>
      <w:r>
        <w:separator/>
      </w:r>
    </w:p>
  </w:endnote>
  <w:endnote w:type="continuationSeparator" w:id="0">
    <w:p w14:paraId="0323170F" w14:textId="77777777" w:rsidR="00452D1E" w:rsidRDefault="00452D1E" w:rsidP="00452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FC443" w14:textId="77777777" w:rsidR="00452D1E" w:rsidRDefault="00452D1E" w:rsidP="00452D1E">
      <w:pPr>
        <w:spacing w:after="0" w:line="240" w:lineRule="auto"/>
      </w:pPr>
      <w:r>
        <w:separator/>
      </w:r>
    </w:p>
  </w:footnote>
  <w:footnote w:type="continuationSeparator" w:id="0">
    <w:p w14:paraId="4D7822D9" w14:textId="77777777" w:rsidR="00452D1E" w:rsidRDefault="00452D1E" w:rsidP="00452D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EDCF9" w14:textId="1DAC15A3" w:rsidR="00452D1E" w:rsidRDefault="00452D1E">
    <w:pPr>
      <w:pStyle w:val="Cabealho"/>
    </w:pPr>
    <w:r>
      <w:rPr>
        <w:noProof/>
      </w:rPr>
      <w:drawing>
        <wp:inline distT="0" distB="0" distL="0" distR="0" wp14:anchorId="6DC6C97B" wp14:editId="3AF81562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0516664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B4ED4"/>
    <w:multiLevelType w:val="multilevel"/>
    <w:tmpl w:val="CCE87F1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3670B6E"/>
    <w:multiLevelType w:val="multilevel"/>
    <w:tmpl w:val="4BA4555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4713683E"/>
    <w:multiLevelType w:val="multilevel"/>
    <w:tmpl w:val="9B10484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565F3EDB"/>
    <w:multiLevelType w:val="multilevel"/>
    <w:tmpl w:val="1AAC8E5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7CA172DB"/>
    <w:multiLevelType w:val="multilevel"/>
    <w:tmpl w:val="06E001B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893124899">
    <w:abstractNumId w:val="3"/>
  </w:num>
  <w:num w:numId="2" w16cid:durableId="900100727">
    <w:abstractNumId w:val="0"/>
  </w:num>
  <w:num w:numId="3" w16cid:durableId="1566916804">
    <w:abstractNumId w:val="2"/>
  </w:num>
  <w:num w:numId="4" w16cid:durableId="207379500">
    <w:abstractNumId w:val="1"/>
  </w:num>
  <w:num w:numId="5" w16cid:durableId="3906896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319"/>
    <w:rsid w:val="001509AB"/>
    <w:rsid w:val="00171E39"/>
    <w:rsid w:val="001C7319"/>
    <w:rsid w:val="00395884"/>
    <w:rsid w:val="003B1810"/>
    <w:rsid w:val="003B6737"/>
    <w:rsid w:val="00452D1E"/>
    <w:rsid w:val="00AA32ED"/>
    <w:rsid w:val="00C976A0"/>
    <w:rsid w:val="00CD5985"/>
    <w:rsid w:val="00D50679"/>
    <w:rsid w:val="00DA6576"/>
    <w:rsid w:val="00F7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DECAB"/>
  <w15:chartTrackingRefBased/>
  <w15:docId w15:val="{851F8970-0E4F-4AE3-9D96-E9BB605A1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C73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C7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C73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C73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C73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C73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C73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C73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C73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C73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C73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C73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C731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C731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C731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C731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C731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C731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C73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C7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C73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C73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C73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C731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C731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C731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C73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C731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C731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52D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2D1E"/>
  </w:style>
  <w:style w:type="paragraph" w:styleId="Rodap">
    <w:name w:val="footer"/>
    <w:basedOn w:val="Normal"/>
    <w:link w:val="RodapChar"/>
    <w:uiPriority w:val="99"/>
    <w:unhideWhenUsed/>
    <w:rsid w:val="00452D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2D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1365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2025-09-26T12:46:00Z</dcterms:created>
  <dcterms:modified xsi:type="dcterms:W3CDTF">2025-09-26T12:46:00Z</dcterms:modified>
</cp:coreProperties>
</file>