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sidR="00B112BB">
        <w:rPr>
          <w:b/>
          <w:u w:val="single"/>
        </w:rPr>
        <w:t>10</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r w:rsidR="00B112BB">
        <w:rPr>
          <w:b/>
          <w:bCs/>
          <w:sz w:val="22"/>
          <w:szCs w:val="22"/>
        </w:rPr>
        <w:t>PAPIRO COMÉRCIO DE PAPEIS LTDA</w:t>
      </w:r>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B112BB">
        <w:rPr>
          <w:sz w:val="22"/>
          <w:szCs w:val="22"/>
        </w:rPr>
        <w:t>39.473.179/0001-30</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00B112BB">
        <w:rPr>
          <w:sz w:val="22"/>
          <w:szCs w:val="22"/>
        </w:rPr>
        <w:t>na Rua André Ferrarini</w:t>
      </w:r>
      <w:r w:rsidR="00CA79AF" w:rsidRPr="00CA79AF">
        <w:rPr>
          <w:sz w:val="22"/>
          <w:szCs w:val="22"/>
        </w:rPr>
        <w:t xml:space="preserve">, nº 10, </w:t>
      </w:r>
      <w:r w:rsidR="00B112BB">
        <w:rPr>
          <w:sz w:val="22"/>
          <w:szCs w:val="22"/>
        </w:rPr>
        <w:t>Lot. Bento</w:t>
      </w:r>
      <w:r w:rsidR="00CA79AF" w:rsidRPr="00CA79AF">
        <w:rPr>
          <w:sz w:val="22"/>
          <w:szCs w:val="22"/>
        </w:rPr>
        <w:t xml:space="preserve">, em </w:t>
      </w:r>
      <w:r w:rsidR="00B112BB">
        <w:rPr>
          <w:sz w:val="22"/>
          <w:szCs w:val="22"/>
        </w:rPr>
        <w:t>Vila Maria - RS</w:t>
      </w:r>
      <w:r w:rsidR="00962533">
        <w:rPr>
          <w:spacing w:val="-2"/>
          <w:sz w:val="22"/>
          <w:szCs w:val="22"/>
        </w:rPr>
        <w:t>,</w:t>
      </w:r>
      <w:r w:rsidR="00962533">
        <w:rPr>
          <w:sz w:val="22"/>
          <w:szCs w:val="22"/>
        </w:rPr>
        <w:t xml:space="preserve"> </w:t>
      </w:r>
      <w:r w:rsidRPr="00DB0F33">
        <w:rPr>
          <w:sz w:val="22"/>
          <w:szCs w:val="22"/>
        </w:rPr>
        <w:t xml:space="preserve">doravante designada CONTRATADA, neste ato representada por </w:t>
      </w:r>
      <w:r w:rsidR="00B112BB">
        <w:rPr>
          <w:b/>
          <w:bCs/>
          <w:sz w:val="22"/>
          <w:szCs w:val="22"/>
        </w:rPr>
        <w:t>TOMAS DOS SANTOS MORAIS</w:t>
      </w:r>
      <w:r w:rsidR="00CA79AF">
        <w:rPr>
          <w:b/>
          <w:bCs/>
          <w:sz w:val="22"/>
          <w:szCs w:val="22"/>
        </w:rPr>
        <w:t>,</w:t>
      </w:r>
      <w:r w:rsidR="00CA79AF" w:rsidRPr="00CA79AF">
        <w:rPr>
          <w:b/>
          <w:bCs/>
          <w:sz w:val="22"/>
          <w:szCs w:val="22"/>
        </w:rPr>
        <w:t xml:space="preserve"> </w:t>
      </w:r>
      <w:r w:rsidR="00CA79AF" w:rsidRPr="00CA79AF">
        <w:rPr>
          <w:sz w:val="22"/>
          <w:szCs w:val="22"/>
        </w:rPr>
        <w:t>portador do CPF sob nº</w:t>
      </w:r>
      <w:r w:rsidR="00B112BB">
        <w:rPr>
          <w:sz w:val="22"/>
          <w:szCs w:val="22"/>
        </w:rPr>
        <w:t xml:space="preserve"> 835.073.370-53</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Default="00DB0F33" w:rsidP="00594184">
      <w:pPr>
        <w:pStyle w:val="PargrafodaLista"/>
        <w:numPr>
          <w:ilvl w:val="1"/>
          <w:numId w:val="2"/>
        </w:numPr>
        <w:tabs>
          <w:tab w:val="left" w:pos="426"/>
          <w:tab w:val="left" w:pos="593"/>
        </w:tabs>
        <w:ind w:left="0" w:firstLine="0"/>
        <w:contextualSpacing w:val="0"/>
        <w:jc w:val="both"/>
      </w:pPr>
      <w:r w:rsidRPr="00932DB0">
        <w:t>O preço registrado, as especificações do objeto, as quantidades de cada item,</w:t>
      </w:r>
      <w:r w:rsidRPr="00932DB0">
        <w:rPr>
          <w:spacing w:val="40"/>
        </w:rPr>
        <w:t xml:space="preserve"> </w:t>
      </w:r>
      <w:r w:rsidRPr="00932DB0">
        <w:t>fornecedor</w:t>
      </w:r>
      <w:r w:rsidRPr="00932DB0">
        <w:rPr>
          <w:spacing w:val="40"/>
        </w:rPr>
        <w:t xml:space="preserve"> </w:t>
      </w:r>
      <w:r w:rsidRPr="00932DB0">
        <w:t>e</w:t>
      </w:r>
      <w:r w:rsidRPr="00932DB0">
        <w:rPr>
          <w:spacing w:val="40"/>
        </w:rPr>
        <w:t xml:space="preserve"> </w:t>
      </w:r>
      <w:r w:rsidRPr="00932DB0">
        <w:t>as</w:t>
      </w:r>
      <w:r w:rsidRPr="00932DB0">
        <w:rPr>
          <w:spacing w:val="40"/>
        </w:rPr>
        <w:t xml:space="preserve"> </w:t>
      </w:r>
      <w:r w:rsidRPr="00932DB0">
        <w:t>demais</w:t>
      </w:r>
      <w:r w:rsidRPr="00932DB0">
        <w:rPr>
          <w:spacing w:val="40"/>
        </w:rPr>
        <w:t xml:space="preserve"> </w:t>
      </w:r>
      <w:r w:rsidRPr="00932DB0">
        <w:t>condições</w:t>
      </w:r>
      <w:r w:rsidRPr="00932DB0">
        <w:rPr>
          <w:spacing w:val="40"/>
        </w:rPr>
        <w:t xml:space="preserve"> </w:t>
      </w:r>
      <w:r w:rsidRPr="00932DB0">
        <w:t>ofertadas</w:t>
      </w:r>
      <w:r w:rsidRPr="00932DB0">
        <w:rPr>
          <w:spacing w:val="37"/>
        </w:rPr>
        <w:t xml:space="preserve"> </w:t>
      </w:r>
      <w:r w:rsidRPr="00932DB0">
        <w:t>na</w:t>
      </w:r>
      <w:r w:rsidRPr="00932DB0">
        <w:rPr>
          <w:spacing w:val="40"/>
        </w:rPr>
        <w:t xml:space="preserve"> </w:t>
      </w:r>
      <w:r w:rsidRPr="00932DB0">
        <w:t>proposta</w:t>
      </w:r>
      <w:r w:rsidRPr="00932DB0">
        <w:rPr>
          <w:spacing w:val="40"/>
        </w:rPr>
        <w:t xml:space="preserve"> </w:t>
      </w:r>
      <w:r w:rsidRPr="00932DB0">
        <w:t>são</w:t>
      </w:r>
      <w:r w:rsidRPr="00932DB0">
        <w:rPr>
          <w:spacing w:val="40"/>
        </w:rPr>
        <w:t xml:space="preserve"> </w:t>
      </w:r>
      <w:r w:rsidRPr="00932DB0">
        <w:t>as</w:t>
      </w:r>
      <w:r w:rsidRPr="00932DB0">
        <w:rPr>
          <w:spacing w:val="40"/>
        </w:rPr>
        <w:t xml:space="preserve"> </w:t>
      </w:r>
      <w:r w:rsidRPr="00932DB0">
        <w:t>que</w:t>
      </w:r>
      <w:r w:rsidRPr="00932DB0">
        <w:rPr>
          <w:spacing w:val="40"/>
        </w:rPr>
        <w:t xml:space="preserve"> </w:t>
      </w:r>
      <w:r w:rsidRPr="00932DB0">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289"/>
        <w:gridCol w:w="1560"/>
        <w:gridCol w:w="992"/>
        <w:gridCol w:w="1276"/>
      </w:tblGrid>
      <w:tr w:rsidR="00932DB0" w:rsidRPr="00932DB0" w:rsidTr="00932DB0">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932DB0" w:rsidRPr="00932DB0" w:rsidRDefault="00932DB0" w:rsidP="00932DB0">
            <w:pPr>
              <w:jc w:val="both"/>
              <w:rPr>
                <w:b/>
                <w:i/>
                <w:iCs/>
                <w:sz w:val="18"/>
                <w:szCs w:val="18"/>
              </w:rPr>
            </w:pPr>
          </w:p>
          <w:p w:rsidR="00932DB0" w:rsidRPr="00932DB0" w:rsidRDefault="00932DB0" w:rsidP="00932DB0">
            <w:pPr>
              <w:jc w:val="both"/>
              <w:rPr>
                <w:b/>
                <w:i/>
                <w:iCs/>
                <w:sz w:val="16"/>
                <w:szCs w:val="16"/>
              </w:rPr>
            </w:pPr>
            <w:r w:rsidRPr="00932DB0">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932DB0" w:rsidRPr="00932DB0" w:rsidRDefault="00932DB0" w:rsidP="00932DB0">
            <w:pPr>
              <w:jc w:val="both"/>
              <w:rPr>
                <w:b/>
                <w:sz w:val="18"/>
                <w:szCs w:val="18"/>
              </w:rPr>
            </w:pPr>
          </w:p>
          <w:p w:rsidR="00932DB0" w:rsidRPr="00932DB0" w:rsidRDefault="00932DB0" w:rsidP="00932DB0">
            <w:pPr>
              <w:jc w:val="both"/>
              <w:rPr>
                <w:b/>
                <w:sz w:val="16"/>
                <w:szCs w:val="16"/>
              </w:rPr>
            </w:pPr>
            <w:r w:rsidRPr="00932DB0">
              <w:rPr>
                <w:b/>
                <w:sz w:val="16"/>
                <w:szCs w:val="16"/>
              </w:rPr>
              <w:t>QUANT</w:t>
            </w:r>
          </w:p>
          <w:p w:rsidR="00932DB0" w:rsidRPr="00932DB0" w:rsidRDefault="00932DB0" w:rsidP="00932DB0">
            <w:pPr>
              <w:jc w:val="both"/>
              <w:rPr>
                <w:b/>
                <w:sz w:val="16"/>
                <w:szCs w:val="16"/>
              </w:rPr>
            </w:pPr>
            <w:r w:rsidRPr="00932DB0">
              <w:rPr>
                <w:b/>
                <w:sz w:val="16"/>
                <w:szCs w:val="16"/>
              </w:rPr>
              <w:t>UNID/</w:t>
            </w:r>
          </w:p>
          <w:p w:rsidR="00932DB0" w:rsidRPr="00932DB0" w:rsidRDefault="00932DB0" w:rsidP="00932DB0">
            <w:pPr>
              <w:jc w:val="both"/>
              <w:rPr>
                <w:b/>
                <w:sz w:val="18"/>
                <w:szCs w:val="18"/>
              </w:rPr>
            </w:pPr>
            <w:r w:rsidRPr="00932DB0">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932DB0" w:rsidRPr="00932DB0" w:rsidRDefault="00932DB0" w:rsidP="00932DB0">
            <w:pPr>
              <w:jc w:val="both"/>
              <w:rPr>
                <w:b/>
                <w:sz w:val="18"/>
                <w:szCs w:val="18"/>
              </w:rPr>
            </w:pPr>
          </w:p>
          <w:p w:rsidR="00932DB0" w:rsidRPr="00932DB0" w:rsidRDefault="00932DB0" w:rsidP="00932DB0">
            <w:pPr>
              <w:jc w:val="both"/>
              <w:rPr>
                <w:b/>
                <w:sz w:val="18"/>
                <w:szCs w:val="18"/>
              </w:rPr>
            </w:pPr>
            <w:r w:rsidRPr="00932DB0">
              <w:rPr>
                <w:b/>
                <w:sz w:val="18"/>
                <w:szCs w:val="18"/>
              </w:rPr>
              <w:t xml:space="preserve"> PRODUTOS</w:t>
            </w:r>
          </w:p>
        </w:tc>
        <w:tc>
          <w:tcPr>
            <w:tcW w:w="3289" w:type="dxa"/>
            <w:tcBorders>
              <w:top w:val="single" w:sz="4" w:space="0" w:color="000000"/>
              <w:left w:val="single" w:sz="4" w:space="0" w:color="000000"/>
              <w:bottom w:val="single" w:sz="4" w:space="0" w:color="000000"/>
              <w:right w:val="single" w:sz="4" w:space="0" w:color="auto"/>
            </w:tcBorders>
            <w:hideMark/>
          </w:tcPr>
          <w:p w:rsidR="00932DB0" w:rsidRPr="00932DB0" w:rsidRDefault="00932DB0" w:rsidP="00932DB0">
            <w:pPr>
              <w:rPr>
                <w:b/>
                <w:sz w:val="18"/>
                <w:szCs w:val="18"/>
              </w:rPr>
            </w:pPr>
          </w:p>
          <w:p w:rsidR="00932DB0" w:rsidRPr="00932DB0" w:rsidRDefault="00932DB0" w:rsidP="00932DB0">
            <w:pPr>
              <w:rPr>
                <w:b/>
                <w:sz w:val="18"/>
                <w:szCs w:val="18"/>
              </w:rPr>
            </w:pPr>
            <w:r w:rsidRPr="00932DB0">
              <w:rPr>
                <w:b/>
                <w:sz w:val="18"/>
                <w:szCs w:val="18"/>
              </w:rPr>
              <w:t>DESCRIÇÃO</w:t>
            </w:r>
          </w:p>
        </w:tc>
        <w:tc>
          <w:tcPr>
            <w:tcW w:w="1560" w:type="dxa"/>
            <w:tcBorders>
              <w:top w:val="single" w:sz="4" w:space="0" w:color="000000"/>
              <w:left w:val="single" w:sz="4" w:space="0" w:color="000000"/>
              <w:bottom w:val="single" w:sz="4" w:space="0" w:color="000000"/>
              <w:right w:val="single" w:sz="4" w:space="0" w:color="auto"/>
            </w:tcBorders>
          </w:tcPr>
          <w:p w:rsidR="00932DB0" w:rsidRPr="00932DB0" w:rsidRDefault="00932DB0" w:rsidP="00932DB0">
            <w:pPr>
              <w:jc w:val="both"/>
              <w:rPr>
                <w:b/>
                <w:sz w:val="18"/>
                <w:szCs w:val="18"/>
              </w:rPr>
            </w:pPr>
          </w:p>
          <w:p w:rsidR="00932DB0" w:rsidRPr="00932DB0" w:rsidRDefault="00932DB0" w:rsidP="00932DB0">
            <w:pPr>
              <w:jc w:val="both"/>
              <w:rPr>
                <w:b/>
                <w:sz w:val="18"/>
                <w:szCs w:val="18"/>
              </w:rPr>
            </w:pPr>
            <w:r w:rsidRPr="00932DB0">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932DB0" w:rsidRPr="00932DB0" w:rsidRDefault="00932DB0" w:rsidP="00932DB0">
            <w:pPr>
              <w:jc w:val="both"/>
              <w:rPr>
                <w:b/>
                <w:sz w:val="18"/>
                <w:szCs w:val="18"/>
              </w:rPr>
            </w:pPr>
          </w:p>
          <w:p w:rsidR="00932DB0" w:rsidRPr="00932DB0" w:rsidRDefault="00932DB0" w:rsidP="00932DB0">
            <w:pPr>
              <w:jc w:val="both"/>
              <w:rPr>
                <w:b/>
                <w:sz w:val="18"/>
                <w:szCs w:val="18"/>
              </w:rPr>
            </w:pPr>
            <w:r w:rsidRPr="00932DB0">
              <w:rPr>
                <w:b/>
                <w:sz w:val="18"/>
                <w:szCs w:val="18"/>
              </w:rPr>
              <w:t xml:space="preserve">VALOR UNIT. (R$) </w:t>
            </w:r>
          </w:p>
        </w:tc>
        <w:tc>
          <w:tcPr>
            <w:tcW w:w="1276" w:type="dxa"/>
            <w:tcBorders>
              <w:top w:val="single" w:sz="4" w:space="0" w:color="000000"/>
              <w:left w:val="single" w:sz="4" w:space="0" w:color="000000"/>
              <w:bottom w:val="single" w:sz="4" w:space="0" w:color="000000"/>
              <w:right w:val="single" w:sz="4" w:space="0" w:color="auto"/>
            </w:tcBorders>
          </w:tcPr>
          <w:p w:rsidR="00932DB0" w:rsidRPr="00932DB0" w:rsidRDefault="00932DB0" w:rsidP="00932DB0">
            <w:pPr>
              <w:jc w:val="both"/>
              <w:rPr>
                <w:b/>
                <w:sz w:val="18"/>
                <w:szCs w:val="18"/>
              </w:rPr>
            </w:pPr>
          </w:p>
          <w:p w:rsidR="00932DB0" w:rsidRPr="00932DB0" w:rsidRDefault="00932DB0" w:rsidP="00932DB0">
            <w:pPr>
              <w:jc w:val="both"/>
              <w:rPr>
                <w:b/>
                <w:sz w:val="18"/>
                <w:szCs w:val="18"/>
              </w:rPr>
            </w:pPr>
            <w:r w:rsidRPr="00932DB0">
              <w:rPr>
                <w:b/>
                <w:sz w:val="18"/>
                <w:szCs w:val="18"/>
              </w:rPr>
              <w:t>VALOR TOTAL (R$)</w:t>
            </w:r>
          </w:p>
        </w:tc>
      </w:tr>
      <w:tr w:rsidR="00932DB0" w:rsidRPr="00932DB0" w:rsidTr="00932DB0">
        <w:trPr>
          <w:trHeight w:val="380"/>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03</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650</w:t>
            </w:r>
          </w:p>
          <w:p w:rsidR="00932DB0" w:rsidRPr="00932DB0" w:rsidRDefault="00932DB0" w:rsidP="00932DB0">
            <w:pPr>
              <w:jc w:val="both"/>
              <w:rPr>
                <w:b/>
                <w:sz w:val="18"/>
                <w:szCs w:val="18"/>
              </w:rPr>
            </w:pPr>
            <w:r w:rsidRPr="00932DB0">
              <w:rPr>
                <w:b/>
                <w:sz w:val="18"/>
                <w:szCs w:val="18"/>
              </w:rPr>
              <w:t>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Caderno pequeno</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Capa dura, 48 folhas brancas, espiral.</w:t>
            </w:r>
          </w:p>
        </w:tc>
        <w:tc>
          <w:tcPr>
            <w:tcW w:w="1560"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PANAMERICANA</w:t>
            </w:r>
          </w:p>
        </w:tc>
        <w:tc>
          <w:tcPr>
            <w:tcW w:w="992"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3,95</w:t>
            </w:r>
          </w:p>
        </w:tc>
        <w:tc>
          <w:tcPr>
            <w:tcW w:w="1276"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2.567,50</w:t>
            </w:r>
          </w:p>
        </w:tc>
      </w:tr>
      <w:tr w:rsidR="00932DB0" w:rsidRPr="00932DB0" w:rsidTr="00932DB0">
        <w:trPr>
          <w:trHeight w:val="1134"/>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06</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130 CX</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Lápis de escrever preto nº 02</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 xml:space="preserve">Com madeira macia que garanta excelente apontabilidade, ponta MAX resistente: fórmula com exclusivas micropartículas ativas que garante a mais alta resistência, maciez e apagabilidade, </w:t>
            </w:r>
            <w:r w:rsidRPr="00932DB0">
              <w:rPr>
                <w:b/>
                <w:sz w:val="18"/>
                <w:szCs w:val="18"/>
                <w:u w:val="single"/>
              </w:rPr>
              <w:t>caixa com 144 lápis</w:t>
            </w:r>
            <w:r w:rsidRPr="00932DB0">
              <w:rPr>
                <w:b/>
                <w:sz w:val="18"/>
                <w:szCs w:val="18"/>
              </w:rPr>
              <w:t>.</w:t>
            </w:r>
          </w:p>
          <w:p w:rsidR="00932DB0" w:rsidRPr="00932DB0" w:rsidRDefault="00932DB0" w:rsidP="00932DB0">
            <w:pPr>
              <w:jc w:val="both"/>
              <w:rPr>
                <w:b/>
                <w:sz w:val="18"/>
                <w:szCs w:val="18"/>
              </w:rPr>
            </w:pPr>
            <w:r w:rsidRPr="00932DB0">
              <w:rPr>
                <w:b/>
                <w:sz w:val="18"/>
                <w:szCs w:val="18"/>
                <w:u w:val="single"/>
              </w:rPr>
              <w:t>Marca referência:  Faber Castell ou Bic</w:t>
            </w:r>
          </w:p>
        </w:tc>
        <w:tc>
          <w:tcPr>
            <w:tcW w:w="1560"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FABER CASTEL</w:t>
            </w:r>
          </w:p>
        </w:tc>
        <w:tc>
          <w:tcPr>
            <w:tcW w:w="992"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158,00</w:t>
            </w:r>
          </w:p>
        </w:tc>
        <w:tc>
          <w:tcPr>
            <w:tcW w:w="1276"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20.540,00</w:t>
            </w:r>
          </w:p>
        </w:tc>
      </w:tr>
      <w:tr w:rsidR="00932DB0" w:rsidRPr="00932DB0" w:rsidTr="00932DB0">
        <w:trPr>
          <w:trHeight w:val="2671"/>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14</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400</w:t>
            </w:r>
          </w:p>
          <w:p w:rsidR="00932DB0" w:rsidRPr="00932DB0" w:rsidRDefault="00932DB0" w:rsidP="00932DB0">
            <w:pPr>
              <w:jc w:val="both"/>
              <w:rPr>
                <w:b/>
                <w:sz w:val="18"/>
                <w:szCs w:val="18"/>
              </w:rPr>
            </w:pPr>
            <w:r w:rsidRPr="00932DB0">
              <w:rPr>
                <w:b/>
                <w:sz w:val="18"/>
                <w:szCs w:val="18"/>
              </w:rPr>
              <w:t>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Régua</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Régua plástica de 100% poliestireno cristal de 30 cm, transparente, com divisão em milímetros, destaques a cada 5 milímetros com marcações numeradas a cada centímetro. As demarcações devem ser claras e precisas não podendo apresentar falhas, manchas, ou serem facilmente removidas.</w:t>
            </w:r>
          </w:p>
          <w:p w:rsidR="00932DB0" w:rsidRPr="00932DB0" w:rsidRDefault="00932DB0" w:rsidP="00932DB0">
            <w:pPr>
              <w:jc w:val="both"/>
              <w:rPr>
                <w:b/>
                <w:sz w:val="18"/>
                <w:szCs w:val="18"/>
              </w:rPr>
            </w:pPr>
            <w:r w:rsidRPr="00932DB0">
              <w:rPr>
                <w:b/>
                <w:sz w:val="18"/>
                <w:szCs w:val="18"/>
              </w:rPr>
              <w:t>Comprimento: 310 mm</w:t>
            </w:r>
          </w:p>
          <w:p w:rsidR="00932DB0" w:rsidRPr="00932DB0" w:rsidRDefault="00932DB0" w:rsidP="00932DB0">
            <w:pPr>
              <w:jc w:val="both"/>
              <w:rPr>
                <w:b/>
                <w:sz w:val="18"/>
                <w:szCs w:val="18"/>
              </w:rPr>
            </w:pPr>
            <w:r w:rsidRPr="00932DB0">
              <w:rPr>
                <w:b/>
                <w:sz w:val="18"/>
                <w:szCs w:val="18"/>
              </w:rPr>
              <w:t>Largura: mínima 35 mm</w:t>
            </w:r>
          </w:p>
          <w:p w:rsidR="00932DB0" w:rsidRPr="00932DB0" w:rsidRDefault="00932DB0" w:rsidP="00932DB0">
            <w:pPr>
              <w:jc w:val="both"/>
              <w:rPr>
                <w:b/>
                <w:sz w:val="18"/>
                <w:szCs w:val="18"/>
              </w:rPr>
            </w:pPr>
            <w:r w:rsidRPr="00932DB0">
              <w:rPr>
                <w:b/>
                <w:sz w:val="18"/>
                <w:szCs w:val="18"/>
              </w:rPr>
              <w:t>Espessura: mínimo de 3 mm</w:t>
            </w:r>
          </w:p>
          <w:p w:rsidR="00932DB0" w:rsidRPr="00932DB0" w:rsidRDefault="00932DB0" w:rsidP="00932DB0">
            <w:pPr>
              <w:jc w:val="both"/>
              <w:rPr>
                <w:b/>
                <w:sz w:val="18"/>
                <w:szCs w:val="18"/>
              </w:rPr>
            </w:pPr>
            <w:r w:rsidRPr="00932DB0">
              <w:rPr>
                <w:b/>
                <w:sz w:val="18"/>
                <w:szCs w:val="18"/>
              </w:rPr>
              <w:t>Possuir o lado da escala externa chanfrado</w:t>
            </w:r>
          </w:p>
          <w:p w:rsidR="00932DB0" w:rsidRPr="00932DB0" w:rsidRDefault="00932DB0" w:rsidP="00932DB0">
            <w:pPr>
              <w:jc w:val="both"/>
              <w:rPr>
                <w:b/>
                <w:bCs/>
                <w:sz w:val="18"/>
                <w:szCs w:val="18"/>
              </w:rPr>
            </w:pPr>
            <w:r w:rsidRPr="00932DB0">
              <w:rPr>
                <w:b/>
                <w:sz w:val="18"/>
                <w:szCs w:val="18"/>
              </w:rPr>
              <w:t>As extremidades e bordas devem estar livres de rebarbas. A borda graduada deve ser rebaixada e ser perfeitamente retilínea e livre de rebarbas.</w:t>
            </w:r>
          </w:p>
        </w:tc>
        <w:tc>
          <w:tcPr>
            <w:tcW w:w="1560"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DELLO</w:t>
            </w:r>
          </w:p>
        </w:tc>
        <w:tc>
          <w:tcPr>
            <w:tcW w:w="992"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1,65</w:t>
            </w:r>
          </w:p>
        </w:tc>
        <w:tc>
          <w:tcPr>
            <w:tcW w:w="1276"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660,00</w:t>
            </w:r>
          </w:p>
        </w:tc>
      </w:tr>
      <w:tr w:rsidR="00932DB0" w:rsidRPr="00932DB0" w:rsidTr="00932DB0">
        <w:trPr>
          <w:trHeight w:val="293"/>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18</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2.000</w:t>
            </w:r>
          </w:p>
          <w:p w:rsidR="00932DB0" w:rsidRPr="00932DB0" w:rsidRDefault="00932DB0" w:rsidP="00932DB0">
            <w:pPr>
              <w:jc w:val="both"/>
              <w:rPr>
                <w:b/>
                <w:sz w:val="18"/>
                <w:szCs w:val="18"/>
              </w:rPr>
            </w:pPr>
            <w:r w:rsidRPr="00932DB0">
              <w:rPr>
                <w:b/>
                <w:sz w:val="18"/>
                <w:szCs w:val="18"/>
              </w:rPr>
              <w:t>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Papel Cartão</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Papel cartão fosco – 240g/m2 – 50 x 70 cm, cores:  vermelho, verde, preto.</w:t>
            </w:r>
          </w:p>
        </w:tc>
        <w:tc>
          <w:tcPr>
            <w:tcW w:w="1560"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SCRITY</w:t>
            </w:r>
          </w:p>
        </w:tc>
        <w:tc>
          <w:tcPr>
            <w:tcW w:w="992"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1,45</w:t>
            </w:r>
          </w:p>
        </w:tc>
        <w:tc>
          <w:tcPr>
            <w:tcW w:w="1276" w:type="dxa"/>
            <w:tcBorders>
              <w:top w:val="single" w:sz="4" w:space="0" w:color="000000"/>
              <w:left w:val="single" w:sz="4" w:space="0" w:color="000000"/>
              <w:right w:val="single" w:sz="4" w:space="0" w:color="auto"/>
            </w:tcBorders>
          </w:tcPr>
          <w:p w:rsidR="00932DB0" w:rsidRPr="00932DB0" w:rsidRDefault="00932DB0" w:rsidP="00932DB0">
            <w:pPr>
              <w:jc w:val="right"/>
              <w:rPr>
                <w:b/>
                <w:sz w:val="18"/>
                <w:szCs w:val="18"/>
              </w:rPr>
            </w:pPr>
            <w:r>
              <w:rPr>
                <w:b/>
                <w:sz w:val="18"/>
                <w:szCs w:val="18"/>
              </w:rPr>
              <w:t>2.900,00</w:t>
            </w:r>
          </w:p>
        </w:tc>
      </w:tr>
      <w:tr w:rsidR="00932DB0" w:rsidRPr="00932DB0" w:rsidTr="00932DB0">
        <w:trPr>
          <w:trHeight w:val="264"/>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19</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850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Papel dobradura</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Papel dobradura, 60g m², cores azul, amarelo, vermelho, verde, rosa, preto e branco,.</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VMP</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0,53</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450,50</w:t>
            </w:r>
          </w:p>
        </w:tc>
      </w:tr>
      <w:tr w:rsidR="00932DB0" w:rsidRPr="00932DB0" w:rsidTr="00932DB0">
        <w:trPr>
          <w:trHeight w:val="135"/>
        </w:trPr>
        <w:tc>
          <w:tcPr>
            <w:tcW w:w="675" w:type="dxa"/>
            <w:tcBorders>
              <w:left w:val="single" w:sz="4" w:space="0" w:color="000000"/>
              <w:right w:val="single" w:sz="4" w:space="0" w:color="000000"/>
            </w:tcBorders>
          </w:tcPr>
          <w:p w:rsidR="00932DB0" w:rsidRPr="00932DB0" w:rsidRDefault="00932DB0" w:rsidP="00932DB0">
            <w:pPr>
              <w:jc w:val="both"/>
              <w:rPr>
                <w:b/>
                <w:i/>
                <w:iCs/>
                <w:sz w:val="18"/>
                <w:szCs w:val="18"/>
              </w:rPr>
            </w:pPr>
            <w:r w:rsidRPr="00932DB0">
              <w:rPr>
                <w:b/>
                <w:i/>
                <w:iCs/>
                <w:sz w:val="18"/>
                <w:szCs w:val="18"/>
              </w:rPr>
              <w:t>55</w:t>
            </w:r>
          </w:p>
        </w:tc>
        <w:tc>
          <w:tcPr>
            <w:tcW w:w="851" w:type="dxa"/>
            <w:tcBorders>
              <w:left w:val="single" w:sz="4" w:space="0" w:color="000000"/>
              <w:right w:val="single" w:sz="4" w:space="0" w:color="000000"/>
            </w:tcBorders>
          </w:tcPr>
          <w:p w:rsidR="00932DB0" w:rsidRPr="00932DB0" w:rsidRDefault="00932DB0" w:rsidP="00932DB0">
            <w:pPr>
              <w:jc w:val="both"/>
              <w:rPr>
                <w:b/>
                <w:sz w:val="18"/>
                <w:szCs w:val="18"/>
              </w:rPr>
            </w:pPr>
            <w:r w:rsidRPr="00932DB0">
              <w:rPr>
                <w:b/>
                <w:sz w:val="18"/>
                <w:szCs w:val="18"/>
              </w:rPr>
              <w:t>60 CX</w:t>
            </w:r>
          </w:p>
        </w:tc>
        <w:tc>
          <w:tcPr>
            <w:tcW w:w="1417" w:type="dxa"/>
            <w:tcBorders>
              <w:left w:val="single" w:sz="4" w:space="0" w:color="000000"/>
              <w:right w:val="single" w:sz="4" w:space="0" w:color="000000"/>
            </w:tcBorders>
          </w:tcPr>
          <w:p w:rsidR="00932DB0" w:rsidRPr="00932DB0" w:rsidRDefault="00932DB0" w:rsidP="00932DB0">
            <w:pPr>
              <w:jc w:val="both"/>
              <w:rPr>
                <w:b/>
                <w:sz w:val="18"/>
                <w:szCs w:val="18"/>
              </w:rPr>
            </w:pPr>
            <w:r w:rsidRPr="00932DB0">
              <w:rPr>
                <w:b/>
                <w:sz w:val="18"/>
                <w:szCs w:val="18"/>
              </w:rPr>
              <w:t>Percevejos Latonados</w:t>
            </w:r>
          </w:p>
        </w:tc>
        <w:tc>
          <w:tcPr>
            <w:tcW w:w="3289" w:type="dxa"/>
            <w:tcBorders>
              <w:left w:val="single" w:sz="4" w:space="0" w:color="000000"/>
              <w:right w:val="single" w:sz="4" w:space="0" w:color="auto"/>
            </w:tcBorders>
          </w:tcPr>
          <w:p w:rsidR="00932DB0" w:rsidRPr="00932DB0" w:rsidRDefault="00932DB0" w:rsidP="00932DB0">
            <w:pPr>
              <w:jc w:val="both"/>
              <w:rPr>
                <w:b/>
                <w:sz w:val="18"/>
                <w:szCs w:val="18"/>
              </w:rPr>
            </w:pPr>
            <w:r w:rsidRPr="00932DB0">
              <w:rPr>
                <w:b/>
                <w:sz w:val="18"/>
                <w:szCs w:val="18"/>
              </w:rPr>
              <w:t>Latonados, dourados, caixa com percevejos. Caixa com 100 unidades.</w:t>
            </w:r>
          </w:p>
        </w:tc>
        <w:tc>
          <w:tcPr>
            <w:tcW w:w="1560" w:type="dxa"/>
            <w:tcBorders>
              <w:left w:val="single" w:sz="4" w:space="0" w:color="000000"/>
              <w:right w:val="single" w:sz="4" w:space="0" w:color="auto"/>
            </w:tcBorders>
          </w:tcPr>
          <w:p w:rsidR="00932DB0" w:rsidRPr="00932DB0" w:rsidRDefault="00632DF0" w:rsidP="00932DB0">
            <w:pPr>
              <w:jc w:val="right"/>
              <w:rPr>
                <w:b/>
                <w:sz w:val="18"/>
                <w:szCs w:val="18"/>
              </w:rPr>
            </w:pPr>
            <w:r>
              <w:rPr>
                <w:b/>
                <w:sz w:val="18"/>
                <w:szCs w:val="18"/>
              </w:rPr>
              <w:t>FUTURO</w:t>
            </w:r>
          </w:p>
        </w:tc>
        <w:tc>
          <w:tcPr>
            <w:tcW w:w="992" w:type="dxa"/>
            <w:tcBorders>
              <w:left w:val="single" w:sz="4" w:space="0" w:color="000000"/>
              <w:right w:val="single" w:sz="4" w:space="0" w:color="auto"/>
            </w:tcBorders>
          </w:tcPr>
          <w:p w:rsidR="00932DB0" w:rsidRPr="00932DB0" w:rsidRDefault="00632DF0" w:rsidP="00932DB0">
            <w:pPr>
              <w:jc w:val="right"/>
              <w:rPr>
                <w:b/>
                <w:sz w:val="18"/>
                <w:szCs w:val="18"/>
              </w:rPr>
            </w:pPr>
            <w:r>
              <w:rPr>
                <w:b/>
                <w:sz w:val="18"/>
                <w:szCs w:val="18"/>
              </w:rPr>
              <w:t>3,20</w:t>
            </w:r>
          </w:p>
        </w:tc>
        <w:tc>
          <w:tcPr>
            <w:tcW w:w="1276" w:type="dxa"/>
            <w:tcBorders>
              <w:left w:val="single" w:sz="4" w:space="0" w:color="000000"/>
              <w:right w:val="single" w:sz="4" w:space="0" w:color="auto"/>
            </w:tcBorders>
          </w:tcPr>
          <w:p w:rsidR="00932DB0" w:rsidRPr="00932DB0" w:rsidRDefault="00632DF0" w:rsidP="00932DB0">
            <w:pPr>
              <w:jc w:val="right"/>
              <w:rPr>
                <w:b/>
                <w:sz w:val="18"/>
                <w:szCs w:val="18"/>
              </w:rPr>
            </w:pPr>
            <w:r>
              <w:rPr>
                <w:b/>
                <w:sz w:val="18"/>
                <w:szCs w:val="18"/>
              </w:rPr>
              <w:t>192,00</w:t>
            </w:r>
          </w:p>
        </w:tc>
      </w:tr>
      <w:tr w:rsidR="00932DB0" w:rsidRPr="00932DB0" w:rsidTr="00932DB0">
        <w:trPr>
          <w:trHeight w:val="132"/>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56</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20 CX</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Alfinetes</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Alfinete Fino Nº 29, aço niquelado, caixa com 100 alfinetes.</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ACC</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6,40</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128,00</w:t>
            </w:r>
          </w:p>
        </w:tc>
      </w:tr>
      <w:tr w:rsidR="00932DB0" w:rsidRPr="00932DB0" w:rsidTr="00932DB0">
        <w:trPr>
          <w:trHeight w:val="70"/>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61</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600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Pasta transparente</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Pasta em L flexível, formato A4.</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DAC</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0,95</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570,00</w:t>
            </w:r>
          </w:p>
        </w:tc>
      </w:tr>
      <w:tr w:rsidR="00932DB0" w:rsidRPr="00932DB0" w:rsidTr="00932DB0">
        <w:trPr>
          <w:trHeight w:val="1812"/>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73</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2500 CX</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Massa de modelar</w:t>
            </w:r>
          </w:p>
          <w:p w:rsidR="00932DB0" w:rsidRPr="00932DB0" w:rsidRDefault="00932DB0" w:rsidP="00932DB0">
            <w:pPr>
              <w:jc w:val="both"/>
              <w:rPr>
                <w:b/>
                <w:sz w:val="18"/>
                <w:szCs w:val="18"/>
              </w:rPr>
            </w:pPr>
          </w:p>
          <w:p w:rsidR="00932DB0" w:rsidRPr="00932DB0" w:rsidRDefault="00932DB0" w:rsidP="00932DB0">
            <w:pPr>
              <w:jc w:val="both"/>
              <w:rPr>
                <w:b/>
                <w:sz w:val="18"/>
                <w:szCs w:val="18"/>
              </w:rPr>
            </w:pP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Massa de modelar, textura extra macia, excelente consistência, baixa oleosidade, cores vivas e miscíveis, com volume de 90 gramas, composição básica ceras, pigmentos orgânicos</w:t>
            </w:r>
          </w:p>
          <w:p w:rsidR="00932DB0" w:rsidRPr="00932DB0" w:rsidRDefault="00932DB0" w:rsidP="00932DB0">
            <w:pPr>
              <w:jc w:val="both"/>
              <w:rPr>
                <w:b/>
                <w:sz w:val="18"/>
                <w:szCs w:val="18"/>
              </w:rPr>
            </w:pPr>
            <w:r w:rsidRPr="00932DB0">
              <w:rPr>
                <w:b/>
                <w:sz w:val="18"/>
                <w:szCs w:val="18"/>
              </w:rPr>
              <w:t>e carga mineral inerte; apresentação sólido, maleável, atóxico; tipo fosca. São obrigatórias as cores: preto, branco,</w:t>
            </w:r>
          </w:p>
          <w:p w:rsidR="00932DB0" w:rsidRPr="00932DB0" w:rsidRDefault="00932DB0" w:rsidP="00932DB0">
            <w:pPr>
              <w:jc w:val="both"/>
              <w:rPr>
                <w:b/>
                <w:sz w:val="18"/>
                <w:szCs w:val="18"/>
              </w:rPr>
            </w:pPr>
            <w:r w:rsidRPr="00932DB0">
              <w:rPr>
                <w:b/>
                <w:sz w:val="18"/>
                <w:szCs w:val="18"/>
              </w:rPr>
              <w:t>amarelo, vermelho, azul e verde. Dimensões aproximadas de 16 x 1,8 x 12,2cm.</w:t>
            </w:r>
          </w:p>
          <w:p w:rsidR="00932DB0" w:rsidRPr="00932DB0" w:rsidRDefault="00932DB0" w:rsidP="00932DB0">
            <w:pPr>
              <w:jc w:val="both"/>
              <w:rPr>
                <w:b/>
                <w:sz w:val="18"/>
                <w:szCs w:val="18"/>
              </w:rPr>
            </w:pPr>
            <w:r w:rsidRPr="00932DB0">
              <w:rPr>
                <w:b/>
                <w:sz w:val="18"/>
                <w:szCs w:val="18"/>
              </w:rPr>
              <w:t>Marca acrilex</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ACRILEX</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4,95</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12.375,00</w:t>
            </w:r>
          </w:p>
        </w:tc>
      </w:tr>
      <w:tr w:rsidR="00932DB0" w:rsidRPr="00932DB0" w:rsidTr="00932DB0">
        <w:trPr>
          <w:trHeight w:val="343"/>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78</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10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Grampeador</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Grampeador de longo alcance profissional (até 240 folhas)</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FUTURO</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144,00</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1.440,00</w:t>
            </w:r>
          </w:p>
        </w:tc>
      </w:tr>
      <w:tr w:rsidR="00932DB0" w:rsidRPr="00932DB0" w:rsidTr="00932DB0">
        <w:trPr>
          <w:trHeight w:val="699"/>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86</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350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Envelope grande</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Envelope A4 Kraft (Pardo)</w:t>
            </w:r>
            <w:r w:rsidRPr="00932DB0">
              <w:rPr>
                <w:b/>
                <w:sz w:val="18"/>
                <w:szCs w:val="18"/>
              </w:rPr>
              <w:br/>
              <w:t>Confeccionado no papel color plus 120g, no</w:t>
            </w:r>
            <w:r w:rsidRPr="00932DB0">
              <w:rPr>
                <w:b/>
                <w:sz w:val="18"/>
                <w:szCs w:val="18"/>
              </w:rPr>
              <w:br/>
              <w:t xml:space="preserve">tamanho 26 x 36cm. </w:t>
            </w:r>
            <w:r w:rsidRPr="00932DB0">
              <w:rPr>
                <w:b/>
                <w:sz w:val="18"/>
                <w:szCs w:val="18"/>
              </w:rPr>
              <w:br/>
              <w:t>Envelope de alta qualidade.</w:t>
            </w:r>
          </w:p>
        </w:tc>
        <w:tc>
          <w:tcPr>
            <w:tcW w:w="1560"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SCRITY</w:t>
            </w:r>
          </w:p>
        </w:tc>
        <w:tc>
          <w:tcPr>
            <w:tcW w:w="992"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0,50</w:t>
            </w:r>
          </w:p>
        </w:tc>
        <w:tc>
          <w:tcPr>
            <w:tcW w:w="1276" w:type="dxa"/>
            <w:tcBorders>
              <w:top w:val="single" w:sz="4" w:space="0" w:color="000000"/>
              <w:left w:val="single" w:sz="4" w:space="0" w:color="000000"/>
              <w:right w:val="single" w:sz="4" w:space="0" w:color="auto"/>
            </w:tcBorders>
          </w:tcPr>
          <w:p w:rsidR="00932DB0" w:rsidRPr="00932DB0" w:rsidRDefault="00632DF0" w:rsidP="00932DB0">
            <w:pPr>
              <w:jc w:val="right"/>
              <w:rPr>
                <w:b/>
                <w:sz w:val="18"/>
                <w:szCs w:val="18"/>
              </w:rPr>
            </w:pPr>
            <w:r>
              <w:rPr>
                <w:b/>
                <w:sz w:val="18"/>
                <w:szCs w:val="18"/>
              </w:rPr>
              <w:t>175,00</w:t>
            </w:r>
          </w:p>
        </w:tc>
      </w:tr>
      <w:tr w:rsidR="00932DB0" w:rsidRPr="00932DB0" w:rsidTr="00932DB0">
        <w:trPr>
          <w:trHeight w:val="438"/>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87</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300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Envelope médio</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Envelope Kraft (Pardo), 120g, medidas 20 x 28cm.</w:t>
            </w:r>
          </w:p>
        </w:tc>
        <w:tc>
          <w:tcPr>
            <w:tcW w:w="1560"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SCRITY</w:t>
            </w:r>
          </w:p>
        </w:tc>
        <w:tc>
          <w:tcPr>
            <w:tcW w:w="992"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0,38</w:t>
            </w:r>
          </w:p>
        </w:tc>
        <w:tc>
          <w:tcPr>
            <w:tcW w:w="1276"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114,00</w:t>
            </w:r>
          </w:p>
        </w:tc>
      </w:tr>
      <w:tr w:rsidR="00932DB0" w:rsidRPr="00932DB0" w:rsidTr="00932DB0">
        <w:trPr>
          <w:trHeight w:val="331"/>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lastRenderedPageBreak/>
              <w:t>113</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300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Capa para encadernação A4, cor preta</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Capa para encadernação A4, cor preta.</w:t>
            </w:r>
          </w:p>
        </w:tc>
        <w:tc>
          <w:tcPr>
            <w:tcW w:w="1560"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ACP</w:t>
            </w:r>
          </w:p>
        </w:tc>
        <w:tc>
          <w:tcPr>
            <w:tcW w:w="992"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0,48</w:t>
            </w:r>
          </w:p>
        </w:tc>
        <w:tc>
          <w:tcPr>
            <w:tcW w:w="1276"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144,00</w:t>
            </w:r>
          </w:p>
        </w:tc>
      </w:tr>
      <w:tr w:rsidR="00932DB0" w:rsidRPr="00932DB0" w:rsidTr="00932DB0">
        <w:trPr>
          <w:trHeight w:val="1124"/>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114</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300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Capa para encadernação A4, cor transparente (cristal)</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Capa para encadernação A4, cor transparente (cristal)</w:t>
            </w:r>
          </w:p>
        </w:tc>
        <w:tc>
          <w:tcPr>
            <w:tcW w:w="1560"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ACP</w:t>
            </w:r>
          </w:p>
        </w:tc>
        <w:tc>
          <w:tcPr>
            <w:tcW w:w="992"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0,48</w:t>
            </w:r>
          </w:p>
        </w:tc>
        <w:tc>
          <w:tcPr>
            <w:tcW w:w="1276"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144,00</w:t>
            </w:r>
          </w:p>
        </w:tc>
      </w:tr>
      <w:tr w:rsidR="00932DB0" w:rsidRPr="00932DB0" w:rsidTr="00932DB0">
        <w:trPr>
          <w:trHeight w:val="704"/>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115</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100 UNID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Copo de isopor 120ml</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sz w:val="18"/>
                <w:szCs w:val="18"/>
              </w:rPr>
            </w:pPr>
            <w:r w:rsidRPr="00932DB0">
              <w:rPr>
                <w:b/>
                <w:sz w:val="18"/>
                <w:szCs w:val="18"/>
              </w:rPr>
              <w:t>Kit com 25 copos térmicos de isopor 120ml</w:t>
            </w:r>
          </w:p>
        </w:tc>
        <w:tc>
          <w:tcPr>
            <w:tcW w:w="1560"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MEIVA</w:t>
            </w:r>
          </w:p>
        </w:tc>
        <w:tc>
          <w:tcPr>
            <w:tcW w:w="992"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12,25</w:t>
            </w:r>
          </w:p>
        </w:tc>
        <w:tc>
          <w:tcPr>
            <w:tcW w:w="1276" w:type="dxa"/>
            <w:tcBorders>
              <w:top w:val="single" w:sz="4" w:space="0" w:color="000000"/>
              <w:left w:val="single" w:sz="4" w:space="0" w:color="000000"/>
              <w:right w:val="single" w:sz="4" w:space="0" w:color="auto"/>
            </w:tcBorders>
          </w:tcPr>
          <w:p w:rsidR="00932DB0" w:rsidRPr="00932DB0" w:rsidRDefault="00D53C9E" w:rsidP="00932DB0">
            <w:pPr>
              <w:jc w:val="right"/>
              <w:rPr>
                <w:b/>
                <w:sz w:val="18"/>
                <w:szCs w:val="18"/>
              </w:rPr>
            </w:pPr>
            <w:r>
              <w:rPr>
                <w:b/>
                <w:sz w:val="18"/>
                <w:szCs w:val="18"/>
              </w:rPr>
              <w:t>1.225,00</w:t>
            </w:r>
          </w:p>
        </w:tc>
      </w:tr>
      <w:tr w:rsidR="00932DB0" w:rsidRPr="00932DB0" w:rsidTr="00932DB0">
        <w:trPr>
          <w:trHeight w:val="1533"/>
        </w:trPr>
        <w:tc>
          <w:tcPr>
            <w:tcW w:w="675" w:type="dxa"/>
            <w:tcBorders>
              <w:top w:val="single" w:sz="4" w:space="0" w:color="000000"/>
              <w:left w:val="single" w:sz="4" w:space="0" w:color="000000"/>
              <w:right w:val="single" w:sz="4" w:space="0" w:color="000000"/>
            </w:tcBorders>
            <w:hideMark/>
          </w:tcPr>
          <w:p w:rsidR="00932DB0" w:rsidRPr="00932DB0" w:rsidRDefault="00932DB0" w:rsidP="00932DB0">
            <w:pPr>
              <w:jc w:val="both"/>
              <w:rPr>
                <w:b/>
                <w:i/>
                <w:iCs/>
                <w:sz w:val="18"/>
                <w:szCs w:val="18"/>
              </w:rPr>
            </w:pPr>
            <w:r w:rsidRPr="00932DB0">
              <w:rPr>
                <w:b/>
                <w:i/>
                <w:iCs/>
                <w:sz w:val="18"/>
                <w:szCs w:val="18"/>
              </w:rPr>
              <w:t>127</w:t>
            </w:r>
          </w:p>
        </w:tc>
        <w:tc>
          <w:tcPr>
            <w:tcW w:w="851" w:type="dxa"/>
            <w:tcBorders>
              <w:top w:val="single" w:sz="4" w:space="0" w:color="000000"/>
              <w:left w:val="single" w:sz="4" w:space="0" w:color="000000"/>
              <w:right w:val="single" w:sz="4" w:space="0" w:color="000000"/>
            </w:tcBorders>
            <w:hideMark/>
          </w:tcPr>
          <w:p w:rsidR="00932DB0" w:rsidRPr="00932DB0" w:rsidRDefault="00932DB0" w:rsidP="00932DB0">
            <w:pPr>
              <w:jc w:val="both"/>
              <w:rPr>
                <w:b/>
                <w:sz w:val="18"/>
                <w:szCs w:val="18"/>
              </w:rPr>
            </w:pPr>
            <w:r w:rsidRPr="00932DB0">
              <w:rPr>
                <w:b/>
                <w:sz w:val="18"/>
                <w:szCs w:val="18"/>
              </w:rPr>
              <w:t>300 UND</w:t>
            </w:r>
          </w:p>
        </w:tc>
        <w:tc>
          <w:tcPr>
            <w:tcW w:w="1417" w:type="dxa"/>
            <w:tcBorders>
              <w:top w:val="single" w:sz="4" w:space="0" w:color="000000"/>
              <w:left w:val="single" w:sz="4" w:space="0" w:color="000000"/>
              <w:right w:val="single" w:sz="4" w:space="0" w:color="000000"/>
            </w:tcBorders>
            <w:hideMark/>
          </w:tcPr>
          <w:p w:rsidR="00932DB0" w:rsidRPr="00932DB0" w:rsidRDefault="00932DB0" w:rsidP="00932DB0">
            <w:pPr>
              <w:jc w:val="both"/>
              <w:rPr>
                <w:b/>
                <w:bCs/>
                <w:iCs/>
                <w:sz w:val="18"/>
                <w:szCs w:val="18"/>
              </w:rPr>
            </w:pPr>
            <w:r w:rsidRPr="00932DB0">
              <w:rPr>
                <w:b/>
                <w:bCs/>
                <w:iCs/>
                <w:sz w:val="18"/>
                <w:szCs w:val="18"/>
              </w:rPr>
              <w:t>Caderno espiral de o1 matéria.</w:t>
            </w:r>
          </w:p>
          <w:p w:rsidR="00932DB0" w:rsidRPr="00932DB0" w:rsidRDefault="00932DB0" w:rsidP="00932DB0">
            <w:pPr>
              <w:jc w:val="both"/>
              <w:rPr>
                <w:b/>
                <w:bCs/>
                <w:iCs/>
                <w:sz w:val="18"/>
                <w:szCs w:val="18"/>
              </w:rPr>
            </w:pPr>
            <w:r w:rsidRPr="00932DB0">
              <w:rPr>
                <w:b/>
                <w:bCs/>
                <w:iCs/>
                <w:sz w:val="18"/>
                <w:szCs w:val="18"/>
              </w:rPr>
              <w:t>Capa dura</w:t>
            </w:r>
          </w:p>
          <w:p w:rsidR="00932DB0" w:rsidRPr="00932DB0" w:rsidRDefault="00932DB0" w:rsidP="00932DB0">
            <w:pPr>
              <w:jc w:val="both"/>
              <w:rPr>
                <w:b/>
                <w:sz w:val="18"/>
                <w:szCs w:val="18"/>
              </w:rPr>
            </w:pPr>
            <w:r w:rsidRPr="00932DB0">
              <w:rPr>
                <w:b/>
                <w:bCs/>
                <w:iCs/>
                <w:sz w:val="18"/>
                <w:szCs w:val="18"/>
              </w:rPr>
              <w:t>Com 96 folhas</w:t>
            </w:r>
          </w:p>
        </w:tc>
        <w:tc>
          <w:tcPr>
            <w:tcW w:w="3289" w:type="dxa"/>
            <w:tcBorders>
              <w:top w:val="single" w:sz="4" w:space="0" w:color="000000"/>
              <w:left w:val="single" w:sz="4" w:space="0" w:color="000000"/>
              <w:right w:val="single" w:sz="4" w:space="0" w:color="auto"/>
            </w:tcBorders>
            <w:hideMark/>
          </w:tcPr>
          <w:p w:rsidR="00932DB0" w:rsidRPr="00932DB0" w:rsidRDefault="00932DB0" w:rsidP="00932DB0">
            <w:pPr>
              <w:jc w:val="both"/>
              <w:rPr>
                <w:b/>
                <w:bCs/>
                <w:iCs/>
                <w:sz w:val="18"/>
                <w:szCs w:val="18"/>
              </w:rPr>
            </w:pPr>
            <w:r w:rsidRPr="00932DB0">
              <w:rPr>
                <w:b/>
                <w:bCs/>
                <w:iCs/>
                <w:sz w:val="18"/>
                <w:szCs w:val="18"/>
              </w:rPr>
              <w:t>Capa: dura</w:t>
            </w:r>
          </w:p>
          <w:p w:rsidR="00932DB0" w:rsidRPr="00932DB0" w:rsidRDefault="00932DB0" w:rsidP="00932DB0">
            <w:pPr>
              <w:jc w:val="both"/>
              <w:rPr>
                <w:b/>
                <w:bCs/>
                <w:iCs/>
                <w:sz w:val="18"/>
                <w:szCs w:val="18"/>
              </w:rPr>
            </w:pPr>
            <w:r w:rsidRPr="00932DB0">
              <w:rPr>
                <w:b/>
                <w:bCs/>
                <w:iCs/>
                <w:sz w:val="18"/>
                <w:szCs w:val="18"/>
              </w:rPr>
              <w:t>Espiral</w:t>
            </w:r>
          </w:p>
          <w:p w:rsidR="00932DB0" w:rsidRPr="00932DB0" w:rsidRDefault="00932DB0" w:rsidP="00932DB0">
            <w:pPr>
              <w:jc w:val="both"/>
              <w:rPr>
                <w:b/>
                <w:bCs/>
                <w:iCs/>
                <w:sz w:val="18"/>
                <w:szCs w:val="18"/>
              </w:rPr>
            </w:pPr>
            <w:r w:rsidRPr="00932DB0">
              <w:rPr>
                <w:b/>
                <w:bCs/>
                <w:iCs/>
                <w:sz w:val="18"/>
                <w:szCs w:val="18"/>
              </w:rPr>
              <w:t>Folhas: pautadas</w:t>
            </w:r>
          </w:p>
          <w:p w:rsidR="00932DB0" w:rsidRPr="00932DB0" w:rsidRDefault="00932DB0" w:rsidP="00932DB0">
            <w:pPr>
              <w:jc w:val="both"/>
              <w:rPr>
                <w:b/>
                <w:bCs/>
                <w:iCs/>
                <w:sz w:val="18"/>
                <w:szCs w:val="18"/>
              </w:rPr>
            </w:pPr>
            <w:r w:rsidRPr="00932DB0">
              <w:rPr>
                <w:b/>
                <w:bCs/>
                <w:iCs/>
                <w:sz w:val="18"/>
                <w:szCs w:val="18"/>
              </w:rPr>
              <w:t>Número de matérias: 1 matéria</w:t>
            </w:r>
          </w:p>
          <w:p w:rsidR="00932DB0" w:rsidRPr="00932DB0" w:rsidRDefault="00932DB0" w:rsidP="00932DB0">
            <w:pPr>
              <w:jc w:val="both"/>
              <w:rPr>
                <w:b/>
                <w:bCs/>
                <w:iCs/>
                <w:sz w:val="18"/>
                <w:szCs w:val="18"/>
              </w:rPr>
            </w:pPr>
            <w:r w:rsidRPr="00932DB0">
              <w:rPr>
                <w:b/>
                <w:bCs/>
                <w:iCs/>
                <w:sz w:val="18"/>
                <w:szCs w:val="18"/>
              </w:rPr>
              <w:t>Formato: 200mm x 275mm</w:t>
            </w:r>
          </w:p>
          <w:p w:rsidR="00932DB0" w:rsidRPr="00932DB0" w:rsidRDefault="00932DB0" w:rsidP="00932DB0">
            <w:pPr>
              <w:jc w:val="both"/>
              <w:rPr>
                <w:b/>
                <w:bCs/>
                <w:iCs/>
                <w:sz w:val="18"/>
                <w:szCs w:val="18"/>
              </w:rPr>
            </w:pPr>
            <w:r w:rsidRPr="00932DB0">
              <w:rPr>
                <w:b/>
                <w:bCs/>
                <w:iCs/>
                <w:sz w:val="18"/>
                <w:szCs w:val="18"/>
              </w:rPr>
              <w:t>Gramatura: 56 g/m²</w:t>
            </w:r>
          </w:p>
          <w:p w:rsidR="00932DB0" w:rsidRPr="00932DB0" w:rsidRDefault="00932DB0" w:rsidP="00932DB0">
            <w:pPr>
              <w:jc w:val="both"/>
              <w:rPr>
                <w:b/>
                <w:bCs/>
                <w:iCs/>
                <w:sz w:val="18"/>
                <w:szCs w:val="18"/>
              </w:rPr>
            </w:pPr>
            <w:r w:rsidRPr="00932DB0">
              <w:rPr>
                <w:b/>
                <w:bCs/>
                <w:iCs/>
                <w:sz w:val="18"/>
                <w:szCs w:val="18"/>
              </w:rPr>
              <w:t>Número de folhas: 96 folhas</w:t>
            </w:r>
          </w:p>
          <w:p w:rsidR="00932DB0" w:rsidRPr="00932DB0" w:rsidRDefault="00932DB0" w:rsidP="00932DB0">
            <w:pPr>
              <w:jc w:val="both"/>
              <w:rPr>
                <w:b/>
                <w:bCs/>
                <w:sz w:val="18"/>
                <w:szCs w:val="18"/>
              </w:rPr>
            </w:pPr>
          </w:p>
        </w:tc>
        <w:tc>
          <w:tcPr>
            <w:tcW w:w="1560" w:type="dxa"/>
            <w:tcBorders>
              <w:top w:val="single" w:sz="4" w:space="0" w:color="000000"/>
              <w:left w:val="single" w:sz="4" w:space="0" w:color="000000"/>
              <w:right w:val="single" w:sz="4" w:space="0" w:color="auto"/>
            </w:tcBorders>
          </w:tcPr>
          <w:p w:rsidR="00932DB0" w:rsidRPr="00932DB0" w:rsidRDefault="00D53C9E" w:rsidP="00932DB0">
            <w:pPr>
              <w:jc w:val="right"/>
              <w:rPr>
                <w:b/>
                <w:bCs/>
                <w:iCs/>
                <w:sz w:val="18"/>
                <w:szCs w:val="18"/>
              </w:rPr>
            </w:pPr>
            <w:r w:rsidRPr="00D53C9E">
              <w:rPr>
                <w:b/>
                <w:bCs/>
                <w:iCs/>
                <w:sz w:val="18"/>
                <w:szCs w:val="18"/>
              </w:rPr>
              <w:t>PANAMERICANA</w:t>
            </w:r>
          </w:p>
        </w:tc>
        <w:tc>
          <w:tcPr>
            <w:tcW w:w="992" w:type="dxa"/>
            <w:tcBorders>
              <w:top w:val="single" w:sz="4" w:space="0" w:color="000000"/>
              <w:left w:val="single" w:sz="4" w:space="0" w:color="000000"/>
              <w:right w:val="single" w:sz="4" w:space="0" w:color="auto"/>
            </w:tcBorders>
          </w:tcPr>
          <w:p w:rsidR="00932DB0" w:rsidRPr="00932DB0" w:rsidRDefault="00D53C9E" w:rsidP="00932DB0">
            <w:pPr>
              <w:jc w:val="right"/>
              <w:rPr>
                <w:b/>
                <w:bCs/>
                <w:iCs/>
                <w:sz w:val="18"/>
                <w:szCs w:val="18"/>
              </w:rPr>
            </w:pPr>
            <w:r w:rsidRPr="00D53C9E">
              <w:rPr>
                <w:b/>
                <w:bCs/>
                <w:iCs/>
                <w:sz w:val="18"/>
                <w:szCs w:val="18"/>
              </w:rPr>
              <w:t>7,75</w:t>
            </w:r>
          </w:p>
        </w:tc>
        <w:tc>
          <w:tcPr>
            <w:tcW w:w="1276" w:type="dxa"/>
            <w:tcBorders>
              <w:top w:val="single" w:sz="4" w:space="0" w:color="000000"/>
              <w:left w:val="single" w:sz="4" w:space="0" w:color="000000"/>
              <w:right w:val="single" w:sz="4" w:space="0" w:color="auto"/>
            </w:tcBorders>
          </w:tcPr>
          <w:p w:rsidR="00932DB0" w:rsidRPr="00932DB0" w:rsidRDefault="00D53C9E" w:rsidP="00932DB0">
            <w:pPr>
              <w:jc w:val="right"/>
              <w:rPr>
                <w:b/>
                <w:bCs/>
                <w:iCs/>
                <w:sz w:val="18"/>
                <w:szCs w:val="18"/>
              </w:rPr>
            </w:pPr>
            <w:r w:rsidRPr="00D53C9E">
              <w:rPr>
                <w:b/>
                <w:bCs/>
                <w:iCs/>
                <w:sz w:val="18"/>
                <w:szCs w:val="18"/>
              </w:rPr>
              <w:t>2.325,00</w:t>
            </w:r>
          </w:p>
        </w:tc>
      </w:tr>
      <w:tr w:rsidR="00932DB0" w:rsidRPr="00932DB0" w:rsidTr="00FB029A">
        <w:trPr>
          <w:trHeight w:val="132"/>
        </w:trPr>
        <w:tc>
          <w:tcPr>
            <w:tcW w:w="10060" w:type="dxa"/>
            <w:gridSpan w:val="7"/>
            <w:tcBorders>
              <w:top w:val="single" w:sz="4" w:space="0" w:color="000000"/>
              <w:left w:val="single" w:sz="4" w:space="0" w:color="000000"/>
              <w:bottom w:val="nil"/>
              <w:right w:val="single" w:sz="4" w:space="0" w:color="auto"/>
            </w:tcBorders>
          </w:tcPr>
          <w:p w:rsidR="00932DB0" w:rsidRPr="00932DB0" w:rsidRDefault="00932DB0" w:rsidP="00932DB0">
            <w:pPr>
              <w:jc w:val="center"/>
              <w:rPr>
                <w:b/>
                <w:iCs/>
                <w:sz w:val="18"/>
                <w:szCs w:val="18"/>
              </w:rPr>
            </w:pPr>
            <w:r w:rsidRPr="00932DB0">
              <w:rPr>
                <w:b/>
                <w:iCs/>
                <w:sz w:val="18"/>
                <w:szCs w:val="18"/>
              </w:rPr>
              <w:t>TOTAL GERAL R$</w:t>
            </w:r>
            <w:r w:rsidR="00642ED4">
              <w:rPr>
                <w:b/>
                <w:iCs/>
                <w:sz w:val="18"/>
                <w:szCs w:val="18"/>
              </w:rPr>
              <w:t xml:space="preserve"> </w:t>
            </w:r>
            <w:r w:rsidR="00564153">
              <w:rPr>
                <w:b/>
                <w:iCs/>
                <w:sz w:val="18"/>
                <w:szCs w:val="18"/>
              </w:rPr>
              <w:t>45.950,00</w:t>
            </w:r>
          </w:p>
        </w:tc>
      </w:tr>
    </w:tbl>
    <w:p w:rsidR="00932DB0" w:rsidRPr="00932DB0" w:rsidRDefault="00932DB0" w:rsidP="00932DB0">
      <w:pPr>
        <w:pStyle w:val="PargrafodaLista"/>
        <w:tabs>
          <w:tab w:val="left" w:pos="426"/>
          <w:tab w:val="left" w:pos="593"/>
        </w:tabs>
        <w:ind w:left="0"/>
        <w:contextualSpacing w:val="0"/>
        <w:jc w:val="both"/>
      </w:pPr>
    </w:p>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lastRenderedPageBreak/>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lastRenderedPageBreak/>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564153" w:rsidRPr="00564153">
        <w:rPr>
          <w:b/>
          <w:iCs/>
        </w:rPr>
        <w:t>45.950,00</w:t>
      </w:r>
      <w:r w:rsidR="00642ED4">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 xml:space="preserve">liquidação da despesa, o pagamento ficará sobrestado até que o contratado providencie as medidas </w:t>
      </w:r>
      <w:r w:rsidRPr="00962533">
        <w:lastRenderedPageBreak/>
        <w:t>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lastRenderedPageBreak/>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devendo complementá-los, caso o previsto inicialmente em sua proposta não seja 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 xml:space="preserve">apresentar declaração ou documentação falsa exigida para o certame ou prestar declaração </w:t>
      </w:r>
      <w:r w:rsidRPr="00962533">
        <w:lastRenderedPageBreak/>
        <w:t>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lastRenderedPageBreak/>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 xml:space="preserve">Instrumento </w:t>
      </w:r>
      <w:r w:rsidRPr="00962533">
        <w:lastRenderedPageBreak/>
        <w:t>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CONTRATANTE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Pr="00194E1D" w:rsidRDefault="00594184" w:rsidP="00DB0F33">
      <w:pPr>
        <w:pStyle w:val="Corpodetexto"/>
        <w:tabs>
          <w:tab w:val="left" w:pos="426"/>
          <w:tab w:val="left" w:pos="5310"/>
        </w:tabs>
        <w:ind w:left="0" w:right="140"/>
        <w:rPr>
          <w:b/>
          <w:bCs/>
          <w:sz w:val="22"/>
          <w:szCs w:val="22"/>
        </w:rPr>
      </w:pPr>
      <w:r>
        <w:rPr>
          <w:spacing w:val="-2"/>
          <w:sz w:val="22"/>
          <w:szCs w:val="22"/>
        </w:rPr>
        <w:t>LEONIR HARTK</w:t>
      </w:r>
      <w:r w:rsidRPr="00594184">
        <w:rPr>
          <w:b/>
          <w:bCs/>
          <w:sz w:val="22"/>
          <w:szCs w:val="22"/>
        </w:rPr>
        <w:t xml:space="preserve"> </w:t>
      </w:r>
      <w:r>
        <w:rPr>
          <w:b/>
          <w:bCs/>
          <w:sz w:val="22"/>
          <w:szCs w:val="22"/>
        </w:rPr>
        <w:t xml:space="preserve">                                   </w:t>
      </w:r>
      <w:r w:rsidR="006D48E5">
        <w:rPr>
          <w:b/>
          <w:bCs/>
          <w:sz w:val="22"/>
          <w:szCs w:val="22"/>
        </w:rPr>
        <w:t xml:space="preserve">        </w:t>
      </w:r>
      <w:r w:rsidR="00872511">
        <w:rPr>
          <w:b/>
          <w:bCs/>
          <w:sz w:val="22"/>
          <w:szCs w:val="22"/>
        </w:rPr>
        <w:t xml:space="preserve"> </w:t>
      </w:r>
      <w:r w:rsidR="00346BD8">
        <w:rPr>
          <w:b/>
          <w:bCs/>
          <w:sz w:val="22"/>
          <w:szCs w:val="22"/>
        </w:rPr>
        <w:t xml:space="preserve">  </w:t>
      </w:r>
      <w:r w:rsidR="007344FA" w:rsidRPr="007344FA">
        <w:rPr>
          <w:b/>
          <w:bCs/>
          <w:sz w:val="22"/>
          <w:szCs w:val="22"/>
        </w:rPr>
        <w:t xml:space="preserve">PAPIRO COMÉRCIO DE PAPEIS LTDA </w:t>
      </w:r>
      <w:r w:rsidR="00194E1D" w:rsidRPr="00194E1D">
        <w:rPr>
          <w:sz w:val="22"/>
          <w:szCs w:val="22"/>
        </w:rPr>
        <w:t>PREFEITO – MUNICÍPIO DE  MIRAGUAÍ</w:t>
      </w:r>
      <w:r w:rsidR="00194E1D">
        <w:rPr>
          <w:b/>
          <w:bCs/>
          <w:sz w:val="22"/>
          <w:szCs w:val="22"/>
        </w:rPr>
        <w:t xml:space="preserve">                    </w:t>
      </w:r>
      <w:r w:rsidR="006D48E5">
        <w:rPr>
          <w:spacing w:val="-2"/>
          <w:sz w:val="22"/>
          <w:szCs w:val="22"/>
        </w:rPr>
        <w:t xml:space="preserve">CNPJ: </w:t>
      </w:r>
      <w:r w:rsidR="007344FA" w:rsidRPr="007344FA">
        <w:rPr>
          <w:sz w:val="22"/>
          <w:szCs w:val="22"/>
        </w:rPr>
        <w:t>39.473.179/0001-30</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                          </w:t>
      </w:r>
      <w:r w:rsidR="00194E1D">
        <w:rPr>
          <w:spacing w:val="-2"/>
          <w:sz w:val="22"/>
          <w:szCs w:val="22"/>
        </w:rPr>
        <w:t xml:space="preserve">                                                                       </w:t>
      </w: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37"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194E1D"/>
    <w:rsid w:val="00230051"/>
    <w:rsid w:val="002807E1"/>
    <w:rsid w:val="002C013E"/>
    <w:rsid w:val="002C457E"/>
    <w:rsid w:val="00346BD8"/>
    <w:rsid w:val="00435CD4"/>
    <w:rsid w:val="004E17D8"/>
    <w:rsid w:val="00551450"/>
    <w:rsid w:val="00564153"/>
    <w:rsid w:val="00594184"/>
    <w:rsid w:val="00632DF0"/>
    <w:rsid w:val="00642ED4"/>
    <w:rsid w:val="00665CAC"/>
    <w:rsid w:val="006D48E5"/>
    <w:rsid w:val="007102AF"/>
    <w:rsid w:val="007344FA"/>
    <w:rsid w:val="00872511"/>
    <w:rsid w:val="008A0CDA"/>
    <w:rsid w:val="008A2BBF"/>
    <w:rsid w:val="00932DB0"/>
    <w:rsid w:val="00962533"/>
    <w:rsid w:val="00AC6485"/>
    <w:rsid w:val="00B112BB"/>
    <w:rsid w:val="00B70308"/>
    <w:rsid w:val="00BB1512"/>
    <w:rsid w:val="00C36F27"/>
    <w:rsid w:val="00C92F78"/>
    <w:rsid w:val="00CA79AF"/>
    <w:rsid w:val="00D53C9E"/>
    <w:rsid w:val="00D83812"/>
    <w:rsid w:val="00DB0F33"/>
    <w:rsid w:val="00DE05E3"/>
    <w:rsid w:val="00F04D9D"/>
    <w:rsid w:val="00F16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F6E67F4"/>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 w:type="table" w:customStyle="1" w:styleId="SombreamentoClaro1">
    <w:name w:val="Sombreamento Claro1"/>
    <w:basedOn w:val="Tabelanormal"/>
    <w:next w:val="SombreamentoClaro"/>
    <w:uiPriority w:val="60"/>
    <w:rsid w:val="002C457E"/>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2">
    <w:name w:val="Sombreamento Claro2"/>
    <w:basedOn w:val="Tabelanormal"/>
    <w:next w:val="SombreamentoClaro"/>
    <w:uiPriority w:val="60"/>
    <w:rsid w:val="00932DB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11</Pages>
  <Words>5262</Words>
  <Characters>28419</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dcterms:created xsi:type="dcterms:W3CDTF">2026-01-29T16:32:00Z</dcterms:created>
  <dcterms:modified xsi:type="dcterms:W3CDTF">2026-01-30T11:26:00Z</dcterms:modified>
</cp:coreProperties>
</file>