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5CD86" w14:textId="617A2CA0" w:rsidR="000B2EB5" w:rsidRPr="000B2EB5" w:rsidRDefault="000B2EB5" w:rsidP="000B2EB5">
      <w:pPr>
        <w:widowControl w:val="0"/>
        <w:tabs>
          <w:tab w:val="left" w:pos="426"/>
        </w:tabs>
        <w:autoSpaceDE w:val="0"/>
        <w:autoSpaceDN w:val="0"/>
        <w:spacing w:after="0" w:line="240" w:lineRule="auto"/>
        <w:jc w:val="both"/>
        <w:rPr>
          <w:rFonts w:ascii="Arial" w:eastAsia="Calibri" w:hAnsi="Arial" w:cs="Arial"/>
          <w:b/>
          <w:kern w:val="0"/>
          <w:sz w:val="22"/>
          <w:szCs w:val="22"/>
          <w:lang w:val="pt-PT"/>
          <w14:ligatures w14:val="none"/>
        </w:rPr>
      </w:pPr>
      <w:r w:rsidRPr="000B2EB5">
        <w:rPr>
          <w:rFonts w:ascii="Arial" w:eastAsia="Times New Roman" w:hAnsi="Arial" w:cs="Arial"/>
          <w:b/>
          <w:kern w:val="0"/>
          <w:sz w:val="22"/>
          <w:szCs w:val="22"/>
          <w:lang w:val="pt-PT"/>
          <w14:ligatures w14:val="none"/>
        </w:rPr>
        <w:t xml:space="preserve">ATA DE REGISTRO DE PREÇOS Nº </w:t>
      </w:r>
      <w:r>
        <w:rPr>
          <w:rFonts w:ascii="Arial" w:eastAsia="Times New Roman" w:hAnsi="Arial" w:cs="Arial"/>
          <w:b/>
          <w:kern w:val="0"/>
          <w:sz w:val="22"/>
          <w:szCs w:val="22"/>
          <w:u w:val="single"/>
          <w:lang w:val="pt-PT"/>
          <w14:ligatures w14:val="none"/>
        </w:rPr>
        <w:t>21</w:t>
      </w:r>
      <w:r w:rsidRPr="000B2EB5">
        <w:rPr>
          <w:rFonts w:ascii="Arial" w:eastAsia="Times New Roman" w:hAnsi="Arial" w:cs="Arial"/>
          <w:b/>
          <w:spacing w:val="-2"/>
          <w:kern w:val="0"/>
          <w:sz w:val="22"/>
          <w:szCs w:val="22"/>
          <w:lang w:val="pt-PT"/>
          <w14:ligatures w14:val="none"/>
        </w:rPr>
        <w:t xml:space="preserve">/2026 </w:t>
      </w:r>
      <w:r w:rsidRPr="000B2EB5">
        <w:rPr>
          <w:rFonts w:ascii="Arial" w:eastAsia="Times New Roman" w:hAnsi="Arial" w:cs="Arial"/>
          <w:b/>
          <w:kern w:val="0"/>
          <w:sz w:val="22"/>
          <w:szCs w:val="22"/>
          <w:lang w:val="pt-PT"/>
          <w14:ligatures w14:val="none"/>
        </w:rPr>
        <w:t>ORIUNDO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DO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PROCESSO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ADMINISTRATIVO</w:t>
      </w:r>
      <w:r w:rsidRPr="000B2EB5">
        <w:rPr>
          <w:rFonts w:ascii="Arial" w:eastAsia="Times New Roman" w:hAnsi="Arial" w:cs="Arial"/>
          <w:b/>
          <w:spacing w:val="-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Nº</w:t>
      </w:r>
      <w:r w:rsidRPr="000B2EB5">
        <w:rPr>
          <w:rFonts w:ascii="Arial" w:eastAsia="Times New Roman" w:hAnsi="Arial" w:cs="Arial"/>
          <w:b/>
          <w:spacing w:val="-5"/>
          <w:kern w:val="0"/>
          <w:sz w:val="22"/>
          <w:szCs w:val="22"/>
          <w:lang w:val="pt-PT"/>
          <w14:ligatures w14:val="none"/>
        </w:rPr>
        <w:t xml:space="preserve"> 26/2026,</w:t>
      </w:r>
      <w:r w:rsidRPr="000B2EB5">
        <w:rPr>
          <w:rFonts w:ascii="Arial" w:eastAsia="Times New Roman" w:hAnsi="Arial" w:cs="Arial"/>
          <w:b/>
          <w:kern w:val="0"/>
          <w:sz w:val="22"/>
          <w:szCs w:val="22"/>
          <w:lang w:val="pt-PT"/>
          <w14:ligatures w14:val="none"/>
        </w:rPr>
        <w:t xml:space="preserve"> DO EDITAL DE PREGÃO PRESENCIAL Nº 08/2026.</w:t>
      </w:r>
    </w:p>
    <w:p w14:paraId="696A4D71" w14:textId="77777777" w:rsidR="000B2EB5" w:rsidRPr="000B2EB5" w:rsidRDefault="000B2EB5" w:rsidP="000B2EB5">
      <w:pPr>
        <w:widowControl w:val="0"/>
        <w:tabs>
          <w:tab w:val="left" w:pos="426"/>
        </w:tabs>
        <w:autoSpaceDE w:val="0"/>
        <w:autoSpaceDN w:val="0"/>
        <w:spacing w:after="0" w:line="276" w:lineRule="auto"/>
        <w:jc w:val="both"/>
        <w:rPr>
          <w:rFonts w:ascii="Arial" w:eastAsia="Times New Roman" w:hAnsi="Arial" w:cs="Arial"/>
          <w:b/>
          <w:kern w:val="0"/>
          <w:sz w:val="22"/>
          <w:szCs w:val="22"/>
          <w:lang w:val="pt-PT"/>
          <w14:ligatures w14:val="none"/>
        </w:rPr>
      </w:pPr>
    </w:p>
    <w:p w14:paraId="1650135A" w14:textId="2613BDD4" w:rsidR="000B2EB5" w:rsidRPr="00C21E43" w:rsidRDefault="000B2EB5" w:rsidP="000B2EB5">
      <w:pPr>
        <w:widowControl w:val="0"/>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C21E43">
        <w:rPr>
          <w:rFonts w:ascii="Arial" w:eastAsia="Times New Roman" w:hAnsi="Arial" w:cs="Arial"/>
          <w:b/>
          <w:kern w:val="0"/>
          <w:sz w:val="22"/>
          <w:szCs w:val="22"/>
          <w:lang w:val="pt-PT"/>
          <w14:ligatures w14:val="none"/>
        </w:rPr>
        <w:t>O MUNICÍP</w:t>
      </w:r>
      <w:r w:rsidR="00C21E43" w:rsidRPr="00C21E43">
        <w:rPr>
          <w:rFonts w:ascii="Arial" w:eastAsia="Times New Roman" w:hAnsi="Arial" w:cs="Arial"/>
          <w:b/>
          <w:kern w:val="0"/>
          <w:sz w:val="22"/>
          <w:szCs w:val="22"/>
          <w:lang w:val="pt-PT"/>
          <w14:ligatures w14:val="none"/>
        </w:rPr>
        <w:t>I</w:t>
      </w:r>
      <w:r w:rsidRPr="00C21E43">
        <w:rPr>
          <w:rFonts w:ascii="Arial" w:eastAsia="Times New Roman" w:hAnsi="Arial" w:cs="Arial"/>
          <w:b/>
          <w:kern w:val="0"/>
          <w:sz w:val="22"/>
          <w:szCs w:val="22"/>
          <w:lang w:val="pt-PT"/>
          <w14:ligatures w14:val="none"/>
        </w:rPr>
        <w:t xml:space="preserve">O DE MIRAGUAÍ-RS, </w:t>
      </w:r>
      <w:r w:rsidRPr="00C21E43">
        <w:rPr>
          <w:rFonts w:ascii="Arial" w:eastAsia="Times New Roman" w:hAnsi="Arial" w:cs="Arial"/>
          <w:kern w:val="0"/>
          <w:sz w:val="22"/>
          <w:szCs w:val="22"/>
          <w:lang w:val="pt-PT"/>
          <w14:ligatures w14:val="none"/>
        </w:rPr>
        <w:t xml:space="preserve">pessoa jurídica de direito público interno, inscrito no CNPJ sob nº 87.613.121/0001-97, com sede na Av. Ijuí, 1593, neste município, representado por seu Prefeito Municipal, </w:t>
      </w:r>
      <w:r w:rsidRPr="00C21E43">
        <w:rPr>
          <w:rFonts w:ascii="Arial" w:eastAsia="Times New Roman" w:hAnsi="Arial" w:cs="Arial"/>
          <w:b/>
          <w:kern w:val="0"/>
          <w:sz w:val="22"/>
          <w:szCs w:val="22"/>
          <w:u w:val="single"/>
          <w:lang w:val="pt-PT"/>
          <w14:ligatures w14:val="none"/>
        </w:rPr>
        <w:t>Sr. LEONIR HARTK</w:t>
      </w:r>
      <w:r w:rsidRPr="00C21E43">
        <w:rPr>
          <w:rFonts w:ascii="Arial" w:eastAsia="Times New Roman" w:hAnsi="Arial" w:cs="Arial"/>
          <w:kern w:val="0"/>
          <w:sz w:val="22"/>
          <w:szCs w:val="22"/>
          <w:lang w:val="pt-PT"/>
          <w14:ligatures w14:val="none"/>
        </w:rPr>
        <w:t xml:space="preserve">, brasileiro, residente e domiciliado na Rua Maracanã, 197, Centro - Miraguaí – RS, doravante denominado </w:t>
      </w:r>
      <w:r w:rsidRPr="00C21E43">
        <w:rPr>
          <w:rFonts w:ascii="Arial" w:eastAsia="Times New Roman" w:hAnsi="Arial" w:cs="Arial"/>
          <w:b/>
          <w:bCs/>
          <w:kern w:val="0"/>
          <w:sz w:val="22"/>
          <w:szCs w:val="22"/>
          <w:lang w:val="pt-PT"/>
          <w14:ligatures w14:val="none"/>
        </w:rPr>
        <w:t>ADMINISTRAÇÃO</w:t>
      </w:r>
      <w:r w:rsidRPr="00C21E43">
        <w:rPr>
          <w:rFonts w:ascii="Arial" w:eastAsia="Times New Roman" w:hAnsi="Arial" w:cs="Arial"/>
          <w:kern w:val="0"/>
          <w:sz w:val="22"/>
          <w:szCs w:val="22"/>
          <w:lang w:val="pt-PT"/>
          <w14:ligatures w14:val="none"/>
        </w:rPr>
        <w:t xml:space="preserve">, e o(a) </w:t>
      </w:r>
      <w:r w:rsidR="00C21E43" w:rsidRPr="00C21E43">
        <w:rPr>
          <w:rFonts w:ascii="Arial" w:eastAsia="Times New Roman" w:hAnsi="Arial" w:cs="Arial"/>
          <w:b/>
          <w:bCs/>
          <w:kern w:val="0"/>
          <w:sz w:val="22"/>
          <w:szCs w:val="22"/>
          <w:lang w:val="pt-PT"/>
          <w14:ligatures w14:val="none"/>
        </w:rPr>
        <w:t>DISTRIBUIDORA RIOGRANDENSE LTDA</w:t>
      </w:r>
      <w:r w:rsidR="00C21E43" w:rsidRPr="00C21E43">
        <w:rPr>
          <w:rFonts w:ascii="Arial" w:eastAsia="Times New Roman" w:hAnsi="Arial" w:cs="Arial"/>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pessoa jurídica de direito privado,</w:t>
      </w:r>
      <w:r w:rsidRPr="00C21E43">
        <w:rPr>
          <w:rFonts w:ascii="Arial" w:eastAsia="Times New Roman" w:hAnsi="Arial" w:cs="Arial"/>
          <w:spacing w:val="4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inscrito(a) no CNPJ/MF</w:t>
      </w:r>
      <w:r w:rsidRPr="00C21E43">
        <w:rPr>
          <w:rFonts w:ascii="Arial" w:eastAsia="Times New Roman" w:hAnsi="Arial" w:cs="Arial"/>
          <w:spacing w:val="3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sob</w:t>
      </w:r>
      <w:r w:rsidRPr="00C21E43">
        <w:rPr>
          <w:rFonts w:ascii="Arial" w:eastAsia="Times New Roman" w:hAnsi="Arial" w:cs="Arial"/>
          <w:spacing w:val="34"/>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o</w:t>
      </w:r>
      <w:r w:rsidRPr="00C21E43">
        <w:rPr>
          <w:rFonts w:ascii="Arial" w:eastAsia="Times New Roman" w:hAnsi="Arial" w:cs="Arial"/>
          <w:spacing w:val="32"/>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nº</w:t>
      </w:r>
      <w:r w:rsidRPr="00C21E43">
        <w:rPr>
          <w:rFonts w:ascii="Arial" w:eastAsia="Times New Roman" w:hAnsi="Arial" w:cs="Arial"/>
          <w:spacing w:val="32"/>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09.428.216/0003-99,</w:t>
      </w:r>
      <w:r w:rsidRPr="00C21E43">
        <w:rPr>
          <w:rFonts w:ascii="Arial" w:eastAsia="Times New Roman" w:hAnsi="Arial" w:cs="Arial"/>
          <w:spacing w:val="32"/>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sediado(a)</w:t>
      </w:r>
      <w:r w:rsidRPr="00C21E43">
        <w:rPr>
          <w:rFonts w:ascii="Arial" w:eastAsia="Times New Roman" w:hAnsi="Arial" w:cs="Arial"/>
          <w:spacing w:val="32"/>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 xml:space="preserve">na </w:t>
      </w:r>
      <w:r w:rsidRPr="00C21E43">
        <w:rPr>
          <w:rFonts w:ascii="Arial" w:eastAsia="Arial" w:hAnsi="Arial" w:cs="Arial"/>
          <w:sz w:val="22"/>
          <w:szCs w:val="22"/>
          <w:lang w:eastAsia="pt-BR"/>
        </w:rPr>
        <w:t xml:space="preserve">Av. </w:t>
      </w:r>
      <w:r w:rsidR="00C21E43" w:rsidRPr="00C21E43">
        <w:rPr>
          <w:rFonts w:ascii="Arial" w:eastAsia="Arial" w:hAnsi="Arial" w:cs="Arial"/>
          <w:sz w:val="22"/>
          <w:szCs w:val="22"/>
          <w:lang w:eastAsia="pt-BR"/>
        </w:rPr>
        <w:t>Ijuí</w:t>
      </w:r>
      <w:r w:rsidRPr="00C21E43">
        <w:rPr>
          <w:rFonts w:ascii="Arial" w:eastAsia="Arial" w:hAnsi="Arial" w:cs="Arial"/>
          <w:sz w:val="22"/>
          <w:szCs w:val="22"/>
          <w:lang w:eastAsia="pt-BR"/>
        </w:rPr>
        <w:t xml:space="preserve"> nº 2138, </w:t>
      </w:r>
      <w:r w:rsidR="00057699" w:rsidRPr="00C21E43">
        <w:rPr>
          <w:rFonts w:ascii="Arial" w:eastAsia="Arial" w:hAnsi="Arial" w:cs="Arial"/>
          <w:sz w:val="22"/>
          <w:szCs w:val="22"/>
          <w:lang w:eastAsia="pt-BR"/>
        </w:rPr>
        <w:t>C</w:t>
      </w:r>
      <w:r w:rsidRPr="00C21E43">
        <w:rPr>
          <w:rFonts w:ascii="Arial" w:eastAsia="Arial" w:hAnsi="Arial" w:cs="Arial"/>
          <w:sz w:val="22"/>
          <w:szCs w:val="22"/>
          <w:lang w:eastAsia="pt-BR"/>
        </w:rPr>
        <w:t>entro</w:t>
      </w:r>
      <w:r w:rsidRPr="00C21E43">
        <w:rPr>
          <w:rFonts w:ascii="Arial" w:eastAsia="Times New Roman" w:hAnsi="Arial" w:cs="Arial"/>
          <w:spacing w:val="32"/>
          <w:kern w:val="0"/>
          <w:sz w:val="22"/>
          <w:szCs w:val="22"/>
          <w:lang w:val="pt-PT"/>
          <w14:ligatures w14:val="none"/>
        </w:rPr>
        <w:t xml:space="preserve"> </w:t>
      </w:r>
      <w:r w:rsidR="00C21E43" w:rsidRPr="00C21E43">
        <w:rPr>
          <w:rFonts w:ascii="Arial" w:eastAsia="Times New Roman" w:hAnsi="Arial" w:cs="Arial"/>
          <w:kern w:val="0"/>
          <w:sz w:val="22"/>
          <w:szCs w:val="22"/>
          <w:lang w:val="pt-PT"/>
          <w14:ligatures w14:val="none"/>
        </w:rPr>
        <w:t>em</w:t>
      </w:r>
      <w:r w:rsidR="00C21E43" w:rsidRPr="00C21E43">
        <w:rPr>
          <w:rFonts w:ascii="Arial" w:eastAsia="Times New Roman" w:hAnsi="Arial" w:cs="Arial"/>
          <w:spacing w:val="32"/>
          <w:kern w:val="0"/>
          <w:sz w:val="22"/>
          <w:szCs w:val="22"/>
          <w:lang w:val="pt-PT"/>
          <w14:ligatures w14:val="none"/>
        </w:rPr>
        <w:t xml:space="preserve"> </w:t>
      </w:r>
      <w:r w:rsidR="00C21E43" w:rsidRPr="00C21E43">
        <w:rPr>
          <w:rFonts w:ascii="Arial" w:eastAsia="Times New Roman" w:hAnsi="Arial" w:cs="Arial"/>
          <w:spacing w:val="-2"/>
          <w:kern w:val="0"/>
          <w:sz w:val="22"/>
          <w:szCs w:val="22"/>
          <w:lang w:val="pt-PT"/>
          <w14:ligatures w14:val="none"/>
        </w:rPr>
        <w:t>Miraguaí</w:t>
      </w:r>
      <w:r w:rsidR="00057699" w:rsidRPr="00C21E43">
        <w:rPr>
          <w:rFonts w:ascii="Arial" w:eastAsia="Times New Roman" w:hAnsi="Arial" w:cs="Arial"/>
          <w:spacing w:val="-2"/>
          <w:kern w:val="0"/>
          <w:sz w:val="22"/>
          <w:szCs w:val="22"/>
          <w:lang w:val="pt-PT"/>
          <w14:ligatures w14:val="none"/>
        </w:rPr>
        <w:t>-RS</w:t>
      </w:r>
      <w:r w:rsidR="00C21E43" w:rsidRPr="00C21E43">
        <w:rPr>
          <w:rFonts w:ascii="Arial" w:eastAsia="Times New Roman" w:hAnsi="Arial" w:cs="Arial"/>
          <w:spacing w:val="-2"/>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 xml:space="preserve">doravante designada DETENTORA DA ATA, neste ato representada por </w:t>
      </w:r>
      <w:r w:rsidR="00F8339E">
        <w:rPr>
          <w:rFonts w:ascii="Arial" w:eastAsia="Times New Roman" w:hAnsi="Arial" w:cs="Arial"/>
          <w:b/>
          <w:bCs/>
          <w:kern w:val="0"/>
          <w:sz w:val="22"/>
          <w:szCs w:val="22"/>
          <w:u w:val="single"/>
          <w:lang w:val="pt-PT"/>
          <w14:ligatures w14:val="none"/>
        </w:rPr>
        <w:t>FABIANO MAZZUTI</w:t>
      </w:r>
      <w:r w:rsidR="00057699" w:rsidRPr="00C21E43">
        <w:rPr>
          <w:rFonts w:ascii="Arial" w:eastAsia="Times New Roman" w:hAnsi="Arial" w:cs="Arial"/>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conforme atos</w:t>
      </w:r>
      <w:r w:rsidRPr="00C21E43">
        <w:rPr>
          <w:rFonts w:ascii="Arial" w:eastAsia="Times New Roman" w:hAnsi="Arial" w:cs="Arial"/>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constitutivos</w:t>
      </w:r>
      <w:r w:rsidRPr="00C21E43">
        <w:rPr>
          <w:rFonts w:ascii="Arial" w:eastAsia="Times New Roman" w:hAnsi="Arial" w:cs="Arial"/>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da</w:t>
      </w:r>
      <w:r w:rsidRPr="00C21E43">
        <w:rPr>
          <w:rFonts w:ascii="Arial" w:eastAsia="Times New Roman" w:hAnsi="Arial" w:cs="Arial"/>
          <w:spacing w:val="-9"/>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empresa</w:t>
      </w:r>
      <w:r w:rsidRPr="00C21E43">
        <w:rPr>
          <w:rFonts w:ascii="Arial" w:eastAsia="Times New Roman" w:hAnsi="Arial" w:cs="Arial"/>
          <w:spacing w:val="-5"/>
          <w:kern w:val="0"/>
          <w:sz w:val="22"/>
          <w:szCs w:val="22"/>
          <w:lang w:val="pt-PT"/>
          <w14:ligatures w14:val="none"/>
        </w:rPr>
        <w:t xml:space="preserve"> </w:t>
      </w:r>
      <w:r w:rsidRPr="00C21E43">
        <w:rPr>
          <w:rFonts w:ascii="Arial" w:eastAsia="Times New Roman" w:hAnsi="Arial" w:cs="Arial"/>
          <w:b/>
          <w:kern w:val="0"/>
          <w:sz w:val="22"/>
          <w:szCs w:val="22"/>
          <w:lang w:val="pt-PT"/>
          <w14:ligatures w14:val="none"/>
        </w:rPr>
        <w:t>OU</w:t>
      </w:r>
      <w:r w:rsidRPr="00C21E43">
        <w:rPr>
          <w:rFonts w:ascii="Arial" w:eastAsia="Times New Roman" w:hAnsi="Arial" w:cs="Arial"/>
          <w:b/>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procuração</w:t>
      </w:r>
      <w:r w:rsidRPr="00C21E43">
        <w:rPr>
          <w:rFonts w:ascii="Arial" w:eastAsia="Times New Roman" w:hAnsi="Arial" w:cs="Arial"/>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apresentada</w:t>
      </w:r>
      <w:r w:rsidRPr="00C21E43">
        <w:rPr>
          <w:rFonts w:ascii="Arial" w:eastAsia="Times New Roman" w:hAnsi="Arial" w:cs="Arial"/>
          <w:spacing w:val="-9"/>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nos</w:t>
      </w:r>
      <w:r w:rsidRPr="00C21E43">
        <w:rPr>
          <w:rFonts w:ascii="Arial" w:eastAsia="Times New Roman" w:hAnsi="Arial" w:cs="Arial"/>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autos</w:t>
      </w:r>
      <w:r w:rsidRPr="00C21E43">
        <w:rPr>
          <w:rFonts w:ascii="Arial" w:eastAsia="Times New Roman" w:hAnsi="Arial" w:cs="Arial"/>
          <w:i/>
          <w:kern w:val="0"/>
          <w:sz w:val="22"/>
          <w:szCs w:val="22"/>
          <w:lang w:val="pt-PT"/>
          <w14:ligatures w14:val="none"/>
        </w:rPr>
        <w:t>,</w:t>
      </w:r>
      <w:r w:rsidRPr="00C21E43">
        <w:rPr>
          <w:rFonts w:ascii="Arial" w:eastAsia="Times New Roman" w:hAnsi="Arial" w:cs="Arial"/>
          <w:i/>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e</w:t>
      </w:r>
      <w:r w:rsidRPr="00C21E43">
        <w:rPr>
          <w:rFonts w:ascii="Arial" w:eastAsia="Times New Roman" w:hAnsi="Arial" w:cs="Arial"/>
          <w:spacing w:val="-9"/>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em</w:t>
      </w:r>
      <w:r w:rsidRPr="00C21E43">
        <w:rPr>
          <w:rFonts w:ascii="Arial" w:eastAsia="Times New Roman" w:hAnsi="Arial" w:cs="Arial"/>
          <w:spacing w:val="-9"/>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observância</w:t>
      </w:r>
      <w:r w:rsidRPr="00C21E43">
        <w:rPr>
          <w:rFonts w:ascii="Arial" w:eastAsia="Times New Roman" w:hAnsi="Arial" w:cs="Arial"/>
          <w:spacing w:val="-9"/>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às</w:t>
      </w:r>
      <w:r w:rsidRPr="00C21E43">
        <w:rPr>
          <w:rFonts w:ascii="Arial" w:eastAsia="Times New Roman" w:hAnsi="Arial" w:cs="Arial"/>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disposições da</w:t>
      </w:r>
      <w:r w:rsidRPr="00C21E43">
        <w:rPr>
          <w:rFonts w:ascii="Arial" w:eastAsia="Times New Roman" w:hAnsi="Arial" w:cs="Arial"/>
          <w:spacing w:val="-3"/>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Lei</w:t>
      </w:r>
      <w:r w:rsidRPr="00C21E43">
        <w:rPr>
          <w:rFonts w:ascii="Arial" w:eastAsia="Times New Roman" w:hAnsi="Arial" w:cs="Arial"/>
          <w:spacing w:val="-2"/>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Federal</w:t>
      </w:r>
      <w:r w:rsidRPr="00C21E43">
        <w:rPr>
          <w:rFonts w:ascii="Arial" w:eastAsia="Times New Roman" w:hAnsi="Arial" w:cs="Arial"/>
          <w:spacing w:val="-2"/>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nº14.133/2021</w:t>
      </w:r>
      <w:r w:rsidRPr="00C21E43">
        <w:rPr>
          <w:rFonts w:ascii="Arial" w:eastAsia="Times New Roman" w:hAnsi="Arial" w:cs="Arial"/>
          <w:spacing w:val="-3"/>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e</w:t>
      </w:r>
      <w:r w:rsidRPr="00C21E43">
        <w:rPr>
          <w:rFonts w:ascii="Arial" w:eastAsia="Times New Roman" w:hAnsi="Arial" w:cs="Arial"/>
          <w:spacing w:val="-3"/>
          <w:kern w:val="0"/>
          <w:sz w:val="22"/>
          <w:szCs w:val="22"/>
          <w:lang w:val="pt-PT"/>
          <w14:ligatures w14:val="none"/>
        </w:rPr>
        <w:t xml:space="preserve"> Decreto Municipal nº 2.374 de 28/12/2023</w:t>
      </w:r>
      <w:r w:rsidRPr="00C21E43">
        <w:rPr>
          <w:rFonts w:ascii="Arial" w:eastAsia="Times New Roman" w:hAnsi="Arial" w:cs="Arial"/>
          <w:kern w:val="0"/>
          <w:sz w:val="22"/>
          <w:szCs w:val="22"/>
          <w:lang w:val="pt-PT"/>
          <w14:ligatures w14:val="none"/>
        </w:rPr>
        <w:t>,</w:t>
      </w:r>
      <w:r w:rsidRPr="00C21E43">
        <w:rPr>
          <w:rFonts w:ascii="Arial" w:eastAsia="Times New Roman" w:hAnsi="Arial" w:cs="Arial"/>
          <w:spacing w:val="-3"/>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resolvem</w:t>
      </w:r>
      <w:r w:rsidRPr="00C21E43">
        <w:rPr>
          <w:rFonts w:ascii="Arial" w:eastAsia="Times New Roman" w:hAnsi="Arial" w:cs="Arial"/>
          <w:spacing w:val="-3"/>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registrar os preços da empresa indicada e qualificada nesta ATA, de acordo com a classificação por ela alcançada</w:t>
      </w:r>
      <w:r w:rsidRPr="00C21E43">
        <w:rPr>
          <w:rFonts w:ascii="Arial" w:eastAsia="Times New Roman" w:hAnsi="Arial" w:cs="Arial"/>
          <w:spacing w:val="-6"/>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e</w:t>
      </w:r>
      <w:r w:rsidRPr="00C21E43">
        <w:rPr>
          <w:rFonts w:ascii="Arial" w:eastAsia="Times New Roman" w:hAnsi="Arial" w:cs="Arial"/>
          <w:spacing w:val="-6"/>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na(s)</w:t>
      </w:r>
      <w:r w:rsidRPr="00C21E43">
        <w:rPr>
          <w:rFonts w:ascii="Arial" w:eastAsia="Times New Roman" w:hAnsi="Arial" w:cs="Arial"/>
          <w:spacing w:val="4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quantidade(s)</w:t>
      </w:r>
      <w:r w:rsidRPr="00C21E43">
        <w:rPr>
          <w:rFonts w:ascii="Arial" w:eastAsia="Times New Roman" w:hAnsi="Arial" w:cs="Arial"/>
          <w:spacing w:val="4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cotada(s),</w:t>
      </w:r>
      <w:r w:rsidRPr="00C21E43">
        <w:rPr>
          <w:rFonts w:ascii="Arial" w:eastAsia="Times New Roman" w:hAnsi="Arial" w:cs="Arial"/>
          <w:spacing w:val="-5"/>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atendendo</w:t>
      </w:r>
      <w:r w:rsidRPr="00C21E43">
        <w:rPr>
          <w:rFonts w:ascii="Arial" w:eastAsia="Times New Roman" w:hAnsi="Arial" w:cs="Arial"/>
          <w:spacing w:val="-5"/>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as</w:t>
      </w:r>
      <w:r w:rsidRPr="00C21E43">
        <w:rPr>
          <w:rFonts w:ascii="Arial" w:eastAsia="Times New Roman" w:hAnsi="Arial" w:cs="Arial"/>
          <w:spacing w:val="-8"/>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condições</w:t>
      </w:r>
      <w:r w:rsidRPr="00C21E43">
        <w:rPr>
          <w:rFonts w:ascii="Arial" w:eastAsia="Times New Roman" w:hAnsi="Arial" w:cs="Arial"/>
          <w:spacing w:val="-6"/>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previstas</w:t>
      </w:r>
      <w:r w:rsidRPr="00C21E43">
        <w:rPr>
          <w:rFonts w:ascii="Arial" w:eastAsia="Times New Roman" w:hAnsi="Arial" w:cs="Arial"/>
          <w:spacing w:val="-6"/>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no</w:t>
      </w:r>
      <w:r w:rsidRPr="00C21E43">
        <w:rPr>
          <w:rFonts w:ascii="Arial" w:eastAsia="Times New Roman" w:hAnsi="Arial" w:cs="Arial"/>
          <w:spacing w:val="-5"/>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Edital</w:t>
      </w:r>
      <w:r w:rsidRPr="00C21E43">
        <w:rPr>
          <w:rFonts w:ascii="Arial" w:eastAsia="Times New Roman" w:hAnsi="Arial" w:cs="Arial"/>
          <w:spacing w:val="-4"/>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de</w:t>
      </w:r>
      <w:r w:rsidRPr="00C21E43">
        <w:rPr>
          <w:rFonts w:ascii="Arial" w:eastAsia="Times New Roman" w:hAnsi="Arial" w:cs="Arial"/>
          <w:spacing w:val="-4"/>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licitação,</w:t>
      </w:r>
      <w:r w:rsidRPr="00C21E43">
        <w:rPr>
          <w:rFonts w:ascii="Arial" w:eastAsia="Times New Roman" w:hAnsi="Arial" w:cs="Arial"/>
          <w:spacing w:val="-10"/>
          <w:kern w:val="0"/>
          <w:sz w:val="22"/>
          <w:szCs w:val="22"/>
          <w:lang w:val="pt-PT"/>
          <w14:ligatures w14:val="none"/>
        </w:rPr>
        <w:t xml:space="preserve"> </w:t>
      </w:r>
      <w:r w:rsidRPr="00C21E43">
        <w:rPr>
          <w:rFonts w:ascii="Arial" w:eastAsia="Times New Roman" w:hAnsi="Arial" w:cs="Arial"/>
          <w:kern w:val="0"/>
          <w:sz w:val="22"/>
          <w:szCs w:val="22"/>
          <w:lang w:val="pt-PT"/>
          <w14:ligatures w14:val="none"/>
        </w:rPr>
        <w:t>e em conformidade com as disposições a seguir:</w:t>
      </w:r>
    </w:p>
    <w:p w14:paraId="190322A3" w14:textId="77777777" w:rsidR="000B2EB5" w:rsidRPr="000B2EB5" w:rsidRDefault="000B2EB5" w:rsidP="000B2EB5">
      <w:pPr>
        <w:widowControl w:val="0"/>
        <w:tabs>
          <w:tab w:val="left" w:pos="426"/>
        </w:tabs>
        <w:autoSpaceDE w:val="0"/>
        <w:autoSpaceDN w:val="0"/>
        <w:spacing w:after="0" w:line="240" w:lineRule="auto"/>
        <w:jc w:val="both"/>
        <w:rPr>
          <w:rFonts w:ascii="Arial" w:eastAsia="Times New Roman" w:hAnsi="Arial" w:cs="Arial"/>
          <w:kern w:val="0"/>
          <w:sz w:val="22"/>
          <w:szCs w:val="22"/>
          <w:lang w:val="pt-PT"/>
          <w14:ligatures w14:val="none"/>
        </w:rPr>
      </w:pPr>
    </w:p>
    <w:p w14:paraId="285490DF" w14:textId="77777777" w:rsidR="000B2EB5" w:rsidRPr="000B2EB5" w:rsidRDefault="000B2EB5" w:rsidP="000B2EB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OBJETO</w:t>
      </w:r>
    </w:p>
    <w:p w14:paraId="4F4683B1" w14:textId="77777777" w:rsidR="000B2EB5" w:rsidRPr="000B2EB5" w:rsidRDefault="000B2EB5" w:rsidP="000B2EB5">
      <w:pPr>
        <w:widowControl w:val="0"/>
        <w:numPr>
          <w:ilvl w:val="1"/>
          <w:numId w:val="8"/>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 objeto do presente instrumento é o </w:t>
      </w:r>
      <w:r w:rsidRPr="000B2EB5">
        <w:rPr>
          <w:rFonts w:ascii="Arial" w:eastAsia="Times New Roman" w:hAnsi="Arial" w:cs="Arial"/>
          <w:b/>
          <w:kern w:val="0"/>
          <w:sz w:val="22"/>
          <w:szCs w:val="22"/>
          <w:lang w:val="pt-PT"/>
          <w14:ligatures w14:val="none"/>
        </w:rPr>
        <w:t>Registro de Preços para futura e eventual aquisição de Generos Alimenticios para atender as demandas das diversas secretarias</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condições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estabelecidas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Referência,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 Edital de Pregão Presencial nº 08/2026.</w:t>
      </w:r>
    </w:p>
    <w:p w14:paraId="5F36FE7B" w14:textId="77777777" w:rsidR="000B2EB5" w:rsidRPr="000B2EB5" w:rsidRDefault="000B2EB5" w:rsidP="000B2EB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w:t>
      </w:r>
      <w:r w:rsidRPr="000B2EB5">
        <w:rPr>
          <w:rFonts w:ascii="Arial" w:eastAsia="Times New Roman" w:hAnsi="Arial" w:cs="Arial"/>
          <w:b/>
          <w:bCs/>
          <w:spacing w:val="3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ESPECIFICAÇÕES</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3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QUANTITATIVOS.</w:t>
      </w:r>
    </w:p>
    <w:p w14:paraId="5BCDA513" w14:textId="77777777" w:rsidR="000B2EB5" w:rsidRPr="000B2EB5" w:rsidRDefault="000B2EB5" w:rsidP="000B2EB5">
      <w:pPr>
        <w:widowControl w:val="0"/>
        <w:numPr>
          <w:ilvl w:val="1"/>
          <w:numId w:val="8"/>
        </w:numPr>
        <w:tabs>
          <w:tab w:val="left" w:pos="426"/>
          <w:tab w:val="left" w:pos="59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 preço registrado, as especificações do objeto, as quantidades de cada item,</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demais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condições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ofertadas</w:t>
      </w:r>
      <w:r w:rsidRPr="000B2EB5">
        <w:rPr>
          <w:rFonts w:ascii="Arial" w:eastAsia="Times New Roman" w:hAnsi="Arial" w:cs="Arial"/>
          <w:spacing w:val="3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seguem:</w:t>
      </w:r>
    </w:p>
    <w:p w14:paraId="7B42B56C" w14:textId="77777777" w:rsidR="000B2EB5" w:rsidRPr="000B2EB5" w:rsidRDefault="000B2EB5" w:rsidP="000B2EB5">
      <w:pPr>
        <w:widowControl w:val="0"/>
        <w:tabs>
          <w:tab w:val="left" w:pos="426"/>
        </w:tabs>
        <w:autoSpaceDE w:val="0"/>
        <w:autoSpaceDN w:val="0"/>
        <w:spacing w:after="0" w:line="240" w:lineRule="auto"/>
        <w:jc w:val="both"/>
        <w:rPr>
          <w:rFonts w:ascii="Arial" w:eastAsia="Times New Roman" w:hAnsi="Arial" w:cs="Arial"/>
          <w:kern w:val="0"/>
          <w:sz w:val="22"/>
          <w:szCs w:val="22"/>
          <w:lang w:val="pt-PT"/>
          <w14:ligatures w14:val="none"/>
        </w:rPr>
      </w:pPr>
    </w:p>
    <w:tbl>
      <w:tblPr>
        <w:tblStyle w:val="NormalTable0"/>
        <w:tblW w:w="92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038"/>
        <w:gridCol w:w="1106"/>
        <w:gridCol w:w="696"/>
        <w:gridCol w:w="2096"/>
        <w:gridCol w:w="1559"/>
      </w:tblGrid>
      <w:tr w:rsidR="000B2EB5" w:rsidRPr="00C21E43" w14:paraId="172F2DA9" w14:textId="77777777" w:rsidTr="00C21E43">
        <w:trPr>
          <w:trHeight w:val="304"/>
        </w:trPr>
        <w:tc>
          <w:tcPr>
            <w:tcW w:w="709" w:type="dxa"/>
          </w:tcPr>
          <w:p w14:paraId="4936E32D" w14:textId="77777777" w:rsidR="000B2EB5" w:rsidRPr="00C21E43" w:rsidRDefault="000B2EB5" w:rsidP="000B2EB5">
            <w:pPr>
              <w:tabs>
                <w:tab w:val="left" w:pos="426"/>
              </w:tabs>
              <w:spacing w:line="263" w:lineRule="exact"/>
              <w:jc w:val="both"/>
              <w:rPr>
                <w:rFonts w:ascii="Arial" w:eastAsia="Times New Roman" w:hAnsi="Arial" w:cs="Arial"/>
                <w:b/>
                <w:sz w:val="20"/>
                <w:szCs w:val="20"/>
                <w:lang w:val="pt-PT"/>
              </w:rPr>
            </w:pPr>
            <w:r w:rsidRPr="00C21E43">
              <w:rPr>
                <w:rFonts w:ascii="Arial" w:eastAsia="Times New Roman" w:hAnsi="Arial" w:cs="Arial"/>
                <w:b/>
                <w:spacing w:val="-4"/>
                <w:sz w:val="20"/>
                <w:szCs w:val="20"/>
                <w:lang w:val="pt-PT"/>
              </w:rPr>
              <w:t>ITEM</w:t>
            </w:r>
          </w:p>
        </w:tc>
        <w:tc>
          <w:tcPr>
            <w:tcW w:w="3038" w:type="dxa"/>
          </w:tcPr>
          <w:p w14:paraId="59B60166" w14:textId="77777777" w:rsidR="000B2EB5" w:rsidRPr="00C21E43" w:rsidRDefault="000B2EB5" w:rsidP="000B2EB5">
            <w:pPr>
              <w:tabs>
                <w:tab w:val="left" w:pos="426"/>
              </w:tabs>
              <w:spacing w:line="263" w:lineRule="exact"/>
              <w:jc w:val="both"/>
              <w:rPr>
                <w:rFonts w:ascii="Arial" w:eastAsia="Times New Roman" w:hAnsi="Arial" w:cs="Arial"/>
                <w:b/>
                <w:sz w:val="20"/>
                <w:szCs w:val="20"/>
                <w:lang w:val="pt-PT"/>
              </w:rPr>
            </w:pPr>
            <w:r w:rsidRPr="00C21E43">
              <w:rPr>
                <w:rFonts w:ascii="Arial" w:eastAsia="Times New Roman" w:hAnsi="Arial" w:cs="Arial"/>
                <w:b/>
                <w:spacing w:val="-2"/>
                <w:sz w:val="20"/>
                <w:szCs w:val="20"/>
                <w:lang w:val="pt-PT"/>
              </w:rPr>
              <w:t>DESCRIÇÃO</w:t>
            </w:r>
          </w:p>
        </w:tc>
        <w:tc>
          <w:tcPr>
            <w:tcW w:w="1106" w:type="dxa"/>
          </w:tcPr>
          <w:p w14:paraId="36608DE8" w14:textId="77777777" w:rsidR="000B2EB5" w:rsidRPr="00C21E43" w:rsidRDefault="000B2EB5" w:rsidP="000B2EB5">
            <w:pPr>
              <w:tabs>
                <w:tab w:val="left" w:pos="426"/>
              </w:tabs>
              <w:spacing w:line="263" w:lineRule="exact"/>
              <w:jc w:val="both"/>
              <w:rPr>
                <w:rFonts w:ascii="Arial" w:eastAsia="Times New Roman" w:hAnsi="Arial" w:cs="Arial"/>
                <w:b/>
                <w:sz w:val="20"/>
                <w:szCs w:val="20"/>
                <w:lang w:val="pt-PT"/>
              </w:rPr>
            </w:pPr>
            <w:r w:rsidRPr="00C21E43">
              <w:rPr>
                <w:rFonts w:ascii="Arial" w:eastAsia="Times New Roman" w:hAnsi="Arial" w:cs="Arial"/>
                <w:b/>
                <w:spacing w:val="-2"/>
                <w:sz w:val="20"/>
                <w:szCs w:val="20"/>
                <w:lang w:val="pt-PT"/>
              </w:rPr>
              <w:t>QUANT.</w:t>
            </w:r>
          </w:p>
        </w:tc>
        <w:tc>
          <w:tcPr>
            <w:tcW w:w="696" w:type="dxa"/>
          </w:tcPr>
          <w:p w14:paraId="3130CDAE" w14:textId="77777777" w:rsidR="000B2EB5" w:rsidRPr="00C21E43" w:rsidRDefault="000B2EB5" w:rsidP="000B2EB5">
            <w:pPr>
              <w:tabs>
                <w:tab w:val="left" w:pos="426"/>
              </w:tabs>
              <w:spacing w:line="263" w:lineRule="exact"/>
              <w:jc w:val="both"/>
              <w:rPr>
                <w:rFonts w:ascii="Arial" w:eastAsia="Times New Roman" w:hAnsi="Arial" w:cs="Arial"/>
                <w:b/>
                <w:sz w:val="20"/>
                <w:szCs w:val="20"/>
                <w:lang w:val="pt-PT"/>
              </w:rPr>
            </w:pPr>
            <w:r w:rsidRPr="00C21E43">
              <w:rPr>
                <w:rFonts w:ascii="Arial" w:eastAsia="Times New Roman" w:hAnsi="Arial" w:cs="Arial"/>
                <w:b/>
                <w:spacing w:val="-4"/>
                <w:sz w:val="20"/>
                <w:szCs w:val="20"/>
                <w:lang w:val="pt-PT"/>
              </w:rPr>
              <w:t>UNI.</w:t>
            </w:r>
          </w:p>
        </w:tc>
        <w:tc>
          <w:tcPr>
            <w:tcW w:w="2096" w:type="dxa"/>
          </w:tcPr>
          <w:p w14:paraId="384F623B" w14:textId="77777777" w:rsidR="000B2EB5" w:rsidRPr="00C21E43" w:rsidRDefault="000B2EB5" w:rsidP="000B2EB5">
            <w:pPr>
              <w:tabs>
                <w:tab w:val="left" w:pos="426"/>
              </w:tabs>
              <w:spacing w:line="263" w:lineRule="exact"/>
              <w:jc w:val="both"/>
              <w:rPr>
                <w:rFonts w:ascii="Arial" w:eastAsia="Times New Roman" w:hAnsi="Arial" w:cs="Arial"/>
                <w:b/>
                <w:sz w:val="20"/>
                <w:szCs w:val="20"/>
                <w:lang w:val="pt-PT"/>
              </w:rPr>
            </w:pPr>
            <w:r w:rsidRPr="00C21E43">
              <w:rPr>
                <w:rFonts w:ascii="Arial" w:eastAsia="Times New Roman" w:hAnsi="Arial" w:cs="Arial"/>
                <w:b/>
                <w:spacing w:val="-2"/>
                <w:sz w:val="20"/>
                <w:szCs w:val="20"/>
                <w:lang w:val="pt-PT"/>
              </w:rPr>
              <w:t>MARCA</w:t>
            </w:r>
          </w:p>
        </w:tc>
        <w:tc>
          <w:tcPr>
            <w:tcW w:w="1559" w:type="dxa"/>
          </w:tcPr>
          <w:p w14:paraId="587838FD" w14:textId="77777777" w:rsidR="000B2EB5" w:rsidRPr="00C21E43" w:rsidRDefault="000B2EB5" w:rsidP="000B2EB5">
            <w:pPr>
              <w:tabs>
                <w:tab w:val="left" w:pos="426"/>
              </w:tabs>
              <w:spacing w:line="263" w:lineRule="exact"/>
              <w:jc w:val="both"/>
              <w:rPr>
                <w:rFonts w:ascii="Arial" w:eastAsia="Times New Roman" w:hAnsi="Arial" w:cs="Arial"/>
                <w:b/>
                <w:sz w:val="20"/>
                <w:szCs w:val="20"/>
                <w:lang w:val="pt-PT"/>
              </w:rPr>
            </w:pPr>
            <w:r w:rsidRPr="00C21E43">
              <w:rPr>
                <w:rFonts w:ascii="Arial" w:eastAsia="Times New Roman" w:hAnsi="Arial" w:cs="Arial"/>
                <w:b/>
                <w:sz w:val="20"/>
                <w:szCs w:val="20"/>
                <w:lang w:val="pt-PT"/>
              </w:rPr>
              <w:t>VALOR</w:t>
            </w:r>
            <w:r w:rsidRPr="00C21E43">
              <w:rPr>
                <w:rFonts w:ascii="Arial" w:eastAsia="Times New Roman" w:hAnsi="Arial" w:cs="Arial"/>
                <w:b/>
                <w:spacing w:val="-2"/>
                <w:sz w:val="20"/>
                <w:szCs w:val="20"/>
                <w:lang w:val="pt-PT"/>
              </w:rPr>
              <w:t xml:space="preserve"> UNIT.</w:t>
            </w:r>
          </w:p>
        </w:tc>
      </w:tr>
      <w:tr w:rsidR="00FB3CC7" w:rsidRPr="00C21E43" w14:paraId="7E0024C6" w14:textId="77777777" w:rsidTr="00C21E43">
        <w:trPr>
          <w:trHeight w:val="381"/>
        </w:trPr>
        <w:tc>
          <w:tcPr>
            <w:tcW w:w="709" w:type="dxa"/>
          </w:tcPr>
          <w:p w14:paraId="07F76784" w14:textId="05557BF5" w:rsidR="00FB3CC7" w:rsidRPr="00C21E43" w:rsidRDefault="00FB3CC7" w:rsidP="00FB3CC7">
            <w:pPr>
              <w:tabs>
                <w:tab w:val="left" w:pos="426"/>
              </w:tabs>
              <w:spacing w:line="263" w:lineRule="exact"/>
              <w:jc w:val="both"/>
              <w:rPr>
                <w:rFonts w:ascii="Arial" w:eastAsia="Times New Roman" w:hAnsi="Arial" w:cs="Arial"/>
                <w:b/>
                <w:sz w:val="20"/>
                <w:szCs w:val="20"/>
                <w:lang w:val="pt-PT"/>
              </w:rPr>
            </w:pPr>
            <w:r w:rsidRPr="00C21E43">
              <w:rPr>
                <w:rFonts w:ascii="Arial" w:eastAsia="Arial" w:hAnsi="Arial" w:cs="Arial"/>
                <w:b/>
                <w:sz w:val="20"/>
                <w:szCs w:val="20"/>
                <w:lang w:eastAsia="pt-BR"/>
              </w:rPr>
              <w:t>2</w:t>
            </w:r>
          </w:p>
        </w:tc>
        <w:tc>
          <w:tcPr>
            <w:tcW w:w="3038" w:type="dxa"/>
          </w:tcPr>
          <w:p w14:paraId="394AF27E" w14:textId="5E44D77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Açúcar – </w:t>
            </w:r>
            <w:r w:rsidRPr="00C21E43">
              <w:rPr>
                <w:rFonts w:ascii="Arial" w:hAnsi="Arial" w:cs="Arial"/>
                <w:bCs/>
                <w:sz w:val="20"/>
                <w:szCs w:val="20"/>
                <w:lang w:eastAsia="pt-BR"/>
              </w:rPr>
              <w:t xml:space="preserve">Tipo cristal, granulado, cor clara e sem umidade e sujidades – pacotes de 5kg. O produto deverá apresentar validade mínima de 9 meses da entrega. O preço deverá ser cotado por quilo. </w:t>
            </w:r>
          </w:p>
        </w:tc>
        <w:tc>
          <w:tcPr>
            <w:tcW w:w="1106" w:type="dxa"/>
          </w:tcPr>
          <w:p w14:paraId="23A7BFAF" w14:textId="7FE2ED4C" w:rsidR="00FB3CC7" w:rsidRPr="00C21E43" w:rsidRDefault="00FB3CC7" w:rsidP="00FB3CC7">
            <w:pPr>
              <w:jc w:val="both"/>
              <w:rPr>
                <w:rFonts w:ascii="Arial" w:hAnsi="Arial" w:cs="Arial"/>
                <w:b/>
                <w:bCs/>
                <w:sz w:val="20"/>
                <w:szCs w:val="20"/>
                <w:lang w:eastAsia="pt-BR"/>
              </w:rPr>
            </w:pPr>
            <w:r w:rsidRPr="00C21E43">
              <w:rPr>
                <w:rFonts w:ascii="Arial" w:hAnsi="Arial" w:cs="Arial"/>
                <w:b/>
                <w:bCs/>
                <w:sz w:val="20"/>
                <w:szCs w:val="20"/>
                <w:lang w:eastAsia="pt-BR"/>
              </w:rPr>
              <w:t xml:space="preserve">1020 </w:t>
            </w:r>
          </w:p>
          <w:p w14:paraId="0B45A6D1" w14:textId="77777777" w:rsidR="00FB3CC7" w:rsidRPr="00C21E43" w:rsidRDefault="00FB3CC7" w:rsidP="00FB3CC7">
            <w:pPr>
              <w:tabs>
                <w:tab w:val="left" w:pos="426"/>
              </w:tabs>
              <w:jc w:val="both"/>
              <w:rPr>
                <w:rFonts w:ascii="Arial" w:eastAsia="Times New Roman" w:hAnsi="Arial" w:cs="Arial"/>
                <w:sz w:val="20"/>
                <w:szCs w:val="20"/>
                <w:lang w:val="pt-PT"/>
              </w:rPr>
            </w:pPr>
          </w:p>
        </w:tc>
        <w:tc>
          <w:tcPr>
            <w:tcW w:w="696" w:type="dxa"/>
          </w:tcPr>
          <w:p w14:paraId="0A1D47A4" w14:textId="77777777" w:rsidR="00FB3CC7" w:rsidRPr="00C21E43" w:rsidRDefault="00FB3CC7" w:rsidP="00FB3CC7">
            <w:pPr>
              <w:tabs>
                <w:tab w:val="left" w:pos="426"/>
              </w:tabs>
              <w:spacing w:line="263" w:lineRule="exact"/>
              <w:jc w:val="both"/>
              <w:rPr>
                <w:rFonts w:ascii="Arial" w:eastAsia="Times New Roman" w:hAnsi="Arial" w:cs="Arial"/>
                <w:sz w:val="20"/>
                <w:szCs w:val="20"/>
                <w:lang w:val="pt-PT"/>
              </w:rPr>
            </w:pPr>
            <w:r w:rsidRPr="00C21E43">
              <w:rPr>
                <w:rFonts w:ascii="Arial" w:eastAsia="Times New Roman" w:hAnsi="Arial" w:cs="Arial"/>
                <w:spacing w:val="-5"/>
                <w:sz w:val="20"/>
                <w:szCs w:val="20"/>
                <w:lang w:val="pt-PT"/>
              </w:rPr>
              <w:t>UN</w:t>
            </w:r>
          </w:p>
        </w:tc>
        <w:tc>
          <w:tcPr>
            <w:tcW w:w="2096" w:type="dxa"/>
          </w:tcPr>
          <w:p w14:paraId="20521C65" w14:textId="30ADC37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Santa Isabel</w:t>
            </w:r>
          </w:p>
        </w:tc>
        <w:tc>
          <w:tcPr>
            <w:tcW w:w="1559" w:type="dxa"/>
          </w:tcPr>
          <w:p w14:paraId="091822EA" w14:textId="6E03B9F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sz w:val="20"/>
                <w:szCs w:val="20"/>
              </w:rPr>
              <w:t>5,49</w:t>
            </w:r>
          </w:p>
        </w:tc>
      </w:tr>
      <w:tr w:rsidR="00FB3CC7" w:rsidRPr="00C21E43" w14:paraId="3752AE1C" w14:textId="77777777" w:rsidTr="00C21E43">
        <w:trPr>
          <w:trHeight w:val="381"/>
        </w:trPr>
        <w:tc>
          <w:tcPr>
            <w:tcW w:w="709" w:type="dxa"/>
          </w:tcPr>
          <w:p w14:paraId="4D2892C8" w14:textId="3B8127F1"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3</w:t>
            </w:r>
          </w:p>
        </w:tc>
        <w:tc>
          <w:tcPr>
            <w:tcW w:w="3038" w:type="dxa"/>
          </w:tcPr>
          <w:p w14:paraId="2893F419" w14:textId="120B368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Adoçante – </w:t>
            </w:r>
            <w:r w:rsidRPr="00C21E43">
              <w:rPr>
                <w:rFonts w:ascii="Arial" w:hAnsi="Arial" w:cs="Arial"/>
                <w:sz w:val="20"/>
                <w:szCs w:val="20"/>
                <w:lang w:eastAsia="pt-BR"/>
              </w:rPr>
              <w:t>Adoçante Dietético Líquido com Stévia, conteúdo mínimo 80ml</w:t>
            </w:r>
          </w:p>
        </w:tc>
        <w:tc>
          <w:tcPr>
            <w:tcW w:w="1106" w:type="dxa"/>
          </w:tcPr>
          <w:p w14:paraId="4F083D12" w14:textId="585E8FB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40 </w:t>
            </w:r>
          </w:p>
        </w:tc>
        <w:tc>
          <w:tcPr>
            <w:tcW w:w="696" w:type="dxa"/>
          </w:tcPr>
          <w:p w14:paraId="0A1BBB27" w14:textId="49AB2CA4"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64E771F3" w14:textId="152F831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CBS</w:t>
            </w:r>
          </w:p>
        </w:tc>
        <w:tc>
          <w:tcPr>
            <w:tcW w:w="1559" w:type="dxa"/>
          </w:tcPr>
          <w:p w14:paraId="1E0B6C9E" w14:textId="2001839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sz w:val="20"/>
                <w:szCs w:val="20"/>
              </w:rPr>
              <w:t>9,90</w:t>
            </w:r>
          </w:p>
        </w:tc>
      </w:tr>
      <w:tr w:rsidR="00FB3CC7" w:rsidRPr="00C21E43" w14:paraId="6CC7681B" w14:textId="77777777" w:rsidTr="00C21E43">
        <w:trPr>
          <w:trHeight w:val="381"/>
        </w:trPr>
        <w:tc>
          <w:tcPr>
            <w:tcW w:w="709" w:type="dxa"/>
          </w:tcPr>
          <w:p w14:paraId="28D65F77" w14:textId="64E61C6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5</w:t>
            </w:r>
          </w:p>
        </w:tc>
        <w:tc>
          <w:tcPr>
            <w:tcW w:w="3038" w:type="dxa"/>
          </w:tcPr>
          <w:p w14:paraId="431925B5" w14:textId="5337BB0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Carne de frango – Coxa, sobrecoxa – </w:t>
            </w:r>
            <w:r w:rsidRPr="00C21E43">
              <w:rPr>
                <w:rFonts w:ascii="Arial" w:hAnsi="Arial" w:cs="Arial"/>
                <w:bCs/>
                <w:sz w:val="20"/>
                <w:szCs w:val="20"/>
                <w:lang w:eastAsia="pt-BR"/>
              </w:rPr>
              <w:t xml:space="preserve">Produto congelado sem acúmulo de liquido em seu interior. Deverá ser acondicionado em embalagens plásticas contendo 1kg do produto. Validade mínima de 3 meses. O preço deve ser cotado por quilo. </w:t>
            </w:r>
          </w:p>
        </w:tc>
        <w:tc>
          <w:tcPr>
            <w:tcW w:w="1106" w:type="dxa"/>
          </w:tcPr>
          <w:p w14:paraId="36C8638D" w14:textId="1BD69D0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1040</w:t>
            </w:r>
          </w:p>
        </w:tc>
        <w:tc>
          <w:tcPr>
            <w:tcW w:w="696" w:type="dxa"/>
          </w:tcPr>
          <w:p w14:paraId="409FE70C" w14:textId="681346F5"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KG</w:t>
            </w:r>
          </w:p>
        </w:tc>
        <w:tc>
          <w:tcPr>
            <w:tcW w:w="2096" w:type="dxa"/>
          </w:tcPr>
          <w:p w14:paraId="516F947F" w14:textId="5AC5F12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Jagua</w:t>
            </w:r>
          </w:p>
        </w:tc>
        <w:tc>
          <w:tcPr>
            <w:tcW w:w="1559" w:type="dxa"/>
          </w:tcPr>
          <w:p w14:paraId="40A09D82" w14:textId="7522B38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sz w:val="20"/>
                <w:szCs w:val="20"/>
              </w:rPr>
              <w:t>11,99</w:t>
            </w:r>
          </w:p>
        </w:tc>
      </w:tr>
      <w:tr w:rsidR="00FB3CC7" w:rsidRPr="00C21E43" w14:paraId="6D38A64B" w14:textId="77777777" w:rsidTr="00C21E43">
        <w:trPr>
          <w:trHeight w:val="381"/>
        </w:trPr>
        <w:tc>
          <w:tcPr>
            <w:tcW w:w="709" w:type="dxa"/>
          </w:tcPr>
          <w:p w14:paraId="5806B2FF" w14:textId="6ADC3258"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6</w:t>
            </w:r>
          </w:p>
        </w:tc>
        <w:tc>
          <w:tcPr>
            <w:tcW w:w="3038" w:type="dxa"/>
          </w:tcPr>
          <w:p w14:paraId="140DCA2D" w14:textId="1C0FABA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Arroz branco – </w:t>
            </w:r>
            <w:r w:rsidRPr="00C21E43">
              <w:rPr>
                <w:rFonts w:ascii="Arial" w:hAnsi="Arial" w:cs="Arial"/>
                <w:bCs/>
                <w:sz w:val="20"/>
                <w:szCs w:val="20"/>
                <w:lang w:eastAsia="pt-BR"/>
              </w:rPr>
              <w:t xml:space="preserve">tipo 1, longo, fino, e sem sujidades, parasitas, larvas, bolores – pacotes de 5kg. Embalagem íntegra. O produto deverá apresentar validade </w:t>
            </w:r>
            <w:r w:rsidRPr="00C21E43">
              <w:rPr>
                <w:rFonts w:ascii="Arial" w:hAnsi="Arial" w:cs="Arial"/>
                <w:bCs/>
                <w:sz w:val="20"/>
                <w:szCs w:val="20"/>
                <w:lang w:eastAsia="pt-BR"/>
              </w:rPr>
              <w:lastRenderedPageBreak/>
              <w:t xml:space="preserve">mínima de 6 meses da entrega. O preço deverá ser cotado por quilo. </w:t>
            </w:r>
          </w:p>
        </w:tc>
        <w:tc>
          <w:tcPr>
            <w:tcW w:w="1106" w:type="dxa"/>
          </w:tcPr>
          <w:p w14:paraId="7011E0EF" w14:textId="1EDA726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lastRenderedPageBreak/>
              <w:t>820</w:t>
            </w:r>
          </w:p>
        </w:tc>
        <w:tc>
          <w:tcPr>
            <w:tcW w:w="696" w:type="dxa"/>
          </w:tcPr>
          <w:p w14:paraId="78EF20B0" w14:textId="572366F0"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Kg</w:t>
            </w:r>
          </w:p>
        </w:tc>
        <w:tc>
          <w:tcPr>
            <w:tcW w:w="2096" w:type="dxa"/>
          </w:tcPr>
          <w:p w14:paraId="08C6077D" w14:textId="76C194D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Gladiador</w:t>
            </w:r>
          </w:p>
        </w:tc>
        <w:tc>
          <w:tcPr>
            <w:tcW w:w="1559" w:type="dxa"/>
          </w:tcPr>
          <w:p w14:paraId="3019EA27" w14:textId="4F4E93F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val="pt-PT" w:eastAsia="pt-BR"/>
              </w:rPr>
              <w:t>5,99</w:t>
            </w:r>
          </w:p>
        </w:tc>
      </w:tr>
      <w:tr w:rsidR="00FB3CC7" w:rsidRPr="00C21E43" w14:paraId="2641C36F" w14:textId="77777777" w:rsidTr="00C21E43">
        <w:trPr>
          <w:trHeight w:val="381"/>
        </w:trPr>
        <w:tc>
          <w:tcPr>
            <w:tcW w:w="709" w:type="dxa"/>
          </w:tcPr>
          <w:p w14:paraId="48F395B2" w14:textId="1C844A24"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7</w:t>
            </w:r>
          </w:p>
        </w:tc>
        <w:tc>
          <w:tcPr>
            <w:tcW w:w="3038" w:type="dxa"/>
          </w:tcPr>
          <w:p w14:paraId="43C2A781" w14:textId="2039F06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Massa alimentícia – </w:t>
            </w:r>
            <w:r w:rsidRPr="00C21E43">
              <w:rPr>
                <w:rFonts w:ascii="Arial" w:hAnsi="Arial" w:cs="Arial"/>
                <w:bCs/>
                <w:sz w:val="20"/>
                <w:szCs w:val="20"/>
                <w:lang w:eastAsia="pt-BR"/>
              </w:rPr>
              <w:t xml:space="preserve">Formato </w:t>
            </w:r>
            <w:r w:rsidRPr="00C21E43">
              <w:rPr>
                <w:rFonts w:ascii="Arial" w:hAnsi="Arial" w:cs="Arial"/>
                <w:b/>
                <w:bCs/>
                <w:sz w:val="20"/>
                <w:szCs w:val="20"/>
                <w:lang w:eastAsia="pt-BR"/>
              </w:rPr>
              <w:t>parafuso</w:t>
            </w:r>
            <w:r w:rsidRPr="00C21E43">
              <w:rPr>
                <w:rFonts w:ascii="Arial" w:hAnsi="Arial" w:cs="Arial"/>
                <w:bCs/>
                <w:sz w:val="20"/>
                <w:szCs w:val="20"/>
                <w:lang w:eastAsia="pt-BR"/>
              </w:rPr>
              <w:t xml:space="preserve">, com ovos pacotes de 500g. Embalagem íntegra. O produto deverá apresentar validade mínima de 6 meses da entrega. O preço deverá ser cotado em pacotes de 500g. Marca referencial: Parati, Isabela, Casaredo ou de melhor qualidade.  </w:t>
            </w:r>
          </w:p>
        </w:tc>
        <w:tc>
          <w:tcPr>
            <w:tcW w:w="1106" w:type="dxa"/>
          </w:tcPr>
          <w:p w14:paraId="1DA0D18A" w14:textId="052C537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250 </w:t>
            </w:r>
          </w:p>
        </w:tc>
        <w:tc>
          <w:tcPr>
            <w:tcW w:w="696" w:type="dxa"/>
          </w:tcPr>
          <w:p w14:paraId="3D934E29" w14:textId="6A101D68"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vAlign w:val="center"/>
          </w:tcPr>
          <w:p w14:paraId="572A491E" w14:textId="7B792D3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Isabela</w:t>
            </w:r>
          </w:p>
        </w:tc>
        <w:tc>
          <w:tcPr>
            <w:tcW w:w="1559" w:type="dxa"/>
          </w:tcPr>
          <w:p w14:paraId="0C43F605" w14:textId="14904F9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4,59</w:t>
            </w:r>
          </w:p>
        </w:tc>
      </w:tr>
      <w:tr w:rsidR="00FB3CC7" w:rsidRPr="00C21E43" w14:paraId="472D7327" w14:textId="77777777" w:rsidTr="00C21E43">
        <w:trPr>
          <w:trHeight w:val="381"/>
        </w:trPr>
        <w:tc>
          <w:tcPr>
            <w:tcW w:w="709" w:type="dxa"/>
          </w:tcPr>
          <w:p w14:paraId="371886C9" w14:textId="1A1CF769"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8</w:t>
            </w:r>
          </w:p>
        </w:tc>
        <w:tc>
          <w:tcPr>
            <w:tcW w:w="3038" w:type="dxa"/>
          </w:tcPr>
          <w:p w14:paraId="42F79C12" w14:textId="69C8701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Tomate – </w:t>
            </w:r>
            <w:r w:rsidRPr="00C21E43">
              <w:rPr>
                <w:rFonts w:ascii="Arial" w:hAnsi="Arial" w:cs="Arial"/>
                <w:bCs/>
                <w:sz w:val="20"/>
                <w:szCs w:val="20"/>
                <w:lang w:eastAsia="pt-BR"/>
              </w:rPr>
              <w:t xml:space="preserve">para salada em maturação intermediária, firme, íntegro, com maturação e consistência de vegetal fresco, fruto fresco de tamanho médio, coloração uniforme; isento de sujidades, insetos, parasitas, larvas e corpos estranhos aderidos á superfície externa. Não deve apresentar quaisquer lesões de origem física, mecânica ou biológica. O preço deve ser cotado em quilo. </w:t>
            </w:r>
          </w:p>
        </w:tc>
        <w:tc>
          <w:tcPr>
            <w:tcW w:w="1106" w:type="dxa"/>
          </w:tcPr>
          <w:p w14:paraId="302B2A38" w14:textId="6944884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210 </w:t>
            </w:r>
          </w:p>
        </w:tc>
        <w:tc>
          <w:tcPr>
            <w:tcW w:w="696" w:type="dxa"/>
          </w:tcPr>
          <w:p w14:paraId="02FF6B5B" w14:textId="4EF51649"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1BC640B4" w14:textId="72C7862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Real</w:t>
            </w:r>
          </w:p>
        </w:tc>
        <w:tc>
          <w:tcPr>
            <w:tcW w:w="1559" w:type="dxa"/>
          </w:tcPr>
          <w:p w14:paraId="1FACE72D" w14:textId="7F4B19C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sz w:val="20"/>
                <w:szCs w:val="20"/>
                <w:lang w:eastAsia="pt-BR"/>
              </w:rPr>
              <w:t>7,90</w:t>
            </w:r>
          </w:p>
        </w:tc>
      </w:tr>
      <w:tr w:rsidR="00FB3CC7" w:rsidRPr="00C21E43" w14:paraId="63C8ACF3" w14:textId="77777777" w:rsidTr="00C21E43">
        <w:trPr>
          <w:trHeight w:val="381"/>
        </w:trPr>
        <w:tc>
          <w:tcPr>
            <w:tcW w:w="709" w:type="dxa"/>
          </w:tcPr>
          <w:p w14:paraId="4BAB92F2" w14:textId="644C30B0"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w:t>
            </w:r>
          </w:p>
        </w:tc>
        <w:tc>
          <w:tcPr>
            <w:tcW w:w="3038" w:type="dxa"/>
          </w:tcPr>
          <w:p w14:paraId="10312F8D" w14:textId="4981FA6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Cebola – </w:t>
            </w:r>
            <w:r w:rsidRPr="00C21E43">
              <w:rPr>
                <w:rFonts w:ascii="Arial" w:hAnsi="Arial" w:cs="Arial"/>
                <w:bCs/>
                <w:sz w:val="20"/>
                <w:szCs w:val="20"/>
                <w:lang w:eastAsia="pt-BR"/>
              </w:rPr>
              <w:t xml:space="preserve">de primeira qualidade, bulbo de tamanho médio, vegetal firme e íntegro, textura e consciência de vegetal fresco; isentos de sujidades, insetos, parasitas e larvas. Não deve apresentar quaisquer lesões de origem física, mecânica ou biológica. O preço deverá ser cotado em quilo. </w:t>
            </w:r>
          </w:p>
        </w:tc>
        <w:tc>
          <w:tcPr>
            <w:tcW w:w="1106" w:type="dxa"/>
          </w:tcPr>
          <w:p w14:paraId="49F9DB56" w14:textId="098909A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115 </w:t>
            </w:r>
          </w:p>
        </w:tc>
        <w:tc>
          <w:tcPr>
            <w:tcW w:w="696" w:type="dxa"/>
          </w:tcPr>
          <w:p w14:paraId="1160450B" w14:textId="34DB02AE"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vAlign w:val="center"/>
          </w:tcPr>
          <w:p w14:paraId="35455F75" w14:textId="6B720F1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Real</w:t>
            </w:r>
          </w:p>
        </w:tc>
        <w:tc>
          <w:tcPr>
            <w:tcW w:w="1559" w:type="dxa"/>
          </w:tcPr>
          <w:p w14:paraId="416BE8A4" w14:textId="7F295FD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5,49</w:t>
            </w:r>
          </w:p>
        </w:tc>
      </w:tr>
      <w:tr w:rsidR="00FB3CC7" w:rsidRPr="00C21E43" w14:paraId="1E6945B5" w14:textId="77777777" w:rsidTr="00C21E43">
        <w:trPr>
          <w:trHeight w:val="381"/>
        </w:trPr>
        <w:tc>
          <w:tcPr>
            <w:tcW w:w="709" w:type="dxa"/>
          </w:tcPr>
          <w:p w14:paraId="2FF7BFE0" w14:textId="59F4BCF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12</w:t>
            </w:r>
          </w:p>
        </w:tc>
        <w:tc>
          <w:tcPr>
            <w:tcW w:w="3038" w:type="dxa"/>
          </w:tcPr>
          <w:p w14:paraId="4E88B590" w14:textId="1A71050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Bolacha - Biscoito tipo Cracker Integral - </w:t>
            </w:r>
            <w:r w:rsidRPr="00C21E43">
              <w:rPr>
                <w:rFonts w:ascii="Arial" w:hAnsi="Arial" w:cs="Arial"/>
                <w:bCs/>
                <w:sz w:val="20"/>
                <w:szCs w:val="20"/>
                <w:lang w:eastAsia="pt-BR"/>
              </w:rPr>
              <w:t>Embalagem com no mínimo 350 gramas,</w:t>
            </w:r>
            <w:r w:rsidRPr="00C21E43">
              <w:rPr>
                <w:rFonts w:ascii="Arial" w:hAnsi="Arial" w:cs="Arial"/>
                <w:b/>
                <w:bCs/>
                <w:sz w:val="20"/>
                <w:szCs w:val="20"/>
                <w:lang w:eastAsia="pt-BR"/>
              </w:rPr>
              <w:t xml:space="preserve"> </w:t>
            </w:r>
            <w:r w:rsidRPr="00C21E43">
              <w:rPr>
                <w:rFonts w:ascii="Arial" w:hAnsi="Arial" w:cs="Arial"/>
                <w:bCs/>
                <w:sz w:val="20"/>
                <w:szCs w:val="20"/>
                <w:lang w:eastAsia="pt-BR"/>
              </w:rPr>
              <w:t>com rotulo peso e data de fabricação e de validade. Validade mínima de 6 meses. O preço deverá ser cotado por unidade de no mínimo 350g</w:t>
            </w:r>
            <w:r w:rsidRPr="00C21E43">
              <w:rPr>
                <w:rFonts w:ascii="Arial" w:hAnsi="Arial" w:cs="Arial"/>
                <w:b/>
                <w:bCs/>
                <w:sz w:val="20"/>
                <w:szCs w:val="20"/>
                <w:lang w:eastAsia="pt-BR"/>
              </w:rPr>
              <w:t>.</w:t>
            </w:r>
            <w:r w:rsidRPr="00C21E43">
              <w:rPr>
                <w:rFonts w:ascii="Arial" w:hAnsi="Arial" w:cs="Arial"/>
                <w:sz w:val="20"/>
                <w:szCs w:val="20"/>
                <w:lang w:eastAsia="pt-BR"/>
              </w:rPr>
              <w:t xml:space="preserve"> MARCAS REFERÊNCIA (PARATI, ISABELLA)</w:t>
            </w:r>
          </w:p>
        </w:tc>
        <w:tc>
          <w:tcPr>
            <w:tcW w:w="1106" w:type="dxa"/>
          </w:tcPr>
          <w:p w14:paraId="6DAA3033" w14:textId="6ABA562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100 </w:t>
            </w:r>
          </w:p>
        </w:tc>
        <w:tc>
          <w:tcPr>
            <w:tcW w:w="696" w:type="dxa"/>
          </w:tcPr>
          <w:p w14:paraId="3507FB08" w14:textId="6E695980"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0E3627F8" w14:textId="11B98A2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Parati</w:t>
            </w:r>
          </w:p>
        </w:tc>
        <w:tc>
          <w:tcPr>
            <w:tcW w:w="1559" w:type="dxa"/>
          </w:tcPr>
          <w:p w14:paraId="4EA80233" w14:textId="714E352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9,49</w:t>
            </w:r>
          </w:p>
        </w:tc>
      </w:tr>
      <w:tr w:rsidR="00FB3CC7" w:rsidRPr="00C21E43" w14:paraId="6643AA35" w14:textId="77777777" w:rsidTr="00C21E43">
        <w:trPr>
          <w:trHeight w:val="381"/>
        </w:trPr>
        <w:tc>
          <w:tcPr>
            <w:tcW w:w="709" w:type="dxa"/>
          </w:tcPr>
          <w:p w14:paraId="457B6B93" w14:textId="1D01E7DC"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13</w:t>
            </w:r>
          </w:p>
        </w:tc>
        <w:tc>
          <w:tcPr>
            <w:tcW w:w="3038" w:type="dxa"/>
          </w:tcPr>
          <w:p w14:paraId="2ADAD213" w14:textId="7CDAF12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Bolacha - Biscoito Cracker Gergelim -</w:t>
            </w:r>
            <w:r w:rsidRPr="00C21E43">
              <w:rPr>
                <w:rFonts w:ascii="Arial" w:hAnsi="Arial" w:cs="Arial"/>
                <w:bCs/>
                <w:sz w:val="20"/>
                <w:szCs w:val="20"/>
                <w:lang w:eastAsia="pt-BR"/>
              </w:rPr>
              <w:t xml:space="preserve"> Embalagem com no mínimo 350 gramas,</w:t>
            </w:r>
            <w:r w:rsidRPr="00C21E43">
              <w:rPr>
                <w:rFonts w:ascii="Arial" w:hAnsi="Arial" w:cs="Arial"/>
                <w:b/>
                <w:bCs/>
                <w:sz w:val="20"/>
                <w:szCs w:val="20"/>
                <w:lang w:eastAsia="pt-BR"/>
              </w:rPr>
              <w:t xml:space="preserve"> </w:t>
            </w:r>
            <w:r w:rsidRPr="00C21E43">
              <w:rPr>
                <w:rFonts w:ascii="Arial" w:hAnsi="Arial" w:cs="Arial"/>
                <w:bCs/>
                <w:sz w:val="20"/>
                <w:szCs w:val="20"/>
                <w:lang w:eastAsia="pt-BR"/>
              </w:rPr>
              <w:t>com rotulo peso e data de fabricação e de validade. Validade mínima de 6 meses. O preço deverá ser cotado por unidade de no mínimo 350g</w:t>
            </w:r>
            <w:r w:rsidRPr="00C21E43">
              <w:rPr>
                <w:rFonts w:ascii="Arial" w:hAnsi="Arial" w:cs="Arial"/>
                <w:b/>
                <w:bCs/>
                <w:sz w:val="20"/>
                <w:szCs w:val="20"/>
                <w:lang w:eastAsia="pt-BR"/>
              </w:rPr>
              <w:t xml:space="preserve">. </w:t>
            </w:r>
            <w:r w:rsidRPr="00C21E43">
              <w:rPr>
                <w:rFonts w:ascii="Arial" w:hAnsi="Arial" w:cs="Arial"/>
                <w:sz w:val="20"/>
                <w:szCs w:val="20"/>
                <w:lang w:eastAsia="pt-BR"/>
              </w:rPr>
              <w:t>MARCAS REFERÊNCIA (PARATI, ISABELLA)</w:t>
            </w:r>
          </w:p>
        </w:tc>
        <w:tc>
          <w:tcPr>
            <w:tcW w:w="1106" w:type="dxa"/>
          </w:tcPr>
          <w:p w14:paraId="27B9FD6B" w14:textId="055D636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100</w:t>
            </w:r>
          </w:p>
        </w:tc>
        <w:tc>
          <w:tcPr>
            <w:tcW w:w="696" w:type="dxa"/>
          </w:tcPr>
          <w:p w14:paraId="253BB589" w14:textId="1274816C"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7EAFFD11" w14:textId="15F58E7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Parati</w:t>
            </w:r>
          </w:p>
        </w:tc>
        <w:tc>
          <w:tcPr>
            <w:tcW w:w="1559" w:type="dxa"/>
          </w:tcPr>
          <w:p w14:paraId="408C6D23" w14:textId="605B3EF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8,99</w:t>
            </w:r>
          </w:p>
        </w:tc>
      </w:tr>
      <w:tr w:rsidR="00FB3CC7" w:rsidRPr="00C21E43" w14:paraId="46761059" w14:textId="77777777" w:rsidTr="00C21E43">
        <w:trPr>
          <w:trHeight w:val="381"/>
        </w:trPr>
        <w:tc>
          <w:tcPr>
            <w:tcW w:w="709" w:type="dxa"/>
          </w:tcPr>
          <w:p w14:paraId="588EC77B" w14:textId="6D28A921"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14</w:t>
            </w:r>
          </w:p>
        </w:tc>
        <w:tc>
          <w:tcPr>
            <w:tcW w:w="3038" w:type="dxa"/>
          </w:tcPr>
          <w:p w14:paraId="788796D1" w14:textId="7662388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Bolacha - Biscoito tipo Cream Cracker - </w:t>
            </w:r>
            <w:r w:rsidRPr="00C21E43">
              <w:rPr>
                <w:rFonts w:ascii="Arial" w:hAnsi="Arial" w:cs="Arial"/>
                <w:bCs/>
                <w:sz w:val="20"/>
                <w:szCs w:val="20"/>
                <w:lang w:eastAsia="pt-BR"/>
              </w:rPr>
              <w:t>Embalagem com no mínimo 350 gramas,</w:t>
            </w:r>
            <w:r w:rsidRPr="00C21E43">
              <w:rPr>
                <w:rFonts w:ascii="Arial" w:hAnsi="Arial" w:cs="Arial"/>
                <w:b/>
                <w:bCs/>
                <w:sz w:val="20"/>
                <w:szCs w:val="20"/>
                <w:lang w:eastAsia="pt-BR"/>
              </w:rPr>
              <w:t xml:space="preserve"> </w:t>
            </w:r>
            <w:r w:rsidRPr="00C21E43">
              <w:rPr>
                <w:rFonts w:ascii="Arial" w:hAnsi="Arial" w:cs="Arial"/>
                <w:bCs/>
                <w:sz w:val="20"/>
                <w:szCs w:val="20"/>
                <w:lang w:eastAsia="pt-BR"/>
              </w:rPr>
              <w:t xml:space="preserve">com rotulo </w:t>
            </w:r>
            <w:r w:rsidRPr="00C21E43">
              <w:rPr>
                <w:rFonts w:ascii="Arial" w:hAnsi="Arial" w:cs="Arial"/>
                <w:bCs/>
                <w:sz w:val="20"/>
                <w:szCs w:val="20"/>
                <w:lang w:eastAsia="pt-BR"/>
              </w:rPr>
              <w:lastRenderedPageBreak/>
              <w:t>peso e data de fabricação e de validade. Validade mínima de 6 meses. O preço deverá ser cotado por unidade de no mínimo 350g</w:t>
            </w:r>
            <w:r w:rsidRPr="00C21E43">
              <w:rPr>
                <w:rFonts w:ascii="Arial" w:hAnsi="Arial" w:cs="Arial"/>
                <w:b/>
                <w:bCs/>
                <w:sz w:val="20"/>
                <w:szCs w:val="20"/>
                <w:lang w:eastAsia="pt-BR"/>
              </w:rPr>
              <w:t xml:space="preserve">. </w:t>
            </w:r>
            <w:r w:rsidRPr="00C21E43">
              <w:rPr>
                <w:rFonts w:ascii="Arial" w:hAnsi="Arial" w:cs="Arial"/>
                <w:sz w:val="20"/>
                <w:szCs w:val="20"/>
                <w:lang w:eastAsia="pt-BR"/>
              </w:rPr>
              <w:t>MARCAS REFERÊNCIA (PARATI, ISABELLA)</w:t>
            </w:r>
          </w:p>
        </w:tc>
        <w:tc>
          <w:tcPr>
            <w:tcW w:w="1106" w:type="dxa"/>
          </w:tcPr>
          <w:p w14:paraId="04B1C7AA" w14:textId="28145C9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lastRenderedPageBreak/>
              <w:t>100</w:t>
            </w:r>
          </w:p>
        </w:tc>
        <w:tc>
          <w:tcPr>
            <w:tcW w:w="696" w:type="dxa"/>
          </w:tcPr>
          <w:p w14:paraId="3345826D" w14:textId="7E4DEAFC"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0CA955E2" w14:textId="08679A6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Parati</w:t>
            </w:r>
          </w:p>
        </w:tc>
        <w:tc>
          <w:tcPr>
            <w:tcW w:w="1559" w:type="dxa"/>
          </w:tcPr>
          <w:p w14:paraId="5750811D" w14:textId="278A689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val="pt-PT" w:eastAsia="pt-BR"/>
              </w:rPr>
              <w:t>8,99</w:t>
            </w:r>
          </w:p>
        </w:tc>
      </w:tr>
      <w:tr w:rsidR="00FB3CC7" w:rsidRPr="00C21E43" w14:paraId="1431441C" w14:textId="77777777" w:rsidTr="00C21E43">
        <w:trPr>
          <w:trHeight w:val="381"/>
        </w:trPr>
        <w:tc>
          <w:tcPr>
            <w:tcW w:w="709" w:type="dxa"/>
          </w:tcPr>
          <w:p w14:paraId="7029D847" w14:textId="669959A0"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Times New Roman" w:hAnsi="Arial" w:cs="Arial"/>
                <w:b/>
                <w:spacing w:val="-5"/>
                <w:sz w:val="20"/>
                <w:szCs w:val="20"/>
                <w:lang w:val="pt-PT"/>
              </w:rPr>
              <w:t>15</w:t>
            </w:r>
          </w:p>
        </w:tc>
        <w:tc>
          <w:tcPr>
            <w:tcW w:w="3038" w:type="dxa"/>
          </w:tcPr>
          <w:p w14:paraId="105B1B2D" w14:textId="3120CC9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Biscoito tipo água e sal , </w:t>
            </w:r>
            <w:r w:rsidRPr="00C21E43">
              <w:rPr>
                <w:rFonts w:ascii="Arial" w:hAnsi="Arial" w:cs="Arial"/>
                <w:sz w:val="20"/>
                <w:szCs w:val="20"/>
                <w:lang w:eastAsia="pt-BR"/>
              </w:rPr>
              <w:t>acondicionado em embalagem com peso líquido total aproximado de 320g, contendo 08 (oito) pacotes internos individuais de aproximadamente 40g cada, embalados separadamente para melhor conservação e praticidade de consumo.</w:t>
            </w:r>
          </w:p>
        </w:tc>
        <w:tc>
          <w:tcPr>
            <w:tcW w:w="1106" w:type="dxa"/>
          </w:tcPr>
          <w:p w14:paraId="122E38BC" w14:textId="0E79F6A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250</w:t>
            </w:r>
          </w:p>
        </w:tc>
        <w:tc>
          <w:tcPr>
            <w:tcW w:w="696" w:type="dxa"/>
          </w:tcPr>
          <w:p w14:paraId="12433E4B" w14:textId="73EE5CE6"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38B98D5A" w14:textId="099BA1E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Parati</w:t>
            </w:r>
          </w:p>
        </w:tc>
        <w:tc>
          <w:tcPr>
            <w:tcW w:w="1559" w:type="dxa"/>
          </w:tcPr>
          <w:p w14:paraId="417081D3" w14:textId="03DA1AF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8,09</w:t>
            </w:r>
          </w:p>
        </w:tc>
      </w:tr>
      <w:tr w:rsidR="00FB3CC7" w:rsidRPr="00C21E43" w14:paraId="2C2388E0" w14:textId="77777777" w:rsidTr="00C21E43">
        <w:trPr>
          <w:trHeight w:val="381"/>
        </w:trPr>
        <w:tc>
          <w:tcPr>
            <w:tcW w:w="709" w:type="dxa"/>
          </w:tcPr>
          <w:p w14:paraId="22295C95" w14:textId="00664837"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16</w:t>
            </w:r>
          </w:p>
        </w:tc>
        <w:tc>
          <w:tcPr>
            <w:tcW w:w="3038" w:type="dxa"/>
          </w:tcPr>
          <w:p w14:paraId="27D19793" w14:textId="5255CCC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BOLACHA TIPO MARIA: </w:t>
            </w:r>
            <w:r w:rsidRPr="00C21E43">
              <w:rPr>
                <w:rFonts w:ascii="Arial" w:hAnsi="Arial" w:cs="Arial"/>
                <w:sz w:val="20"/>
                <w:szCs w:val="20"/>
                <w:lang w:eastAsia="pt-BR"/>
              </w:rPr>
              <w:t>Acondicionado em embalagem íntegra e fechada, com rótulo contendo identificação do produto, ingredientes, tabela nutricional, validade, peso, lote e fabricante. Embalagem de 400 gr.</w:t>
            </w:r>
          </w:p>
        </w:tc>
        <w:tc>
          <w:tcPr>
            <w:tcW w:w="1106" w:type="dxa"/>
          </w:tcPr>
          <w:p w14:paraId="2EB0ABE9" w14:textId="569A4C3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40 </w:t>
            </w:r>
          </w:p>
        </w:tc>
        <w:tc>
          <w:tcPr>
            <w:tcW w:w="696" w:type="dxa"/>
          </w:tcPr>
          <w:p w14:paraId="4ABFC463" w14:textId="73E93CA8"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39DDF364" w14:textId="7940E9F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Parati</w:t>
            </w:r>
          </w:p>
        </w:tc>
        <w:tc>
          <w:tcPr>
            <w:tcW w:w="1559" w:type="dxa"/>
          </w:tcPr>
          <w:p w14:paraId="12CF0C9C" w14:textId="6148D6C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val="pt-PT" w:eastAsia="pt-BR"/>
              </w:rPr>
              <w:t>7,85</w:t>
            </w:r>
          </w:p>
        </w:tc>
      </w:tr>
      <w:tr w:rsidR="00FB3CC7" w:rsidRPr="00C21E43" w14:paraId="76253D19" w14:textId="77777777" w:rsidTr="00C21E43">
        <w:trPr>
          <w:trHeight w:val="381"/>
        </w:trPr>
        <w:tc>
          <w:tcPr>
            <w:tcW w:w="709" w:type="dxa"/>
          </w:tcPr>
          <w:p w14:paraId="53A90339" w14:textId="6EED08BF"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17</w:t>
            </w:r>
          </w:p>
        </w:tc>
        <w:tc>
          <w:tcPr>
            <w:tcW w:w="3038" w:type="dxa"/>
          </w:tcPr>
          <w:p w14:paraId="15ED758E" w14:textId="409E5EF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Bolacha - Biscoito tipo Rosquinha sabor Leite - </w:t>
            </w:r>
            <w:r w:rsidRPr="00C21E43">
              <w:rPr>
                <w:rFonts w:ascii="Arial" w:hAnsi="Arial" w:cs="Arial"/>
                <w:bCs/>
                <w:sz w:val="20"/>
                <w:szCs w:val="20"/>
                <w:lang w:eastAsia="pt-BR"/>
              </w:rPr>
              <w:t>Embalagem com no mínimo 350 gramas,</w:t>
            </w:r>
            <w:r w:rsidRPr="00C21E43">
              <w:rPr>
                <w:rFonts w:ascii="Arial" w:hAnsi="Arial" w:cs="Arial"/>
                <w:b/>
                <w:bCs/>
                <w:sz w:val="20"/>
                <w:szCs w:val="20"/>
                <w:lang w:eastAsia="pt-BR"/>
              </w:rPr>
              <w:t xml:space="preserve"> </w:t>
            </w:r>
            <w:r w:rsidRPr="00C21E43">
              <w:rPr>
                <w:rFonts w:ascii="Arial" w:hAnsi="Arial" w:cs="Arial"/>
                <w:bCs/>
                <w:sz w:val="20"/>
                <w:szCs w:val="20"/>
                <w:lang w:eastAsia="pt-BR"/>
              </w:rPr>
              <w:t>com rotulo peso e data de fabricação e de validade. Validade mínima de 6 meses. O preço deverá ser cotado por unidade de no mínimo 350g</w:t>
            </w:r>
            <w:r w:rsidRPr="00C21E43">
              <w:rPr>
                <w:rFonts w:ascii="Arial" w:hAnsi="Arial" w:cs="Arial"/>
                <w:b/>
                <w:bCs/>
                <w:sz w:val="20"/>
                <w:szCs w:val="20"/>
                <w:lang w:eastAsia="pt-BR"/>
              </w:rPr>
              <w:t xml:space="preserve">. </w:t>
            </w:r>
            <w:r w:rsidRPr="00C21E43">
              <w:rPr>
                <w:rFonts w:ascii="Arial" w:hAnsi="Arial" w:cs="Arial"/>
                <w:sz w:val="20"/>
                <w:szCs w:val="20"/>
                <w:lang w:eastAsia="pt-BR"/>
              </w:rPr>
              <w:t>MARCAS REFERÊNCIA (PARATI, ISABELLA)</w:t>
            </w:r>
          </w:p>
        </w:tc>
        <w:tc>
          <w:tcPr>
            <w:tcW w:w="1106" w:type="dxa"/>
          </w:tcPr>
          <w:p w14:paraId="51C385E0" w14:textId="5E0B264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100 </w:t>
            </w:r>
          </w:p>
        </w:tc>
        <w:tc>
          <w:tcPr>
            <w:tcW w:w="696" w:type="dxa"/>
          </w:tcPr>
          <w:p w14:paraId="54F3D28B" w14:textId="0CAB176F"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28E0F51D" w14:textId="4A5C975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Isabela</w:t>
            </w:r>
          </w:p>
        </w:tc>
        <w:tc>
          <w:tcPr>
            <w:tcW w:w="1559" w:type="dxa"/>
          </w:tcPr>
          <w:p w14:paraId="59283279" w14:textId="4264B62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6,52</w:t>
            </w:r>
          </w:p>
        </w:tc>
      </w:tr>
      <w:tr w:rsidR="00FB3CC7" w:rsidRPr="00C21E43" w14:paraId="5A4DD673" w14:textId="77777777" w:rsidTr="00C21E43">
        <w:trPr>
          <w:trHeight w:val="381"/>
        </w:trPr>
        <w:tc>
          <w:tcPr>
            <w:tcW w:w="709" w:type="dxa"/>
          </w:tcPr>
          <w:p w14:paraId="0C179136" w14:textId="16756C0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18</w:t>
            </w:r>
          </w:p>
        </w:tc>
        <w:tc>
          <w:tcPr>
            <w:tcW w:w="3038" w:type="dxa"/>
          </w:tcPr>
          <w:p w14:paraId="7F2A74DE" w14:textId="16ADEDB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Bolacha - Biscoito tipo Rosquinha sabor Côco - </w:t>
            </w:r>
            <w:r w:rsidRPr="00C21E43">
              <w:rPr>
                <w:rFonts w:ascii="Arial" w:hAnsi="Arial" w:cs="Arial"/>
                <w:bCs/>
                <w:sz w:val="20"/>
                <w:szCs w:val="20"/>
                <w:lang w:eastAsia="pt-BR"/>
              </w:rPr>
              <w:t>Embalagem com no mínimo 350 gramas,</w:t>
            </w:r>
            <w:r w:rsidRPr="00C21E43">
              <w:rPr>
                <w:rFonts w:ascii="Arial" w:hAnsi="Arial" w:cs="Arial"/>
                <w:b/>
                <w:bCs/>
                <w:sz w:val="20"/>
                <w:szCs w:val="20"/>
                <w:lang w:eastAsia="pt-BR"/>
              </w:rPr>
              <w:t xml:space="preserve"> </w:t>
            </w:r>
            <w:r w:rsidRPr="00C21E43">
              <w:rPr>
                <w:rFonts w:ascii="Arial" w:hAnsi="Arial" w:cs="Arial"/>
                <w:bCs/>
                <w:sz w:val="20"/>
                <w:szCs w:val="20"/>
                <w:lang w:eastAsia="pt-BR"/>
              </w:rPr>
              <w:t>com rotulo peso e data de fabricação e de validade. Validade mínima de 6 meses. O preço deverá ser cotado por unidade de no mínimo 350g</w:t>
            </w:r>
            <w:r w:rsidRPr="00C21E43">
              <w:rPr>
                <w:rFonts w:ascii="Arial" w:hAnsi="Arial" w:cs="Arial"/>
                <w:b/>
                <w:bCs/>
                <w:sz w:val="20"/>
                <w:szCs w:val="20"/>
                <w:lang w:eastAsia="pt-BR"/>
              </w:rPr>
              <w:t xml:space="preserve">. </w:t>
            </w:r>
            <w:r w:rsidRPr="00C21E43">
              <w:rPr>
                <w:rFonts w:ascii="Arial" w:hAnsi="Arial" w:cs="Arial"/>
                <w:sz w:val="20"/>
                <w:szCs w:val="20"/>
                <w:lang w:eastAsia="pt-BR"/>
              </w:rPr>
              <w:t>MARCAS REFERÊNCIA (PARATI, ISABELLA)</w:t>
            </w:r>
          </w:p>
        </w:tc>
        <w:tc>
          <w:tcPr>
            <w:tcW w:w="1106" w:type="dxa"/>
          </w:tcPr>
          <w:p w14:paraId="1AD267F4" w14:textId="2FCCC76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100 </w:t>
            </w:r>
          </w:p>
        </w:tc>
        <w:tc>
          <w:tcPr>
            <w:tcW w:w="696" w:type="dxa"/>
          </w:tcPr>
          <w:p w14:paraId="14EAC67F" w14:textId="00DD0E00"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0DCDBB39" w14:textId="5D2628E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Isabela</w:t>
            </w:r>
          </w:p>
        </w:tc>
        <w:tc>
          <w:tcPr>
            <w:tcW w:w="1559" w:type="dxa"/>
          </w:tcPr>
          <w:p w14:paraId="28943F51" w14:textId="2CAE08C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6,52</w:t>
            </w:r>
          </w:p>
        </w:tc>
      </w:tr>
      <w:tr w:rsidR="00FB3CC7" w:rsidRPr="00C21E43" w14:paraId="129A4BE0" w14:textId="77777777" w:rsidTr="00C21E43">
        <w:trPr>
          <w:trHeight w:val="381"/>
        </w:trPr>
        <w:tc>
          <w:tcPr>
            <w:tcW w:w="709" w:type="dxa"/>
          </w:tcPr>
          <w:p w14:paraId="781110FF" w14:textId="31BDBB9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19</w:t>
            </w:r>
          </w:p>
        </w:tc>
        <w:tc>
          <w:tcPr>
            <w:tcW w:w="3038" w:type="dxa"/>
          </w:tcPr>
          <w:p w14:paraId="41C5F4DB" w14:textId="29846F7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Bolacha - Biscoito tipo Rosquinha sabor Chocolate</w:t>
            </w:r>
            <w:r w:rsidRPr="00C21E43">
              <w:rPr>
                <w:rFonts w:ascii="Arial" w:eastAsia="Arial" w:hAnsi="Arial" w:cs="Arial"/>
                <w:bCs/>
                <w:sz w:val="20"/>
                <w:szCs w:val="20"/>
                <w:lang w:eastAsia="pt-BR"/>
              </w:rPr>
              <w:t xml:space="preserve"> </w:t>
            </w:r>
            <w:r w:rsidRPr="00C21E43">
              <w:rPr>
                <w:rFonts w:ascii="Arial" w:eastAsia="Arial" w:hAnsi="Arial" w:cs="Arial"/>
                <w:b/>
                <w:sz w:val="20"/>
                <w:szCs w:val="20"/>
                <w:lang w:eastAsia="pt-BR"/>
              </w:rPr>
              <w:t xml:space="preserve">- </w:t>
            </w:r>
            <w:r w:rsidRPr="00C21E43">
              <w:rPr>
                <w:rFonts w:ascii="Arial" w:eastAsia="Arial" w:hAnsi="Arial" w:cs="Arial"/>
                <w:bCs/>
                <w:sz w:val="20"/>
                <w:szCs w:val="20"/>
                <w:lang w:eastAsia="pt-BR"/>
              </w:rPr>
              <w:t>Embalagem com no mínimo 350 gramas, com rotulo peso e data de fabricação e de validade. Validade mínima de 6 meses. O preço deverá ser cotado por unidade de no mínimo 350g. MARCAS REFERÊNCIA (PARATI, ISABELLA)</w:t>
            </w:r>
          </w:p>
        </w:tc>
        <w:tc>
          <w:tcPr>
            <w:tcW w:w="1106" w:type="dxa"/>
          </w:tcPr>
          <w:p w14:paraId="624F56E4" w14:textId="367E8BF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100 </w:t>
            </w:r>
          </w:p>
        </w:tc>
        <w:tc>
          <w:tcPr>
            <w:tcW w:w="696" w:type="dxa"/>
          </w:tcPr>
          <w:p w14:paraId="18C540CC" w14:textId="2EDAA679"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62538F06" w14:textId="1BFB6F3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Isabela</w:t>
            </w:r>
          </w:p>
        </w:tc>
        <w:tc>
          <w:tcPr>
            <w:tcW w:w="1559" w:type="dxa"/>
          </w:tcPr>
          <w:p w14:paraId="3AA2CCDF" w14:textId="2B92D29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Cs/>
                <w:iCs/>
                <w:sz w:val="20"/>
                <w:szCs w:val="20"/>
                <w:lang w:eastAsia="pt-BR"/>
              </w:rPr>
              <w:t>6,52</w:t>
            </w:r>
          </w:p>
        </w:tc>
      </w:tr>
      <w:tr w:rsidR="00FB3CC7" w:rsidRPr="00C21E43" w14:paraId="770D6DFA" w14:textId="77777777" w:rsidTr="00C21E43">
        <w:trPr>
          <w:trHeight w:val="381"/>
        </w:trPr>
        <w:tc>
          <w:tcPr>
            <w:tcW w:w="709" w:type="dxa"/>
          </w:tcPr>
          <w:p w14:paraId="425842E5" w14:textId="56D20CB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21</w:t>
            </w:r>
          </w:p>
        </w:tc>
        <w:tc>
          <w:tcPr>
            <w:tcW w:w="3038" w:type="dxa"/>
          </w:tcPr>
          <w:p w14:paraId="4F0B2601" w14:textId="58B55C6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Bala de Caramelo Leite - Sabor Baunilha</w:t>
            </w:r>
            <w:r w:rsidRPr="00C21E43">
              <w:rPr>
                <w:rFonts w:ascii="Arial" w:hAnsi="Arial" w:cs="Arial"/>
                <w:sz w:val="20"/>
                <w:szCs w:val="20"/>
                <w:lang w:eastAsia="pt-BR"/>
              </w:rPr>
              <w:t>.</w:t>
            </w:r>
            <w:r w:rsidRPr="00C21E43">
              <w:rPr>
                <w:rFonts w:ascii="Arial" w:hAnsi="Arial" w:cs="Arial"/>
                <w:bCs/>
                <w:sz w:val="20"/>
                <w:szCs w:val="20"/>
                <w:lang w:eastAsia="pt-BR"/>
              </w:rPr>
              <w:t xml:space="preserve"> Embalagem com no mínimo 600 gramas,</w:t>
            </w:r>
            <w:r w:rsidRPr="00C21E43">
              <w:rPr>
                <w:rFonts w:ascii="Arial" w:hAnsi="Arial" w:cs="Arial"/>
                <w:b/>
                <w:bCs/>
                <w:sz w:val="20"/>
                <w:szCs w:val="20"/>
                <w:lang w:eastAsia="pt-BR"/>
              </w:rPr>
              <w:t xml:space="preserve"> </w:t>
            </w:r>
            <w:r w:rsidRPr="00C21E43">
              <w:rPr>
                <w:rFonts w:ascii="Arial" w:hAnsi="Arial" w:cs="Arial"/>
                <w:bCs/>
                <w:sz w:val="20"/>
                <w:szCs w:val="20"/>
                <w:lang w:eastAsia="pt-BR"/>
              </w:rPr>
              <w:t xml:space="preserve">com rotulo </w:t>
            </w:r>
            <w:r w:rsidRPr="00C21E43">
              <w:rPr>
                <w:rFonts w:ascii="Arial" w:hAnsi="Arial" w:cs="Arial"/>
                <w:bCs/>
                <w:sz w:val="20"/>
                <w:szCs w:val="20"/>
                <w:lang w:eastAsia="pt-BR"/>
              </w:rPr>
              <w:lastRenderedPageBreak/>
              <w:t>peso e data de fabricação e de validade. Validade mínima de 6 meses. O preço deverá ser cotado por unidade de no mínimo 600g.</w:t>
            </w:r>
          </w:p>
        </w:tc>
        <w:tc>
          <w:tcPr>
            <w:tcW w:w="1106" w:type="dxa"/>
          </w:tcPr>
          <w:p w14:paraId="79BDD3E5" w14:textId="3130C19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lastRenderedPageBreak/>
              <w:t xml:space="preserve">50 </w:t>
            </w:r>
          </w:p>
        </w:tc>
        <w:tc>
          <w:tcPr>
            <w:tcW w:w="696" w:type="dxa"/>
          </w:tcPr>
          <w:p w14:paraId="0276E8BD" w14:textId="11BA9AB1"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26CB478B" w14:textId="17E6A09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Simoneto</w:t>
            </w:r>
          </w:p>
        </w:tc>
        <w:tc>
          <w:tcPr>
            <w:tcW w:w="1559" w:type="dxa"/>
          </w:tcPr>
          <w:p w14:paraId="5F8471C5" w14:textId="3AA5DC1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Cs/>
                <w:iCs/>
                <w:sz w:val="20"/>
                <w:szCs w:val="20"/>
                <w:lang w:eastAsia="pt-BR"/>
              </w:rPr>
              <w:t>22,90</w:t>
            </w:r>
          </w:p>
        </w:tc>
      </w:tr>
      <w:tr w:rsidR="00FB3CC7" w:rsidRPr="00C21E43" w14:paraId="06072ECE" w14:textId="77777777" w:rsidTr="00C21E43">
        <w:trPr>
          <w:trHeight w:val="381"/>
        </w:trPr>
        <w:tc>
          <w:tcPr>
            <w:tcW w:w="709" w:type="dxa"/>
          </w:tcPr>
          <w:p w14:paraId="0F2D9C4F" w14:textId="533E63D4"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22</w:t>
            </w:r>
          </w:p>
        </w:tc>
        <w:tc>
          <w:tcPr>
            <w:tcW w:w="3038" w:type="dxa"/>
          </w:tcPr>
          <w:p w14:paraId="63D22B9C" w14:textId="40A7E23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Bala Dura Sabor Café</w:t>
            </w:r>
            <w:r w:rsidRPr="00C21E43">
              <w:rPr>
                <w:rFonts w:ascii="Arial" w:hAnsi="Arial" w:cs="Arial"/>
                <w:sz w:val="20"/>
                <w:szCs w:val="20"/>
                <w:lang w:eastAsia="pt-BR"/>
              </w:rPr>
              <w:t>.</w:t>
            </w:r>
            <w:r w:rsidRPr="00C21E43">
              <w:rPr>
                <w:rFonts w:ascii="Arial" w:hAnsi="Arial" w:cs="Arial"/>
                <w:bCs/>
                <w:sz w:val="20"/>
                <w:szCs w:val="20"/>
                <w:lang w:eastAsia="pt-BR"/>
              </w:rPr>
              <w:t xml:space="preserve"> Embalagem com no mínimo 500 gramas,</w:t>
            </w:r>
            <w:r w:rsidRPr="00C21E43">
              <w:rPr>
                <w:rFonts w:ascii="Arial" w:hAnsi="Arial" w:cs="Arial"/>
                <w:b/>
                <w:bCs/>
                <w:sz w:val="20"/>
                <w:szCs w:val="20"/>
                <w:lang w:eastAsia="pt-BR"/>
              </w:rPr>
              <w:t xml:space="preserve"> </w:t>
            </w:r>
            <w:r w:rsidRPr="00C21E43">
              <w:rPr>
                <w:rFonts w:ascii="Arial" w:hAnsi="Arial" w:cs="Arial"/>
                <w:bCs/>
                <w:sz w:val="20"/>
                <w:szCs w:val="20"/>
                <w:lang w:eastAsia="pt-BR"/>
              </w:rPr>
              <w:t>com rotulo peso e data de fabricação e de validade. Validade mínima de 6 meses. O preço deverá ser cotado por unidade de no mínimo 500g.</w:t>
            </w:r>
          </w:p>
        </w:tc>
        <w:tc>
          <w:tcPr>
            <w:tcW w:w="1106" w:type="dxa"/>
          </w:tcPr>
          <w:p w14:paraId="10DFE042" w14:textId="38A83F6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50 </w:t>
            </w:r>
          </w:p>
        </w:tc>
        <w:tc>
          <w:tcPr>
            <w:tcW w:w="696" w:type="dxa"/>
          </w:tcPr>
          <w:p w14:paraId="77AAFC9F" w14:textId="44DA62D1"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75AA45E3" w14:textId="05ACAF1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Simoneto</w:t>
            </w:r>
          </w:p>
        </w:tc>
        <w:tc>
          <w:tcPr>
            <w:tcW w:w="1559" w:type="dxa"/>
          </w:tcPr>
          <w:p w14:paraId="2048057C" w14:textId="07F889F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val="pt-PT" w:eastAsia="pt-BR"/>
              </w:rPr>
              <w:t>22,90</w:t>
            </w:r>
          </w:p>
        </w:tc>
      </w:tr>
      <w:tr w:rsidR="00FB3CC7" w:rsidRPr="00C21E43" w14:paraId="59283874" w14:textId="77777777" w:rsidTr="00C21E43">
        <w:trPr>
          <w:trHeight w:val="381"/>
        </w:trPr>
        <w:tc>
          <w:tcPr>
            <w:tcW w:w="709" w:type="dxa"/>
          </w:tcPr>
          <w:p w14:paraId="760FDF72" w14:textId="1B88A152"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25</w:t>
            </w:r>
          </w:p>
        </w:tc>
        <w:tc>
          <w:tcPr>
            <w:tcW w:w="3038" w:type="dxa"/>
          </w:tcPr>
          <w:p w14:paraId="59FC207C" w14:textId="039F4F2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Gás de cozinha – </w:t>
            </w:r>
            <w:r w:rsidRPr="00C21E43">
              <w:rPr>
                <w:rFonts w:ascii="Arial" w:hAnsi="Arial" w:cs="Arial"/>
                <w:bCs/>
                <w:sz w:val="20"/>
                <w:szCs w:val="20"/>
                <w:lang w:eastAsia="pt-BR"/>
              </w:rPr>
              <w:t>13</w:t>
            </w:r>
            <w:r w:rsidRPr="00C21E43">
              <w:rPr>
                <w:rFonts w:ascii="Arial" w:hAnsi="Arial" w:cs="Arial"/>
                <w:b/>
                <w:bCs/>
                <w:sz w:val="20"/>
                <w:szCs w:val="20"/>
                <w:lang w:eastAsia="pt-BR"/>
              </w:rPr>
              <w:t xml:space="preserve"> </w:t>
            </w:r>
            <w:r w:rsidRPr="00C21E43">
              <w:rPr>
                <w:rFonts w:ascii="Arial" w:hAnsi="Arial" w:cs="Arial"/>
                <w:bCs/>
                <w:sz w:val="20"/>
                <w:szCs w:val="20"/>
                <w:lang w:eastAsia="pt-BR"/>
              </w:rPr>
              <w:t xml:space="preserve">kg uso doméstico. </w:t>
            </w:r>
          </w:p>
        </w:tc>
        <w:tc>
          <w:tcPr>
            <w:tcW w:w="1106" w:type="dxa"/>
          </w:tcPr>
          <w:p w14:paraId="3877097E" w14:textId="30AA973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68 </w:t>
            </w:r>
          </w:p>
        </w:tc>
        <w:tc>
          <w:tcPr>
            <w:tcW w:w="696" w:type="dxa"/>
          </w:tcPr>
          <w:p w14:paraId="49B3F573" w14:textId="57E67B17"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17DC0BFB" w14:textId="4CC6734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Supergas</w:t>
            </w:r>
          </w:p>
        </w:tc>
        <w:tc>
          <w:tcPr>
            <w:tcW w:w="1559" w:type="dxa"/>
          </w:tcPr>
          <w:p w14:paraId="6FC44F6F" w14:textId="64D2748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125,00</w:t>
            </w:r>
          </w:p>
        </w:tc>
      </w:tr>
      <w:tr w:rsidR="00FB3CC7" w:rsidRPr="00C21E43" w14:paraId="5FDB29F4" w14:textId="77777777" w:rsidTr="00C21E43">
        <w:trPr>
          <w:trHeight w:val="381"/>
        </w:trPr>
        <w:tc>
          <w:tcPr>
            <w:tcW w:w="709" w:type="dxa"/>
          </w:tcPr>
          <w:p w14:paraId="47048369" w14:textId="63A19071"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26</w:t>
            </w:r>
          </w:p>
        </w:tc>
        <w:tc>
          <w:tcPr>
            <w:tcW w:w="3038" w:type="dxa"/>
          </w:tcPr>
          <w:p w14:paraId="133236E1" w14:textId="11AC2A7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Chocolate tipo bombom:</w:t>
            </w:r>
            <w:r w:rsidRPr="00C21E43">
              <w:rPr>
                <w:rFonts w:ascii="Arial" w:hAnsi="Arial" w:cs="Arial"/>
                <w:bCs/>
                <w:sz w:val="20"/>
                <w:szCs w:val="20"/>
                <w:lang w:eastAsia="pt-BR"/>
              </w:rPr>
              <w:t xml:space="preserve"> wafer com recheio crocante sabor chocolate e cobertura sabor chocolate branco, pesando aproximadamente 21,5 g cada unidade, com aspecto, cheiro, cor e sabor próprios, isento de sujidades, parasitas e larvas. Acondicionado em embalagem atóxica, íntegra e resistente, com identificação do produto, marca do fabricante, data de fabricação e validade. Prazo de validade mínimo de 6 (seis) meses a partir da data de entrega. Pacote de 1 Kg aproximadamente.</w:t>
            </w:r>
          </w:p>
        </w:tc>
        <w:tc>
          <w:tcPr>
            <w:tcW w:w="1106" w:type="dxa"/>
          </w:tcPr>
          <w:p w14:paraId="08700027" w14:textId="4A6A7F6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522</w:t>
            </w:r>
          </w:p>
        </w:tc>
        <w:tc>
          <w:tcPr>
            <w:tcW w:w="696" w:type="dxa"/>
          </w:tcPr>
          <w:p w14:paraId="4BC2844D" w14:textId="385A1D64"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005A574B" w14:textId="7440534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Ouro Branco</w:t>
            </w:r>
          </w:p>
        </w:tc>
        <w:tc>
          <w:tcPr>
            <w:tcW w:w="1559" w:type="dxa"/>
          </w:tcPr>
          <w:p w14:paraId="24D37924" w14:textId="78CCE25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56,50</w:t>
            </w:r>
          </w:p>
        </w:tc>
      </w:tr>
      <w:tr w:rsidR="00FB3CC7" w:rsidRPr="00C21E43" w14:paraId="17E05E66" w14:textId="77777777" w:rsidTr="00C21E43">
        <w:trPr>
          <w:trHeight w:val="381"/>
        </w:trPr>
        <w:tc>
          <w:tcPr>
            <w:tcW w:w="709" w:type="dxa"/>
          </w:tcPr>
          <w:p w14:paraId="48288BC5" w14:textId="482F2E18"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27</w:t>
            </w:r>
          </w:p>
        </w:tc>
        <w:tc>
          <w:tcPr>
            <w:tcW w:w="3038" w:type="dxa"/>
          </w:tcPr>
          <w:p w14:paraId="5686D8B6" w14:textId="14E6D46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Caixa de bombom, </w:t>
            </w:r>
            <w:r w:rsidRPr="00C21E43">
              <w:rPr>
                <w:rFonts w:ascii="Arial" w:hAnsi="Arial" w:cs="Arial"/>
                <w:sz w:val="20"/>
                <w:szCs w:val="20"/>
                <w:lang w:eastAsia="pt-BR"/>
              </w:rPr>
              <w:t>de chocolates sortidos, de primeira qualidade, embrulhados individualmente, com no mínimo 15 unidades, com validade mínima de 12 meses. Marcas de referência: Nestlè, Lacta ou Garoto.</w:t>
            </w:r>
          </w:p>
        </w:tc>
        <w:tc>
          <w:tcPr>
            <w:tcW w:w="1106" w:type="dxa"/>
          </w:tcPr>
          <w:p w14:paraId="0E349749" w14:textId="3F3060D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3085 </w:t>
            </w:r>
          </w:p>
        </w:tc>
        <w:tc>
          <w:tcPr>
            <w:tcW w:w="696" w:type="dxa"/>
          </w:tcPr>
          <w:p w14:paraId="129C84D8" w14:textId="05E2592D"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CX</w:t>
            </w:r>
          </w:p>
        </w:tc>
        <w:tc>
          <w:tcPr>
            <w:tcW w:w="2096" w:type="dxa"/>
          </w:tcPr>
          <w:p w14:paraId="19A10439" w14:textId="62C80D1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Nestle</w:t>
            </w:r>
          </w:p>
        </w:tc>
        <w:tc>
          <w:tcPr>
            <w:tcW w:w="1559" w:type="dxa"/>
          </w:tcPr>
          <w:p w14:paraId="512BC98F" w14:textId="0CB1A8C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15,50</w:t>
            </w:r>
          </w:p>
        </w:tc>
      </w:tr>
      <w:tr w:rsidR="00FB3CC7" w:rsidRPr="00C21E43" w14:paraId="62714AE6" w14:textId="77777777" w:rsidTr="00C21E43">
        <w:trPr>
          <w:trHeight w:val="381"/>
        </w:trPr>
        <w:tc>
          <w:tcPr>
            <w:tcW w:w="709" w:type="dxa"/>
          </w:tcPr>
          <w:p w14:paraId="2D6C8CE8" w14:textId="55082FE6"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28</w:t>
            </w:r>
          </w:p>
        </w:tc>
        <w:tc>
          <w:tcPr>
            <w:tcW w:w="3038" w:type="dxa"/>
          </w:tcPr>
          <w:p w14:paraId="386671F4" w14:textId="766F48D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Chocolate Wafer crocante: </w:t>
            </w:r>
            <w:r w:rsidRPr="00C21E43">
              <w:rPr>
                <w:rFonts w:ascii="Arial" w:hAnsi="Arial" w:cs="Arial"/>
                <w:bCs/>
                <w:sz w:val="20"/>
                <w:szCs w:val="20"/>
                <w:lang w:eastAsia="pt-BR"/>
              </w:rPr>
              <w:t>- recheado e coberto com chocolate tipo preto ou branco, com aspecto, cheiro, cor e sabor próprios, isento de sujidades, parasitas e larvas. Acondicionado em embalagem atóxica, íntegra e resistente, com identificação do produto, marca do fabricante, data de fabricação e validade. Prazo de validade mínimo de 6 (seis) meses a partir da data de entrega. Caixa com média de 20 unidades, com aproximadamente 126 g.</w:t>
            </w:r>
          </w:p>
        </w:tc>
        <w:tc>
          <w:tcPr>
            <w:tcW w:w="1106" w:type="dxa"/>
          </w:tcPr>
          <w:p w14:paraId="4D2E7708" w14:textId="76F5B2D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3000 </w:t>
            </w:r>
          </w:p>
        </w:tc>
        <w:tc>
          <w:tcPr>
            <w:tcW w:w="696" w:type="dxa"/>
          </w:tcPr>
          <w:p w14:paraId="0A993C23" w14:textId="24D25ED3"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33A4B01B" w14:textId="2FAAB85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Bis Lactea</w:t>
            </w:r>
          </w:p>
        </w:tc>
        <w:tc>
          <w:tcPr>
            <w:tcW w:w="1559" w:type="dxa"/>
          </w:tcPr>
          <w:p w14:paraId="5004C7C9" w14:textId="16A59BE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7,00</w:t>
            </w:r>
          </w:p>
        </w:tc>
      </w:tr>
      <w:tr w:rsidR="00FB3CC7" w:rsidRPr="00C21E43" w14:paraId="74479A22" w14:textId="77777777" w:rsidTr="00C21E43">
        <w:trPr>
          <w:trHeight w:val="381"/>
        </w:trPr>
        <w:tc>
          <w:tcPr>
            <w:tcW w:w="709" w:type="dxa"/>
          </w:tcPr>
          <w:p w14:paraId="1AED213A" w14:textId="36227AF3"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30</w:t>
            </w:r>
          </w:p>
        </w:tc>
        <w:tc>
          <w:tcPr>
            <w:tcW w:w="3038" w:type="dxa"/>
          </w:tcPr>
          <w:p w14:paraId="264A1648" w14:textId="77777777" w:rsidR="00FB3CC7" w:rsidRPr="00C21E43" w:rsidRDefault="00FB3CC7" w:rsidP="00FB3CC7">
            <w:pPr>
              <w:jc w:val="both"/>
              <w:rPr>
                <w:rFonts w:ascii="Arial" w:hAnsi="Arial" w:cs="Arial"/>
                <w:sz w:val="20"/>
                <w:szCs w:val="20"/>
                <w:lang w:eastAsia="pt-BR"/>
              </w:rPr>
            </w:pPr>
            <w:r w:rsidRPr="00C21E43">
              <w:rPr>
                <w:rFonts w:ascii="Arial" w:hAnsi="Arial" w:cs="Arial"/>
                <w:b/>
                <w:bCs/>
                <w:sz w:val="20"/>
                <w:szCs w:val="20"/>
                <w:lang w:eastAsia="pt-BR"/>
              </w:rPr>
              <w:t xml:space="preserve">Salame colonial defumado, </w:t>
            </w:r>
            <w:r w:rsidRPr="00C21E43">
              <w:rPr>
                <w:rFonts w:ascii="Arial" w:hAnsi="Arial" w:cs="Arial"/>
                <w:sz w:val="20"/>
                <w:szCs w:val="20"/>
                <w:lang w:eastAsia="pt-BR"/>
              </w:rPr>
              <w:t xml:space="preserve">temperos leves e suaves, produto deve apresentar aspecto próprio, firme sem umidade, isenta de subjetividades, parasitos e larvas, </w:t>
            </w:r>
            <w:r w:rsidRPr="00C21E43">
              <w:rPr>
                <w:rFonts w:ascii="Arial" w:hAnsi="Arial" w:cs="Arial"/>
                <w:sz w:val="20"/>
                <w:szCs w:val="20"/>
                <w:lang w:eastAsia="pt-BR"/>
              </w:rPr>
              <w:lastRenderedPageBreak/>
              <w:t>contenso identificação do produto, contendo data de embalagem e validade e no mínimo 45 dias contados a parti da data de entrega.</w:t>
            </w:r>
          </w:p>
          <w:p w14:paraId="162072C8" w14:textId="77777777" w:rsidR="00FB3CC7" w:rsidRPr="00C21E43" w:rsidRDefault="00FB3CC7" w:rsidP="00FB3CC7">
            <w:pPr>
              <w:tabs>
                <w:tab w:val="left" w:pos="426"/>
              </w:tabs>
              <w:jc w:val="both"/>
              <w:rPr>
                <w:rFonts w:ascii="Arial" w:eastAsia="Times New Roman" w:hAnsi="Arial" w:cs="Arial"/>
                <w:sz w:val="20"/>
                <w:szCs w:val="20"/>
                <w:lang w:val="pt-PT"/>
              </w:rPr>
            </w:pPr>
          </w:p>
        </w:tc>
        <w:tc>
          <w:tcPr>
            <w:tcW w:w="1106" w:type="dxa"/>
          </w:tcPr>
          <w:p w14:paraId="75E02BC9" w14:textId="4BD9A0A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lastRenderedPageBreak/>
              <w:t xml:space="preserve">250 </w:t>
            </w:r>
          </w:p>
        </w:tc>
        <w:tc>
          <w:tcPr>
            <w:tcW w:w="696" w:type="dxa"/>
          </w:tcPr>
          <w:p w14:paraId="33FCA2A6" w14:textId="12F592AA"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7DF8920B" w14:textId="436DE58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Master</w:t>
            </w:r>
          </w:p>
        </w:tc>
        <w:tc>
          <w:tcPr>
            <w:tcW w:w="1559" w:type="dxa"/>
          </w:tcPr>
          <w:p w14:paraId="4407A4BC" w14:textId="6A5A1E0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41,00</w:t>
            </w:r>
          </w:p>
        </w:tc>
      </w:tr>
      <w:tr w:rsidR="00FB3CC7" w:rsidRPr="00C21E43" w14:paraId="5D299BDC" w14:textId="77777777" w:rsidTr="00C21E43">
        <w:trPr>
          <w:trHeight w:val="381"/>
        </w:trPr>
        <w:tc>
          <w:tcPr>
            <w:tcW w:w="709" w:type="dxa"/>
          </w:tcPr>
          <w:p w14:paraId="404DFC76" w14:textId="63D3816F"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43</w:t>
            </w:r>
          </w:p>
        </w:tc>
        <w:tc>
          <w:tcPr>
            <w:tcW w:w="3038" w:type="dxa"/>
          </w:tcPr>
          <w:p w14:paraId="0ADAFFA8" w14:textId="0345883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Achocolatado em pó instantâneo: </w:t>
            </w:r>
            <w:r w:rsidRPr="00C21E43">
              <w:rPr>
                <w:rFonts w:ascii="Arial" w:eastAsia="Arial" w:hAnsi="Arial" w:cs="Arial"/>
                <w:bCs/>
                <w:sz w:val="20"/>
                <w:szCs w:val="20"/>
                <w:lang w:eastAsia="pt-BR"/>
              </w:rPr>
              <w:t>lata de 400g sem amasso e sem ferrugens, contenham data de fabricação e validade no fundo da lata. Rico em vitaminas e fonte de cálcio e ferro.</w:t>
            </w:r>
          </w:p>
        </w:tc>
        <w:tc>
          <w:tcPr>
            <w:tcW w:w="1106" w:type="dxa"/>
          </w:tcPr>
          <w:p w14:paraId="0E8E79C5" w14:textId="0B33589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120 </w:t>
            </w:r>
          </w:p>
        </w:tc>
        <w:tc>
          <w:tcPr>
            <w:tcW w:w="696" w:type="dxa"/>
          </w:tcPr>
          <w:p w14:paraId="0AE234B7" w14:textId="1E53A911"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230D0229" w14:textId="2C8A4C8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Supercau</w:t>
            </w:r>
          </w:p>
        </w:tc>
        <w:tc>
          <w:tcPr>
            <w:tcW w:w="1559" w:type="dxa"/>
          </w:tcPr>
          <w:p w14:paraId="4518A2C8" w14:textId="1E3E756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10,50</w:t>
            </w:r>
          </w:p>
        </w:tc>
      </w:tr>
      <w:tr w:rsidR="00FB3CC7" w:rsidRPr="00C21E43" w14:paraId="0EE4EF5C" w14:textId="77777777" w:rsidTr="00C21E43">
        <w:trPr>
          <w:trHeight w:val="381"/>
        </w:trPr>
        <w:tc>
          <w:tcPr>
            <w:tcW w:w="709" w:type="dxa"/>
          </w:tcPr>
          <w:p w14:paraId="47C7D9BB" w14:textId="44197244"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44</w:t>
            </w:r>
          </w:p>
        </w:tc>
        <w:tc>
          <w:tcPr>
            <w:tcW w:w="3038" w:type="dxa"/>
          </w:tcPr>
          <w:p w14:paraId="58F8BB24" w14:textId="1D87B1C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Leite integral 1 litro: </w:t>
            </w:r>
            <w:r w:rsidRPr="00C21E43">
              <w:rPr>
                <w:rFonts w:ascii="Arial" w:hAnsi="Arial" w:cs="Arial"/>
                <w:bCs/>
                <w:sz w:val="20"/>
                <w:szCs w:val="20"/>
                <w:lang w:eastAsia="pt-BR"/>
              </w:rPr>
              <w:t>A embalagem deverá conter externamente os dados de identificação, procedência, informações nutricionais, número do lote, data de validade, quantidade do produto e o número de registro no ministério da agricultura/ sif. validade mínima 3 meses da entrega.</w:t>
            </w:r>
          </w:p>
        </w:tc>
        <w:tc>
          <w:tcPr>
            <w:tcW w:w="1106" w:type="dxa"/>
          </w:tcPr>
          <w:p w14:paraId="5930369C" w14:textId="2BA59AE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200 </w:t>
            </w:r>
          </w:p>
        </w:tc>
        <w:tc>
          <w:tcPr>
            <w:tcW w:w="696" w:type="dxa"/>
          </w:tcPr>
          <w:p w14:paraId="29ABD30B" w14:textId="3CAF5AB3"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LT</w:t>
            </w:r>
          </w:p>
        </w:tc>
        <w:tc>
          <w:tcPr>
            <w:tcW w:w="2096" w:type="dxa"/>
          </w:tcPr>
          <w:p w14:paraId="3FCC14B4" w14:textId="50A62A6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Dalia</w:t>
            </w:r>
          </w:p>
        </w:tc>
        <w:tc>
          <w:tcPr>
            <w:tcW w:w="1559" w:type="dxa"/>
          </w:tcPr>
          <w:p w14:paraId="134310B7" w14:textId="5D2A536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6,14</w:t>
            </w:r>
          </w:p>
        </w:tc>
      </w:tr>
      <w:tr w:rsidR="00FB3CC7" w:rsidRPr="00C21E43" w14:paraId="6E438B3C" w14:textId="77777777" w:rsidTr="00C21E43">
        <w:trPr>
          <w:trHeight w:val="381"/>
        </w:trPr>
        <w:tc>
          <w:tcPr>
            <w:tcW w:w="709" w:type="dxa"/>
          </w:tcPr>
          <w:p w14:paraId="21B437B1" w14:textId="1F41669C"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45</w:t>
            </w:r>
          </w:p>
        </w:tc>
        <w:tc>
          <w:tcPr>
            <w:tcW w:w="3038" w:type="dxa"/>
          </w:tcPr>
          <w:p w14:paraId="79BCB6B3" w14:textId="77777777" w:rsidR="00FB3CC7" w:rsidRPr="00C21E43" w:rsidRDefault="00FB3CC7" w:rsidP="00FB3CC7">
            <w:pPr>
              <w:rPr>
                <w:rFonts w:ascii="Arial" w:hAnsi="Arial" w:cs="Arial"/>
                <w:bCs/>
                <w:sz w:val="20"/>
                <w:szCs w:val="20"/>
                <w:lang w:eastAsia="pt-BR"/>
              </w:rPr>
            </w:pPr>
            <w:r w:rsidRPr="00C21E43">
              <w:rPr>
                <w:rFonts w:ascii="Arial" w:hAnsi="Arial" w:cs="Arial"/>
                <w:b/>
                <w:bCs/>
                <w:sz w:val="20"/>
                <w:szCs w:val="20"/>
                <w:lang w:eastAsia="pt-BR"/>
              </w:rPr>
              <w:t xml:space="preserve">Farinha de trigo: </w:t>
            </w:r>
            <w:r w:rsidRPr="00C21E43">
              <w:rPr>
                <w:rFonts w:ascii="Arial" w:hAnsi="Arial" w:cs="Arial"/>
                <w:bCs/>
                <w:sz w:val="20"/>
                <w:szCs w:val="20"/>
                <w:lang w:eastAsia="pt-BR"/>
              </w:rPr>
              <w:t>Empacotada embalagem própria, nova, limpa, atóxica e que protejam o produto de dano interno ou externo e</w:t>
            </w:r>
          </w:p>
          <w:p w14:paraId="19C95167" w14:textId="57B9EED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Cs/>
                <w:sz w:val="20"/>
                <w:szCs w:val="20"/>
                <w:lang w:eastAsia="pt-BR"/>
              </w:rPr>
              <w:t xml:space="preserve">que não transmitam odores e sabores estranhos ao produto. Não deve ter resíduos, umidade e/ou odores. O preço deverá ser cotado por kg. </w:t>
            </w:r>
          </w:p>
        </w:tc>
        <w:tc>
          <w:tcPr>
            <w:tcW w:w="1106" w:type="dxa"/>
          </w:tcPr>
          <w:p w14:paraId="5B449690" w14:textId="5E2AED1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520</w:t>
            </w:r>
          </w:p>
        </w:tc>
        <w:tc>
          <w:tcPr>
            <w:tcW w:w="696" w:type="dxa"/>
          </w:tcPr>
          <w:p w14:paraId="7150EA5A" w14:textId="017CC5B5"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483B68F2" w14:textId="11B4E7E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Biondina</w:t>
            </w:r>
          </w:p>
        </w:tc>
        <w:tc>
          <w:tcPr>
            <w:tcW w:w="1559" w:type="dxa"/>
          </w:tcPr>
          <w:p w14:paraId="2A35D545" w14:textId="3BCF24C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5,09</w:t>
            </w:r>
          </w:p>
        </w:tc>
      </w:tr>
      <w:tr w:rsidR="00FB3CC7" w:rsidRPr="00C21E43" w14:paraId="09FD1623" w14:textId="77777777" w:rsidTr="00C21E43">
        <w:trPr>
          <w:trHeight w:val="381"/>
        </w:trPr>
        <w:tc>
          <w:tcPr>
            <w:tcW w:w="709" w:type="dxa"/>
          </w:tcPr>
          <w:p w14:paraId="0B74E244" w14:textId="2B0A2239"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46</w:t>
            </w:r>
          </w:p>
        </w:tc>
        <w:tc>
          <w:tcPr>
            <w:tcW w:w="3038" w:type="dxa"/>
          </w:tcPr>
          <w:p w14:paraId="1E19035A" w14:textId="130C3A5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Leite condensado: </w:t>
            </w:r>
            <w:r w:rsidRPr="00C21E43">
              <w:rPr>
                <w:rFonts w:ascii="Arial" w:hAnsi="Arial" w:cs="Arial"/>
                <w:bCs/>
                <w:sz w:val="20"/>
                <w:szCs w:val="20"/>
                <w:lang w:eastAsia="pt-BR"/>
              </w:rPr>
              <w:t>Embalagem de 395g, sem amassados ou ferrugens e que contenham data de fabricação e validade - produto com no máximo 30 dias de fabricação.</w:t>
            </w:r>
          </w:p>
        </w:tc>
        <w:tc>
          <w:tcPr>
            <w:tcW w:w="1106" w:type="dxa"/>
          </w:tcPr>
          <w:p w14:paraId="40A25376" w14:textId="7BC312A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200</w:t>
            </w:r>
          </w:p>
        </w:tc>
        <w:tc>
          <w:tcPr>
            <w:tcW w:w="696" w:type="dxa"/>
          </w:tcPr>
          <w:p w14:paraId="2E689F73" w14:textId="441FDF7F"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7EB9C07C" w14:textId="6431CE9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Ccgl</w:t>
            </w:r>
          </w:p>
        </w:tc>
        <w:tc>
          <w:tcPr>
            <w:tcW w:w="1559" w:type="dxa"/>
          </w:tcPr>
          <w:p w14:paraId="371A60B7" w14:textId="14C20E1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6,99</w:t>
            </w:r>
          </w:p>
        </w:tc>
      </w:tr>
      <w:tr w:rsidR="00FB3CC7" w:rsidRPr="00C21E43" w14:paraId="61BDA6E5" w14:textId="77777777" w:rsidTr="00C21E43">
        <w:trPr>
          <w:trHeight w:val="381"/>
        </w:trPr>
        <w:tc>
          <w:tcPr>
            <w:tcW w:w="709" w:type="dxa"/>
          </w:tcPr>
          <w:p w14:paraId="2E9422A2" w14:textId="320468C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47</w:t>
            </w:r>
          </w:p>
        </w:tc>
        <w:tc>
          <w:tcPr>
            <w:tcW w:w="3038" w:type="dxa"/>
          </w:tcPr>
          <w:p w14:paraId="040179DF" w14:textId="5726269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Creme de leite: </w:t>
            </w:r>
            <w:r w:rsidRPr="00C21E43">
              <w:rPr>
                <w:rFonts w:ascii="Arial" w:hAnsi="Arial" w:cs="Arial"/>
                <w:bCs/>
                <w:sz w:val="20"/>
                <w:szCs w:val="20"/>
                <w:lang w:eastAsia="pt-BR"/>
              </w:rPr>
              <w:t xml:space="preserve">caixa 200g, que contenham data de fabricação e validade. </w:t>
            </w:r>
          </w:p>
        </w:tc>
        <w:tc>
          <w:tcPr>
            <w:tcW w:w="1106" w:type="dxa"/>
          </w:tcPr>
          <w:p w14:paraId="47AD0B65" w14:textId="6B4E1F7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200</w:t>
            </w:r>
          </w:p>
        </w:tc>
        <w:tc>
          <w:tcPr>
            <w:tcW w:w="696" w:type="dxa"/>
          </w:tcPr>
          <w:p w14:paraId="549B020C" w14:textId="4F2E07F7"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59AA76D3" w14:textId="65CEE40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Italac</w:t>
            </w:r>
          </w:p>
        </w:tc>
        <w:tc>
          <w:tcPr>
            <w:tcW w:w="1559" w:type="dxa"/>
          </w:tcPr>
          <w:p w14:paraId="7B9D6F24" w14:textId="73A3DD4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3,25</w:t>
            </w:r>
          </w:p>
        </w:tc>
      </w:tr>
      <w:tr w:rsidR="00FB3CC7" w:rsidRPr="00C21E43" w14:paraId="6F5DAA88" w14:textId="77777777" w:rsidTr="00C21E43">
        <w:trPr>
          <w:trHeight w:val="381"/>
        </w:trPr>
        <w:tc>
          <w:tcPr>
            <w:tcW w:w="709" w:type="dxa"/>
          </w:tcPr>
          <w:p w14:paraId="64555DB4" w14:textId="6E340D07"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50</w:t>
            </w:r>
          </w:p>
        </w:tc>
        <w:tc>
          <w:tcPr>
            <w:tcW w:w="3038" w:type="dxa"/>
          </w:tcPr>
          <w:p w14:paraId="39F8B76E" w14:textId="6DA26D2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Banha: </w:t>
            </w:r>
            <w:r w:rsidRPr="00C21E43">
              <w:rPr>
                <w:rFonts w:ascii="Arial" w:hAnsi="Arial" w:cs="Arial"/>
                <w:bCs/>
                <w:sz w:val="20"/>
                <w:szCs w:val="20"/>
                <w:lang w:eastAsia="pt-BR"/>
              </w:rPr>
              <w:t>Feita a partir do cozimento da gordura suína e não possui nenhum tipo de conservante. Embalagem transparente de 1kg, com data de fabricação e prazo de validade de no mínimo 8 meses.</w:t>
            </w:r>
          </w:p>
        </w:tc>
        <w:tc>
          <w:tcPr>
            <w:tcW w:w="1106" w:type="dxa"/>
          </w:tcPr>
          <w:p w14:paraId="15A1C62A" w14:textId="259D0F3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50 </w:t>
            </w:r>
          </w:p>
        </w:tc>
        <w:tc>
          <w:tcPr>
            <w:tcW w:w="696" w:type="dxa"/>
          </w:tcPr>
          <w:p w14:paraId="7A3BEC81" w14:textId="21729F14"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67ED1A5B" w14:textId="4D0F89D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Aurora</w:t>
            </w:r>
          </w:p>
        </w:tc>
        <w:tc>
          <w:tcPr>
            <w:tcW w:w="1559" w:type="dxa"/>
          </w:tcPr>
          <w:p w14:paraId="0E18FAE4" w14:textId="706DB55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17,00</w:t>
            </w:r>
          </w:p>
        </w:tc>
      </w:tr>
      <w:tr w:rsidR="00FB3CC7" w:rsidRPr="00C21E43" w14:paraId="6CABE69E" w14:textId="77777777" w:rsidTr="00C21E43">
        <w:trPr>
          <w:trHeight w:val="381"/>
        </w:trPr>
        <w:tc>
          <w:tcPr>
            <w:tcW w:w="709" w:type="dxa"/>
          </w:tcPr>
          <w:p w14:paraId="4657CD00" w14:textId="5DE4BFF9"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51</w:t>
            </w:r>
          </w:p>
        </w:tc>
        <w:tc>
          <w:tcPr>
            <w:tcW w:w="3038" w:type="dxa"/>
          </w:tcPr>
          <w:p w14:paraId="31605A2F" w14:textId="0B42614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Batata inglesa: </w:t>
            </w:r>
            <w:r w:rsidRPr="00C21E43">
              <w:rPr>
                <w:rFonts w:ascii="Arial" w:hAnsi="Arial" w:cs="Arial"/>
                <w:bCs/>
                <w:sz w:val="20"/>
                <w:szCs w:val="20"/>
                <w:lang w:eastAsia="pt-BR"/>
              </w:rPr>
              <w:t xml:space="preserve">Nova de 1ª qualidade, tamanho grande, sem brotos, limpa, sem terra. </w:t>
            </w:r>
          </w:p>
        </w:tc>
        <w:tc>
          <w:tcPr>
            <w:tcW w:w="1106" w:type="dxa"/>
          </w:tcPr>
          <w:p w14:paraId="5870871A" w14:textId="59BA101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350</w:t>
            </w:r>
          </w:p>
        </w:tc>
        <w:tc>
          <w:tcPr>
            <w:tcW w:w="696" w:type="dxa"/>
          </w:tcPr>
          <w:p w14:paraId="6FFBDBF7" w14:textId="15909718"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2C3285AC" w14:textId="68288D2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Real</w:t>
            </w:r>
          </w:p>
        </w:tc>
        <w:tc>
          <w:tcPr>
            <w:tcW w:w="1559" w:type="dxa"/>
          </w:tcPr>
          <w:p w14:paraId="293EE38A" w14:textId="3BD32A9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5,18</w:t>
            </w:r>
          </w:p>
        </w:tc>
      </w:tr>
      <w:tr w:rsidR="00FB3CC7" w:rsidRPr="00C21E43" w14:paraId="13496E76" w14:textId="77777777" w:rsidTr="00C21E43">
        <w:trPr>
          <w:trHeight w:val="381"/>
        </w:trPr>
        <w:tc>
          <w:tcPr>
            <w:tcW w:w="709" w:type="dxa"/>
          </w:tcPr>
          <w:p w14:paraId="2101139F" w14:textId="2BA5AC2B"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54</w:t>
            </w:r>
          </w:p>
        </w:tc>
        <w:tc>
          <w:tcPr>
            <w:tcW w:w="3038" w:type="dxa"/>
          </w:tcPr>
          <w:p w14:paraId="415A8B16" w14:textId="0C9A16F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bCs/>
                <w:sz w:val="20"/>
                <w:szCs w:val="20"/>
                <w:lang w:eastAsia="pt-BR"/>
              </w:rPr>
              <w:t xml:space="preserve">REFRESCO EM PÓ </w:t>
            </w:r>
            <w:r w:rsidRPr="00C21E43">
              <w:rPr>
                <w:rFonts w:ascii="Arial" w:eastAsia="Arial" w:hAnsi="Arial" w:cs="Arial"/>
                <w:b/>
                <w:sz w:val="20"/>
                <w:szCs w:val="20"/>
                <w:lang w:eastAsia="pt-BR"/>
              </w:rPr>
              <w:t xml:space="preserve">- </w:t>
            </w:r>
            <w:r w:rsidRPr="00C21E43">
              <w:rPr>
                <w:rFonts w:ascii="Arial" w:eastAsia="Arial" w:hAnsi="Arial" w:cs="Arial"/>
                <w:bCs/>
                <w:sz w:val="20"/>
                <w:szCs w:val="20"/>
                <w:lang w:eastAsia="pt-BR"/>
              </w:rPr>
              <w:t>sabores diversos, embalagem de no mínimo 18 g. capacidade para fazer um litro. com baixo teor de açúcar e sódio.</w:t>
            </w:r>
          </w:p>
        </w:tc>
        <w:tc>
          <w:tcPr>
            <w:tcW w:w="1106" w:type="dxa"/>
          </w:tcPr>
          <w:p w14:paraId="49969A0B" w14:textId="0CD747E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200</w:t>
            </w:r>
          </w:p>
        </w:tc>
        <w:tc>
          <w:tcPr>
            <w:tcW w:w="696" w:type="dxa"/>
          </w:tcPr>
          <w:p w14:paraId="31A063AD" w14:textId="73E7C223"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711CA8DB" w14:textId="76BC991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Trink</w:t>
            </w:r>
          </w:p>
        </w:tc>
        <w:tc>
          <w:tcPr>
            <w:tcW w:w="1559" w:type="dxa"/>
          </w:tcPr>
          <w:p w14:paraId="7386BE8F" w14:textId="2F14D3A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0,93</w:t>
            </w:r>
          </w:p>
        </w:tc>
      </w:tr>
      <w:tr w:rsidR="00FB3CC7" w:rsidRPr="00C21E43" w14:paraId="6090127F" w14:textId="77777777" w:rsidTr="00C21E43">
        <w:trPr>
          <w:trHeight w:val="381"/>
        </w:trPr>
        <w:tc>
          <w:tcPr>
            <w:tcW w:w="709" w:type="dxa"/>
          </w:tcPr>
          <w:p w14:paraId="134055DB" w14:textId="0DCAB901"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lastRenderedPageBreak/>
              <w:t>56</w:t>
            </w:r>
          </w:p>
        </w:tc>
        <w:tc>
          <w:tcPr>
            <w:tcW w:w="3038" w:type="dxa"/>
          </w:tcPr>
          <w:p w14:paraId="262A7386" w14:textId="0E70C4F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Polvilho azedo</w:t>
            </w:r>
            <w:r w:rsidRPr="00C21E43">
              <w:rPr>
                <w:rFonts w:ascii="Arial" w:hAnsi="Arial" w:cs="Arial"/>
                <w:sz w:val="20"/>
                <w:szCs w:val="20"/>
                <w:lang w:eastAsia="pt-BR"/>
              </w:rPr>
              <w:t>: Acondicionado em embalagem plástica atóxica, limpa, com data de fabricação e validade e registro no Ministério da Agricultura. Pacote de 500g</w:t>
            </w:r>
          </w:p>
        </w:tc>
        <w:tc>
          <w:tcPr>
            <w:tcW w:w="1106" w:type="dxa"/>
          </w:tcPr>
          <w:p w14:paraId="459EA1AA" w14:textId="700A088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50 </w:t>
            </w:r>
          </w:p>
        </w:tc>
        <w:tc>
          <w:tcPr>
            <w:tcW w:w="696" w:type="dxa"/>
          </w:tcPr>
          <w:p w14:paraId="71ACC342" w14:textId="5DDCBEAC"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0BCBA647" w14:textId="3C48F0F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Valar</w:t>
            </w:r>
          </w:p>
        </w:tc>
        <w:tc>
          <w:tcPr>
            <w:tcW w:w="1559" w:type="dxa"/>
          </w:tcPr>
          <w:p w14:paraId="1EB6A978" w14:textId="4D091C8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12,00</w:t>
            </w:r>
          </w:p>
        </w:tc>
      </w:tr>
      <w:tr w:rsidR="00FB3CC7" w:rsidRPr="00C21E43" w14:paraId="3128A470" w14:textId="77777777" w:rsidTr="00C21E43">
        <w:trPr>
          <w:trHeight w:val="381"/>
        </w:trPr>
        <w:tc>
          <w:tcPr>
            <w:tcW w:w="709" w:type="dxa"/>
          </w:tcPr>
          <w:p w14:paraId="7EAA317E" w14:textId="35280480"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59</w:t>
            </w:r>
          </w:p>
        </w:tc>
        <w:tc>
          <w:tcPr>
            <w:tcW w:w="3038" w:type="dxa"/>
          </w:tcPr>
          <w:p w14:paraId="17414EDD" w14:textId="77777777" w:rsidR="00FB3CC7" w:rsidRPr="00C21E43" w:rsidRDefault="00FB3CC7" w:rsidP="00FB3CC7">
            <w:pPr>
              <w:rPr>
                <w:rFonts w:ascii="Arial" w:hAnsi="Arial" w:cs="Arial"/>
                <w:sz w:val="20"/>
                <w:szCs w:val="20"/>
                <w:lang w:eastAsia="pt-BR"/>
              </w:rPr>
            </w:pPr>
            <w:r w:rsidRPr="00C21E43">
              <w:rPr>
                <w:rFonts w:ascii="Arial" w:hAnsi="Arial" w:cs="Arial"/>
                <w:b/>
                <w:bCs/>
                <w:sz w:val="20"/>
                <w:szCs w:val="20"/>
                <w:lang w:eastAsia="pt-BR"/>
              </w:rPr>
              <w:t xml:space="preserve">Salsicha tipo hot dog: </w:t>
            </w:r>
            <w:r w:rsidRPr="00C21E43">
              <w:rPr>
                <w:rFonts w:ascii="Arial" w:hAnsi="Arial" w:cs="Arial"/>
                <w:sz w:val="20"/>
                <w:szCs w:val="20"/>
                <w:lang w:eastAsia="pt-BR"/>
              </w:rPr>
              <w:t>De 1ª qualidade, congelada, produto preparado com carnes e condimentos, perfeitamente triturados e misturados. Características sensoriais: textura, cor, sabor e odor característico. O produto não deverá apresentar superfície úmida, pegajosa ou partes flácidas ou de consistência anormal, com indícios de fermentação pútrida. Peso líquido unitário de 50g, sendo tolerada uma variação de até 5% para mais ou para menos.</w:t>
            </w:r>
          </w:p>
          <w:p w14:paraId="6239B9FD" w14:textId="3F7B35E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sz w:val="20"/>
                <w:szCs w:val="20"/>
                <w:lang w:eastAsia="pt-BR"/>
              </w:rPr>
              <w:t>Deve apresentar porcentagem de água ou gelo não superior a 10% em peso. Embalada à vácuo, em saco de polietileno transparente contendo 3kg.O produto deverá ser rotulado com data de fabricação, identificação do produto e prazo de validade. Prazo mínimo de validade 15 dias.</w:t>
            </w:r>
            <w:r w:rsidRPr="00C21E43">
              <w:rPr>
                <w:rFonts w:ascii="Arial" w:hAnsi="Arial" w:cs="Arial"/>
                <w:b/>
                <w:bCs/>
                <w:sz w:val="20"/>
                <w:szCs w:val="20"/>
                <w:lang w:eastAsia="pt-BR"/>
              </w:rPr>
              <w:t xml:space="preserve"> </w:t>
            </w:r>
          </w:p>
        </w:tc>
        <w:tc>
          <w:tcPr>
            <w:tcW w:w="1106" w:type="dxa"/>
          </w:tcPr>
          <w:p w14:paraId="5BA10BA1" w14:textId="354EC63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110 </w:t>
            </w:r>
          </w:p>
        </w:tc>
        <w:tc>
          <w:tcPr>
            <w:tcW w:w="696" w:type="dxa"/>
          </w:tcPr>
          <w:p w14:paraId="4C480ED5" w14:textId="3079E809"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036DD813" w14:textId="55516B8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Guibom</w:t>
            </w:r>
          </w:p>
        </w:tc>
        <w:tc>
          <w:tcPr>
            <w:tcW w:w="1559" w:type="dxa"/>
          </w:tcPr>
          <w:p w14:paraId="28070A73" w14:textId="7198B6A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27,49</w:t>
            </w:r>
          </w:p>
        </w:tc>
      </w:tr>
      <w:tr w:rsidR="00FB3CC7" w:rsidRPr="00C21E43" w14:paraId="4E568F9C" w14:textId="77777777" w:rsidTr="00C21E43">
        <w:trPr>
          <w:trHeight w:val="381"/>
        </w:trPr>
        <w:tc>
          <w:tcPr>
            <w:tcW w:w="709" w:type="dxa"/>
          </w:tcPr>
          <w:p w14:paraId="06E4EA6D" w14:textId="5B41719F"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60</w:t>
            </w:r>
          </w:p>
        </w:tc>
        <w:tc>
          <w:tcPr>
            <w:tcW w:w="3038" w:type="dxa"/>
          </w:tcPr>
          <w:p w14:paraId="17020575" w14:textId="74D07D1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Queijo tipo mussarela fatiada: </w:t>
            </w:r>
            <w:r w:rsidRPr="00C21E43">
              <w:rPr>
                <w:rFonts w:ascii="Arial" w:hAnsi="Arial" w:cs="Arial"/>
                <w:sz w:val="20"/>
                <w:szCs w:val="20"/>
                <w:lang w:eastAsia="pt-BR"/>
              </w:rPr>
              <w:t>embalado em plástico inviolável, com validade mínima de 24 dias a contar da data da entrega.</w:t>
            </w:r>
          </w:p>
        </w:tc>
        <w:tc>
          <w:tcPr>
            <w:tcW w:w="1106" w:type="dxa"/>
          </w:tcPr>
          <w:p w14:paraId="43981346" w14:textId="000221A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40 </w:t>
            </w:r>
          </w:p>
        </w:tc>
        <w:tc>
          <w:tcPr>
            <w:tcW w:w="696" w:type="dxa"/>
          </w:tcPr>
          <w:p w14:paraId="3C283FFE" w14:textId="0DE8274D"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6F2BCBC3" w14:textId="2F97098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Lamil</w:t>
            </w:r>
          </w:p>
        </w:tc>
        <w:tc>
          <w:tcPr>
            <w:tcW w:w="1559" w:type="dxa"/>
          </w:tcPr>
          <w:p w14:paraId="7E34E588" w14:textId="0AA4A47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49,70</w:t>
            </w:r>
          </w:p>
        </w:tc>
      </w:tr>
      <w:tr w:rsidR="00FB3CC7" w:rsidRPr="00C21E43" w14:paraId="03A98D8A" w14:textId="77777777" w:rsidTr="00C21E43">
        <w:trPr>
          <w:trHeight w:val="381"/>
        </w:trPr>
        <w:tc>
          <w:tcPr>
            <w:tcW w:w="709" w:type="dxa"/>
          </w:tcPr>
          <w:p w14:paraId="0C3663B7" w14:textId="78B0D9C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63</w:t>
            </w:r>
          </w:p>
        </w:tc>
        <w:tc>
          <w:tcPr>
            <w:tcW w:w="3038" w:type="dxa"/>
          </w:tcPr>
          <w:p w14:paraId="1D9C14C9" w14:textId="7D5AE95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Batata palha: </w:t>
            </w:r>
            <w:r w:rsidRPr="00C21E43">
              <w:rPr>
                <w:rFonts w:ascii="Arial" w:hAnsi="Arial" w:cs="Arial"/>
                <w:sz w:val="20"/>
                <w:szCs w:val="20"/>
                <w:lang w:eastAsia="pt-BR"/>
              </w:rPr>
              <w:t>fina sequinha crocante, produto obtido a partir do processamento da batata descascada, ralado tipo palha, íntegra e frita em óleo vegetal isento de ácidos embalagem: pacotes de 500g cada.</w:t>
            </w:r>
          </w:p>
        </w:tc>
        <w:tc>
          <w:tcPr>
            <w:tcW w:w="1106" w:type="dxa"/>
          </w:tcPr>
          <w:p w14:paraId="07D62A6E" w14:textId="2E01395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50 </w:t>
            </w:r>
          </w:p>
        </w:tc>
        <w:tc>
          <w:tcPr>
            <w:tcW w:w="696" w:type="dxa"/>
          </w:tcPr>
          <w:p w14:paraId="3E267569" w14:textId="6238ECDE"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64730081" w14:textId="5055B16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Uau</w:t>
            </w:r>
          </w:p>
        </w:tc>
        <w:tc>
          <w:tcPr>
            <w:tcW w:w="1559" w:type="dxa"/>
          </w:tcPr>
          <w:p w14:paraId="69469497" w14:textId="77777777" w:rsidR="00FB3CC7" w:rsidRPr="00C21E43" w:rsidRDefault="00FB3CC7" w:rsidP="00FB3CC7">
            <w:pPr>
              <w:rPr>
                <w:rFonts w:ascii="Arial" w:eastAsia="Arial" w:hAnsi="Arial" w:cs="Arial"/>
                <w:b/>
                <w:sz w:val="20"/>
                <w:szCs w:val="20"/>
                <w:lang w:eastAsia="pt-BR"/>
              </w:rPr>
            </w:pPr>
            <w:r w:rsidRPr="00C21E43">
              <w:rPr>
                <w:rFonts w:ascii="Arial" w:eastAsia="Arial" w:hAnsi="Arial" w:cs="Arial"/>
                <w:b/>
                <w:sz w:val="20"/>
                <w:szCs w:val="20"/>
                <w:lang w:eastAsia="pt-BR"/>
              </w:rPr>
              <w:t>19,00</w:t>
            </w:r>
          </w:p>
          <w:p w14:paraId="2AE73A05" w14:textId="77777777" w:rsidR="00FB3CC7" w:rsidRPr="00C21E43" w:rsidRDefault="00FB3CC7" w:rsidP="00FB3CC7">
            <w:pPr>
              <w:tabs>
                <w:tab w:val="left" w:pos="426"/>
              </w:tabs>
              <w:jc w:val="both"/>
              <w:rPr>
                <w:rFonts w:ascii="Arial" w:eastAsia="Times New Roman" w:hAnsi="Arial" w:cs="Arial"/>
                <w:sz w:val="20"/>
                <w:szCs w:val="20"/>
                <w:lang w:val="pt-PT"/>
              </w:rPr>
            </w:pPr>
          </w:p>
        </w:tc>
      </w:tr>
      <w:tr w:rsidR="00FB3CC7" w:rsidRPr="00C21E43" w14:paraId="291988E5" w14:textId="77777777" w:rsidTr="00C21E43">
        <w:trPr>
          <w:trHeight w:val="381"/>
        </w:trPr>
        <w:tc>
          <w:tcPr>
            <w:tcW w:w="709" w:type="dxa"/>
          </w:tcPr>
          <w:p w14:paraId="6036A61A" w14:textId="339F41D2"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64</w:t>
            </w:r>
          </w:p>
        </w:tc>
        <w:tc>
          <w:tcPr>
            <w:tcW w:w="3038" w:type="dxa"/>
          </w:tcPr>
          <w:p w14:paraId="296D549C" w14:textId="77777777" w:rsidR="00FB3CC7" w:rsidRPr="00C21E43" w:rsidRDefault="00FB3CC7" w:rsidP="00FB3CC7">
            <w:pPr>
              <w:rPr>
                <w:rFonts w:ascii="Arial" w:hAnsi="Arial" w:cs="Arial"/>
                <w:b/>
                <w:bCs/>
                <w:sz w:val="20"/>
                <w:szCs w:val="20"/>
                <w:lang w:eastAsia="pt-BR"/>
              </w:rPr>
            </w:pPr>
            <w:r w:rsidRPr="00C21E43">
              <w:rPr>
                <w:rFonts w:ascii="Arial" w:hAnsi="Arial" w:cs="Arial"/>
                <w:b/>
                <w:bCs/>
                <w:sz w:val="20"/>
                <w:szCs w:val="20"/>
                <w:lang w:eastAsia="pt-BR"/>
              </w:rPr>
              <w:t xml:space="preserve">Requeijão cremoso (tipo catupiry) bisnaga/pote de 200g: </w:t>
            </w:r>
            <w:r w:rsidRPr="00C21E43">
              <w:rPr>
                <w:rFonts w:ascii="Arial" w:hAnsi="Arial" w:cs="Arial"/>
                <w:sz w:val="20"/>
                <w:szCs w:val="20"/>
                <w:lang w:eastAsia="pt-BR"/>
              </w:rPr>
              <w:t>composta decomposto de creme de leite, leite, manteiga, cloreto de sódio, cloreto de cálcio, fermento</w:t>
            </w:r>
          </w:p>
          <w:p w14:paraId="6253B9DD" w14:textId="77777777" w:rsidR="00FB3CC7" w:rsidRPr="00C21E43" w:rsidRDefault="00FB3CC7" w:rsidP="00FB3CC7">
            <w:pPr>
              <w:rPr>
                <w:rFonts w:ascii="Arial" w:hAnsi="Arial" w:cs="Arial"/>
                <w:sz w:val="20"/>
                <w:szCs w:val="20"/>
                <w:lang w:eastAsia="pt-BR"/>
              </w:rPr>
            </w:pPr>
            <w:r w:rsidRPr="00C21E43">
              <w:rPr>
                <w:rFonts w:ascii="Arial" w:hAnsi="Arial" w:cs="Arial"/>
                <w:sz w:val="20"/>
                <w:szCs w:val="20"/>
                <w:lang w:eastAsia="pt-BR"/>
              </w:rPr>
              <w:t>lácteo; coalho; transportado e conservado em temperatura não superior a 10ºc; cor, sabor e odor característico; isenta de sujidades e outros materiais estranhos; embalagem primaria hermeticamente fechada.</w:t>
            </w:r>
          </w:p>
          <w:p w14:paraId="2B8F16A7" w14:textId="77777777" w:rsidR="00FB3CC7" w:rsidRPr="00C21E43" w:rsidRDefault="00FB3CC7" w:rsidP="00FB3CC7">
            <w:pPr>
              <w:tabs>
                <w:tab w:val="left" w:pos="426"/>
              </w:tabs>
              <w:jc w:val="both"/>
              <w:rPr>
                <w:rFonts w:ascii="Arial" w:eastAsia="Times New Roman" w:hAnsi="Arial" w:cs="Arial"/>
                <w:sz w:val="20"/>
                <w:szCs w:val="20"/>
                <w:lang w:val="pt-PT"/>
              </w:rPr>
            </w:pPr>
          </w:p>
        </w:tc>
        <w:tc>
          <w:tcPr>
            <w:tcW w:w="1106" w:type="dxa"/>
          </w:tcPr>
          <w:p w14:paraId="2B64CB07" w14:textId="03A6B88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50 </w:t>
            </w:r>
          </w:p>
        </w:tc>
        <w:tc>
          <w:tcPr>
            <w:tcW w:w="696" w:type="dxa"/>
          </w:tcPr>
          <w:p w14:paraId="54CD9486" w14:textId="61CD4437"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6DC7AF5F" w14:textId="02836DB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Frutap</w:t>
            </w:r>
          </w:p>
        </w:tc>
        <w:tc>
          <w:tcPr>
            <w:tcW w:w="1559" w:type="dxa"/>
          </w:tcPr>
          <w:p w14:paraId="209FAF6C" w14:textId="53BF4E8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9,49</w:t>
            </w:r>
          </w:p>
        </w:tc>
      </w:tr>
      <w:tr w:rsidR="00FB3CC7" w:rsidRPr="00C21E43" w14:paraId="01A3ADA0" w14:textId="77777777" w:rsidTr="00C21E43">
        <w:trPr>
          <w:trHeight w:val="381"/>
        </w:trPr>
        <w:tc>
          <w:tcPr>
            <w:tcW w:w="709" w:type="dxa"/>
          </w:tcPr>
          <w:p w14:paraId="2506EBA7" w14:textId="7FACD473"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lastRenderedPageBreak/>
              <w:t>66</w:t>
            </w:r>
          </w:p>
        </w:tc>
        <w:tc>
          <w:tcPr>
            <w:tcW w:w="3038" w:type="dxa"/>
          </w:tcPr>
          <w:p w14:paraId="158B2822" w14:textId="410E414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Leite em pó integral</w:t>
            </w:r>
            <w:r w:rsidRPr="00C21E43">
              <w:rPr>
                <w:rFonts w:ascii="Arial" w:hAnsi="Arial" w:cs="Arial"/>
                <w:sz w:val="20"/>
                <w:szCs w:val="20"/>
                <w:lang w:eastAsia="pt-BR"/>
              </w:rPr>
              <w:t xml:space="preserve"> - leite integral embalagem com no mínimo 400g vitaminas (c, pp, b2, b6, a, d), pirofosfato ferrico, sulfato de zinco monohidratado e sulfato de manganês monohidratado. informação nutricional na porção (duas colheres = 26g)</w:t>
            </w:r>
            <w:r w:rsidRPr="00C21E43">
              <w:rPr>
                <w:rFonts w:ascii="Arial" w:hAnsi="Arial" w:cs="Arial"/>
                <w:sz w:val="20"/>
                <w:szCs w:val="20"/>
                <w:lang w:eastAsia="pt-BR"/>
              </w:rPr>
              <w:tab/>
            </w:r>
          </w:p>
        </w:tc>
        <w:tc>
          <w:tcPr>
            <w:tcW w:w="1106" w:type="dxa"/>
          </w:tcPr>
          <w:p w14:paraId="168F5840" w14:textId="1580A78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50 </w:t>
            </w:r>
          </w:p>
        </w:tc>
        <w:tc>
          <w:tcPr>
            <w:tcW w:w="696" w:type="dxa"/>
          </w:tcPr>
          <w:p w14:paraId="1439560F" w14:textId="098C814E"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76A749E0" w14:textId="0715199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CCGL</w:t>
            </w:r>
          </w:p>
        </w:tc>
        <w:tc>
          <w:tcPr>
            <w:tcW w:w="1559" w:type="dxa"/>
          </w:tcPr>
          <w:p w14:paraId="0AC9FAB5" w14:textId="6D33890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17,00</w:t>
            </w:r>
          </w:p>
        </w:tc>
      </w:tr>
      <w:tr w:rsidR="00FB3CC7" w:rsidRPr="00C21E43" w14:paraId="0152BD91" w14:textId="77777777" w:rsidTr="00C21E43">
        <w:trPr>
          <w:trHeight w:val="381"/>
        </w:trPr>
        <w:tc>
          <w:tcPr>
            <w:tcW w:w="709" w:type="dxa"/>
          </w:tcPr>
          <w:p w14:paraId="6717FDD3" w14:textId="245F44B4"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67</w:t>
            </w:r>
          </w:p>
        </w:tc>
        <w:tc>
          <w:tcPr>
            <w:tcW w:w="3038" w:type="dxa"/>
          </w:tcPr>
          <w:p w14:paraId="1E718276" w14:textId="5AEB338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Nata 300g: </w:t>
            </w:r>
            <w:r w:rsidRPr="00C21E43">
              <w:rPr>
                <w:rFonts w:ascii="Arial" w:hAnsi="Arial" w:cs="Arial"/>
                <w:sz w:val="20"/>
                <w:szCs w:val="20"/>
                <w:lang w:eastAsia="pt-BR"/>
              </w:rPr>
              <w:t>Pote contendo 300 g, consistência cremosa, de origem animal.</w:t>
            </w:r>
            <w:r w:rsidRPr="00C21E43">
              <w:rPr>
                <w:rFonts w:ascii="Arial" w:hAnsi="Arial" w:cs="Arial"/>
                <w:b/>
                <w:bCs/>
                <w:sz w:val="20"/>
                <w:szCs w:val="20"/>
                <w:lang w:eastAsia="pt-BR"/>
              </w:rPr>
              <w:t xml:space="preserve"> </w:t>
            </w:r>
          </w:p>
        </w:tc>
        <w:tc>
          <w:tcPr>
            <w:tcW w:w="1106" w:type="dxa"/>
          </w:tcPr>
          <w:p w14:paraId="03A6B78C" w14:textId="2C3FDD1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40 </w:t>
            </w:r>
          </w:p>
        </w:tc>
        <w:tc>
          <w:tcPr>
            <w:tcW w:w="696" w:type="dxa"/>
          </w:tcPr>
          <w:p w14:paraId="2DDC1EB2" w14:textId="3B19750B"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70926C47" w14:textId="4F8479D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Lamil</w:t>
            </w:r>
          </w:p>
        </w:tc>
        <w:tc>
          <w:tcPr>
            <w:tcW w:w="1559" w:type="dxa"/>
          </w:tcPr>
          <w:p w14:paraId="3C50C2EC" w14:textId="6D1D778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10,55</w:t>
            </w:r>
          </w:p>
        </w:tc>
      </w:tr>
      <w:tr w:rsidR="00FB3CC7" w:rsidRPr="00C21E43" w14:paraId="7BCE5091" w14:textId="77777777" w:rsidTr="00C21E43">
        <w:trPr>
          <w:trHeight w:val="381"/>
        </w:trPr>
        <w:tc>
          <w:tcPr>
            <w:tcW w:w="709" w:type="dxa"/>
          </w:tcPr>
          <w:p w14:paraId="2EF1E6C5" w14:textId="75DB69DB"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69</w:t>
            </w:r>
          </w:p>
        </w:tc>
        <w:tc>
          <w:tcPr>
            <w:tcW w:w="3038" w:type="dxa"/>
          </w:tcPr>
          <w:p w14:paraId="0C23DF97" w14:textId="77777777" w:rsidR="00FB3CC7" w:rsidRPr="00C21E43" w:rsidRDefault="00FB3CC7" w:rsidP="00FB3CC7">
            <w:pPr>
              <w:jc w:val="both"/>
              <w:rPr>
                <w:rFonts w:ascii="Arial" w:eastAsia="Arial" w:hAnsi="Arial" w:cs="Arial"/>
                <w:bCs/>
                <w:sz w:val="20"/>
                <w:szCs w:val="20"/>
                <w:lang w:val="pt-PT" w:eastAsia="pt-BR"/>
              </w:rPr>
            </w:pPr>
            <w:r w:rsidRPr="00C21E43">
              <w:rPr>
                <w:rFonts w:ascii="Arial" w:eastAsia="Arial" w:hAnsi="Arial" w:cs="Arial"/>
                <w:b/>
                <w:bCs/>
                <w:sz w:val="20"/>
                <w:szCs w:val="20"/>
                <w:lang w:val="pt-PT" w:eastAsia="pt-BR"/>
              </w:rPr>
              <w:t xml:space="preserve">Maionese: </w:t>
            </w:r>
            <w:r w:rsidRPr="00C21E43">
              <w:rPr>
                <w:rFonts w:ascii="Arial" w:eastAsia="Arial" w:hAnsi="Arial" w:cs="Arial"/>
                <w:bCs/>
                <w:sz w:val="20"/>
                <w:szCs w:val="20"/>
                <w:lang w:val="pt-PT" w:eastAsia="pt-BR"/>
              </w:rPr>
              <w:t>maionese tradicional pote 500 gr: constituída água, óleo vegetal, ovo pasteurizado, amido modificado, vinagre, açúcar, sal, suco de limão,</w:t>
            </w:r>
          </w:p>
          <w:p w14:paraId="112ED5F5" w14:textId="574563C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Cs/>
                <w:sz w:val="20"/>
                <w:szCs w:val="20"/>
                <w:lang w:val="pt-PT" w:eastAsia="pt-BR"/>
              </w:rPr>
              <w:t>acidulante acido lactic, estabilizante goma de xantana, conservado acído sórbico, e acído cítrico, sequestrante edta, cálcio dissídio, corante natural páprica e aromatizante</w:t>
            </w:r>
            <w:r w:rsidRPr="00C21E43">
              <w:rPr>
                <w:rFonts w:ascii="Arial" w:eastAsia="Arial" w:hAnsi="Arial" w:cs="Arial"/>
                <w:b/>
                <w:sz w:val="20"/>
                <w:szCs w:val="20"/>
                <w:lang w:val="pt-PT" w:eastAsia="pt-BR"/>
              </w:rPr>
              <w:t>.</w:t>
            </w:r>
          </w:p>
        </w:tc>
        <w:tc>
          <w:tcPr>
            <w:tcW w:w="1106" w:type="dxa"/>
          </w:tcPr>
          <w:p w14:paraId="4CD2C8EE" w14:textId="747D818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20 </w:t>
            </w:r>
          </w:p>
        </w:tc>
        <w:tc>
          <w:tcPr>
            <w:tcW w:w="696" w:type="dxa"/>
          </w:tcPr>
          <w:p w14:paraId="4D7343C1" w14:textId="0875E6BA"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59FB0F2A" w14:textId="2843543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Salada</w:t>
            </w:r>
          </w:p>
        </w:tc>
        <w:tc>
          <w:tcPr>
            <w:tcW w:w="1559" w:type="dxa"/>
          </w:tcPr>
          <w:p w14:paraId="0F81A61D" w14:textId="1E809FD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11,00</w:t>
            </w:r>
          </w:p>
        </w:tc>
      </w:tr>
      <w:tr w:rsidR="00FB3CC7" w:rsidRPr="00C21E43" w14:paraId="40B93310" w14:textId="77777777" w:rsidTr="00C21E43">
        <w:trPr>
          <w:trHeight w:val="381"/>
        </w:trPr>
        <w:tc>
          <w:tcPr>
            <w:tcW w:w="709" w:type="dxa"/>
          </w:tcPr>
          <w:p w14:paraId="3A6D6BCE" w14:textId="59B4C4FE"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88</w:t>
            </w:r>
          </w:p>
        </w:tc>
        <w:tc>
          <w:tcPr>
            <w:tcW w:w="3038" w:type="dxa"/>
          </w:tcPr>
          <w:p w14:paraId="12CD9A13" w14:textId="1C11541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Café solúvel – </w:t>
            </w:r>
            <w:r w:rsidRPr="00C21E43">
              <w:rPr>
                <w:rFonts w:ascii="Arial" w:hAnsi="Arial" w:cs="Arial"/>
                <w:sz w:val="20"/>
                <w:szCs w:val="20"/>
                <w:lang w:eastAsia="pt-BR"/>
              </w:rPr>
              <w:t>Em pó instantâneo, embalagem do tipo vidro. Embalagem com 200g com identificação do produto, rotulo com ingredientes, valor nutricional, peso fabricante, data de fabricação e validade.  Validade mínima de 6 meses da data de entrega. O preço deverá ser cotado em unidade de 200g. Marca referencial Nescafé, Três Corações ou de melhor qualidade.</w:t>
            </w:r>
            <w:r w:rsidRPr="00C21E43">
              <w:rPr>
                <w:rFonts w:ascii="Arial" w:hAnsi="Arial" w:cs="Arial"/>
                <w:b/>
                <w:bCs/>
                <w:sz w:val="20"/>
                <w:szCs w:val="20"/>
                <w:lang w:eastAsia="pt-BR"/>
              </w:rPr>
              <w:t xml:space="preserve"> </w:t>
            </w:r>
          </w:p>
        </w:tc>
        <w:tc>
          <w:tcPr>
            <w:tcW w:w="1106" w:type="dxa"/>
          </w:tcPr>
          <w:p w14:paraId="749C9561" w14:textId="035F8BB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1100</w:t>
            </w:r>
          </w:p>
        </w:tc>
        <w:tc>
          <w:tcPr>
            <w:tcW w:w="696" w:type="dxa"/>
          </w:tcPr>
          <w:p w14:paraId="361B9935" w14:textId="54CB6393"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5BD1608B" w14:textId="3A01823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Nescafé</w:t>
            </w:r>
          </w:p>
        </w:tc>
        <w:tc>
          <w:tcPr>
            <w:tcW w:w="1559" w:type="dxa"/>
          </w:tcPr>
          <w:p w14:paraId="0A71899E" w14:textId="47819EF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25,35</w:t>
            </w:r>
          </w:p>
        </w:tc>
      </w:tr>
      <w:tr w:rsidR="00FB3CC7" w:rsidRPr="00C21E43" w14:paraId="7CF16B0B" w14:textId="77777777" w:rsidTr="00C21E43">
        <w:trPr>
          <w:trHeight w:val="381"/>
        </w:trPr>
        <w:tc>
          <w:tcPr>
            <w:tcW w:w="709" w:type="dxa"/>
          </w:tcPr>
          <w:p w14:paraId="36974B3F" w14:textId="06F639D7"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91</w:t>
            </w:r>
          </w:p>
        </w:tc>
        <w:tc>
          <w:tcPr>
            <w:tcW w:w="3038" w:type="dxa"/>
          </w:tcPr>
          <w:p w14:paraId="652E92B7" w14:textId="5FD3897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Carne de frango – Peito – </w:t>
            </w:r>
            <w:r w:rsidRPr="00C21E43">
              <w:rPr>
                <w:rFonts w:ascii="Arial" w:hAnsi="Arial" w:cs="Arial"/>
                <w:sz w:val="20"/>
                <w:szCs w:val="20"/>
                <w:lang w:eastAsia="pt-BR"/>
              </w:rPr>
              <w:t>Produto congelado sem acúmulo de liquido em seu interior. Deverá ser acondicionado em embalagens plásticas contendo 1kg do produto. Validade mínima de 3 meses. O preço deve ser cotado por quilo</w:t>
            </w:r>
            <w:r w:rsidRPr="00C21E43">
              <w:rPr>
                <w:rFonts w:ascii="Arial" w:hAnsi="Arial" w:cs="Arial"/>
                <w:b/>
                <w:bCs/>
                <w:sz w:val="20"/>
                <w:szCs w:val="20"/>
                <w:lang w:eastAsia="pt-BR"/>
              </w:rPr>
              <w:t>.</w:t>
            </w:r>
          </w:p>
        </w:tc>
        <w:tc>
          <w:tcPr>
            <w:tcW w:w="1106" w:type="dxa"/>
          </w:tcPr>
          <w:p w14:paraId="46BF66B9" w14:textId="13711DA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600 </w:t>
            </w:r>
          </w:p>
        </w:tc>
        <w:tc>
          <w:tcPr>
            <w:tcW w:w="696" w:type="dxa"/>
          </w:tcPr>
          <w:p w14:paraId="37D4A4CB" w14:textId="1C1A0984"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KG</w:t>
            </w:r>
          </w:p>
        </w:tc>
        <w:tc>
          <w:tcPr>
            <w:tcW w:w="2096" w:type="dxa"/>
          </w:tcPr>
          <w:p w14:paraId="73C2D490" w14:textId="66EE3EF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Jagua</w:t>
            </w:r>
          </w:p>
        </w:tc>
        <w:tc>
          <w:tcPr>
            <w:tcW w:w="1559" w:type="dxa"/>
          </w:tcPr>
          <w:p w14:paraId="146189D5" w14:textId="52BBBCE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21,00</w:t>
            </w:r>
          </w:p>
        </w:tc>
      </w:tr>
      <w:tr w:rsidR="00FB3CC7" w:rsidRPr="00C21E43" w14:paraId="59629DFF" w14:textId="77777777" w:rsidTr="00C21E43">
        <w:trPr>
          <w:trHeight w:val="381"/>
        </w:trPr>
        <w:tc>
          <w:tcPr>
            <w:tcW w:w="709" w:type="dxa"/>
          </w:tcPr>
          <w:p w14:paraId="4EBB51E0" w14:textId="2F15A05C"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92</w:t>
            </w:r>
          </w:p>
        </w:tc>
        <w:tc>
          <w:tcPr>
            <w:tcW w:w="3038" w:type="dxa"/>
          </w:tcPr>
          <w:p w14:paraId="0340E5EE" w14:textId="514D59E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Linguiça de frango - </w:t>
            </w:r>
            <w:r w:rsidRPr="00C21E43">
              <w:rPr>
                <w:rFonts w:ascii="Arial" w:hAnsi="Arial" w:cs="Arial"/>
                <w:sz w:val="20"/>
                <w:szCs w:val="20"/>
                <w:lang w:eastAsia="pt-BR"/>
              </w:rPr>
              <w:t>Produto congelado sem acúmulo de liquido em seu interior. Deverá ser acondicionado em embalagens plásticas contendo 1kg do produto. Validade mínima de 3 meses. O preço deve ser cotado por quilo</w:t>
            </w:r>
            <w:r w:rsidRPr="00C21E43">
              <w:rPr>
                <w:rFonts w:ascii="Arial" w:hAnsi="Arial" w:cs="Arial"/>
                <w:b/>
                <w:bCs/>
                <w:sz w:val="20"/>
                <w:szCs w:val="20"/>
                <w:lang w:eastAsia="pt-BR"/>
              </w:rPr>
              <w:t>.</w:t>
            </w:r>
          </w:p>
        </w:tc>
        <w:tc>
          <w:tcPr>
            <w:tcW w:w="1106" w:type="dxa"/>
          </w:tcPr>
          <w:p w14:paraId="6BC18FFC" w14:textId="35060C4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840 </w:t>
            </w:r>
          </w:p>
        </w:tc>
        <w:tc>
          <w:tcPr>
            <w:tcW w:w="696" w:type="dxa"/>
          </w:tcPr>
          <w:p w14:paraId="7BBD9D0C" w14:textId="31C7B18D"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343ED8DC" w14:textId="5CF27DA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Cvale</w:t>
            </w:r>
          </w:p>
        </w:tc>
        <w:tc>
          <w:tcPr>
            <w:tcW w:w="1559" w:type="dxa"/>
          </w:tcPr>
          <w:p w14:paraId="6A12415E" w14:textId="074B921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18,25</w:t>
            </w:r>
          </w:p>
        </w:tc>
      </w:tr>
      <w:tr w:rsidR="00FB3CC7" w:rsidRPr="00C21E43" w14:paraId="49F909F2" w14:textId="77777777" w:rsidTr="00C21E43">
        <w:trPr>
          <w:trHeight w:val="381"/>
        </w:trPr>
        <w:tc>
          <w:tcPr>
            <w:tcW w:w="709" w:type="dxa"/>
          </w:tcPr>
          <w:p w14:paraId="0B3E8D4F" w14:textId="6BB5A630"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93</w:t>
            </w:r>
          </w:p>
        </w:tc>
        <w:tc>
          <w:tcPr>
            <w:tcW w:w="3038" w:type="dxa"/>
          </w:tcPr>
          <w:p w14:paraId="79BFD587" w14:textId="1F7F755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LINGUIÇA TIPO SUÍNA: </w:t>
            </w:r>
            <w:r w:rsidRPr="00C21E43">
              <w:rPr>
                <w:rFonts w:ascii="Arial" w:hAnsi="Arial" w:cs="Arial"/>
                <w:sz w:val="20"/>
                <w:szCs w:val="20"/>
                <w:lang w:eastAsia="pt-BR"/>
              </w:rPr>
              <w:t xml:space="preserve">produzida a base de carne suína inspecionada, com características e cor naturais, Rótulo contendo registro, nome e endereço do </w:t>
            </w:r>
            <w:r w:rsidRPr="00C21E43">
              <w:rPr>
                <w:rFonts w:ascii="Arial" w:hAnsi="Arial" w:cs="Arial"/>
                <w:sz w:val="20"/>
                <w:szCs w:val="20"/>
                <w:lang w:eastAsia="pt-BR"/>
              </w:rPr>
              <w:lastRenderedPageBreak/>
              <w:t>fabricante, informação nutricional, data de fabricação e validade.</w:t>
            </w:r>
          </w:p>
        </w:tc>
        <w:tc>
          <w:tcPr>
            <w:tcW w:w="1106" w:type="dxa"/>
          </w:tcPr>
          <w:p w14:paraId="4F6FA756" w14:textId="27005B1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lastRenderedPageBreak/>
              <w:t xml:space="preserve">1.000 </w:t>
            </w:r>
          </w:p>
        </w:tc>
        <w:tc>
          <w:tcPr>
            <w:tcW w:w="696" w:type="dxa"/>
          </w:tcPr>
          <w:p w14:paraId="09735B7F" w14:textId="27699147"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2989D507" w14:textId="5DCAFCB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Irmãos Vale</w:t>
            </w:r>
          </w:p>
        </w:tc>
        <w:tc>
          <w:tcPr>
            <w:tcW w:w="1559" w:type="dxa"/>
          </w:tcPr>
          <w:p w14:paraId="27BE48BC" w14:textId="793116F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23,50</w:t>
            </w:r>
          </w:p>
        </w:tc>
      </w:tr>
      <w:tr w:rsidR="00FB3CC7" w:rsidRPr="00C21E43" w14:paraId="2784BCE3" w14:textId="77777777" w:rsidTr="00C21E43">
        <w:trPr>
          <w:trHeight w:val="381"/>
        </w:trPr>
        <w:tc>
          <w:tcPr>
            <w:tcW w:w="709" w:type="dxa"/>
          </w:tcPr>
          <w:p w14:paraId="6F18805B" w14:textId="32B56531"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94</w:t>
            </w:r>
          </w:p>
        </w:tc>
        <w:tc>
          <w:tcPr>
            <w:tcW w:w="3038" w:type="dxa"/>
          </w:tcPr>
          <w:p w14:paraId="1A011D45" w14:textId="77C59D2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Feijão Preto – </w:t>
            </w:r>
            <w:r w:rsidRPr="00C21E43">
              <w:rPr>
                <w:rFonts w:ascii="Arial" w:hAnsi="Arial" w:cs="Arial"/>
                <w:sz w:val="20"/>
                <w:szCs w:val="20"/>
                <w:lang w:eastAsia="pt-BR"/>
              </w:rPr>
              <w:t xml:space="preserve">classe preta, tipo 1, grãos na cor característica a variedade correspondente, tamanho e formatos naturais, maduros, limpos e secos, livre de parasitas – Pacotes de 1kg. Embalagem íntegra. O produto deverá apresentar validade mínima de 4 meses da entrega. O preço deverá ser cotado em quilo.  </w:t>
            </w:r>
          </w:p>
        </w:tc>
        <w:tc>
          <w:tcPr>
            <w:tcW w:w="1106" w:type="dxa"/>
          </w:tcPr>
          <w:p w14:paraId="37CC9D6F" w14:textId="710BFF2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220</w:t>
            </w:r>
          </w:p>
        </w:tc>
        <w:tc>
          <w:tcPr>
            <w:tcW w:w="696" w:type="dxa"/>
          </w:tcPr>
          <w:p w14:paraId="3FC07C19" w14:textId="21F18C54"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56659D94" w14:textId="4F4D767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Valar</w:t>
            </w:r>
          </w:p>
        </w:tc>
        <w:tc>
          <w:tcPr>
            <w:tcW w:w="1559" w:type="dxa"/>
          </w:tcPr>
          <w:p w14:paraId="135B1015" w14:textId="6B4BA11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9,50</w:t>
            </w:r>
          </w:p>
        </w:tc>
      </w:tr>
      <w:tr w:rsidR="00FB3CC7" w:rsidRPr="00C21E43" w14:paraId="5BE24E8B" w14:textId="77777777" w:rsidTr="00C21E43">
        <w:trPr>
          <w:trHeight w:val="381"/>
        </w:trPr>
        <w:tc>
          <w:tcPr>
            <w:tcW w:w="709" w:type="dxa"/>
          </w:tcPr>
          <w:p w14:paraId="50ABB552" w14:textId="6679A1D6"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96</w:t>
            </w:r>
          </w:p>
        </w:tc>
        <w:tc>
          <w:tcPr>
            <w:tcW w:w="3038" w:type="dxa"/>
          </w:tcPr>
          <w:p w14:paraId="6657E108" w14:textId="732B392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Sal Refinado tipo marinho – </w:t>
            </w:r>
            <w:r w:rsidRPr="00C21E43">
              <w:rPr>
                <w:rFonts w:ascii="Arial" w:hAnsi="Arial" w:cs="Arial"/>
                <w:sz w:val="20"/>
                <w:szCs w:val="20"/>
                <w:lang w:eastAsia="pt-BR"/>
              </w:rPr>
              <w:t>Pacotes de 1kg. O produto deverá apresentar validade mínima de 12 meses da entrega. O preço deverá ser cotado em quilo.</w:t>
            </w:r>
            <w:r w:rsidRPr="00C21E43">
              <w:rPr>
                <w:rFonts w:ascii="Arial" w:hAnsi="Arial" w:cs="Arial"/>
                <w:b/>
                <w:bCs/>
                <w:sz w:val="20"/>
                <w:szCs w:val="20"/>
                <w:lang w:eastAsia="pt-BR"/>
              </w:rPr>
              <w:t xml:space="preserve"> </w:t>
            </w:r>
          </w:p>
        </w:tc>
        <w:tc>
          <w:tcPr>
            <w:tcW w:w="1106" w:type="dxa"/>
          </w:tcPr>
          <w:p w14:paraId="5460CC5E" w14:textId="7001711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185</w:t>
            </w:r>
          </w:p>
        </w:tc>
        <w:tc>
          <w:tcPr>
            <w:tcW w:w="696" w:type="dxa"/>
          </w:tcPr>
          <w:p w14:paraId="208D1189" w14:textId="582699C8"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5EE67103" w14:textId="69C6440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CBS</w:t>
            </w:r>
          </w:p>
        </w:tc>
        <w:tc>
          <w:tcPr>
            <w:tcW w:w="1559" w:type="dxa"/>
          </w:tcPr>
          <w:p w14:paraId="498A5B6D" w14:textId="4F6F6CE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2,40</w:t>
            </w:r>
          </w:p>
        </w:tc>
      </w:tr>
      <w:tr w:rsidR="00FB3CC7" w:rsidRPr="00C21E43" w14:paraId="2610662F" w14:textId="77777777" w:rsidTr="00C21E43">
        <w:trPr>
          <w:trHeight w:val="381"/>
        </w:trPr>
        <w:tc>
          <w:tcPr>
            <w:tcW w:w="709" w:type="dxa"/>
          </w:tcPr>
          <w:p w14:paraId="1E04FF0E" w14:textId="63426A14"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97</w:t>
            </w:r>
          </w:p>
        </w:tc>
        <w:tc>
          <w:tcPr>
            <w:tcW w:w="3038" w:type="dxa"/>
          </w:tcPr>
          <w:p w14:paraId="40B96BAA" w14:textId="5C3DB3B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Sal grosso – Pacotes de 1kg. </w:t>
            </w:r>
            <w:r w:rsidRPr="00C21E43">
              <w:rPr>
                <w:rFonts w:ascii="Arial" w:hAnsi="Arial" w:cs="Arial"/>
                <w:sz w:val="20"/>
                <w:szCs w:val="20"/>
                <w:lang w:eastAsia="pt-BR"/>
              </w:rPr>
              <w:t>O produto deverá apresentar validade mínima de 12 meses da entrega. O preço deverá ser cotado em quilo.</w:t>
            </w:r>
            <w:r w:rsidRPr="00C21E43">
              <w:rPr>
                <w:rFonts w:ascii="Arial" w:hAnsi="Arial" w:cs="Arial"/>
                <w:b/>
                <w:bCs/>
                <w:sz w:val="20"/>
                <w:szCs w:val="20"/>
                <w:lang w:eastAsia="pt-BR"/>
              </w:rPr>
              <w:t xml:space="preserve"> </w:t>
            </w:r>
          </w:p>
        </w:tc>
        <w:tc>
          <w:tcPr>
            <w:tcW w:w="1106" w:type="dxa"/>
          </w:tcPr>
          <w:p w14:paraId="24643FB6" w14:textId="4135BE5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60 </w:t>
            </w:r>
          </w:p>
        </w:tc>
        <w:tc>
          <w:tcPr>
            <w:tcW w:w="696" w:type="dxa"/>
          </w:tcPr>
          <w:p w14:paraId="34ECF29F" w14:textId="1A0588A0"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KG</w:t>
            </w:r>
          </w:p>
        </w:tc>
        <w:tc>
          <w:tcPr>
            <w:tcW w:w="2096" w:type="dxa"/>
          </w:tcPr>
          <w:p w14:paraId="01249EDF" w14:textId="762C1B4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CBS</w:t>
            </w:r>
          </w:p>
        </w:tc>
        <w:tc>
          <w:tcPr>
            <w:tcW w:w="1559" w:type="dxa"/>
          </w:tcPr>
          <w:p w14:paraId="74EF9412" w14:textId="00B0F43F"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2,75</w:t>
            </w:r>
          </w:p>
        </w:tc>
      </w:tr>
      <w:tr w:rsidR="00FB3CC7" w:rsidRPr="00C21E43" w14:paraId="6B14BF80" w14:textId="77777777" w:rsidTr="00C21E43">
        <w:trPr>
          <w:trHeight w:val="381"/>
        </w:trPr>
        <w:tc>
          <w:tcPr>
            <w:tcW w:w="709" w:type="dxa"/>
          </w:tcPr>
          <w:p w14:paraId="1C2E2CFA" w14:textId="05EC6B38"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98</w:t>
            </w:r>
          </w:p>
        </w:tc>
        <w:tc>
          <w:tcPr>
            <w:tcW w:w="3038" w:type="dxa"/>
          </w:tcPr>
          <w:p w14:paraId="32803E20" w14:textId="46234B4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Óleo de soja </w:t>
            </w:r>
            <w:r w:rsidRPr="00C21E43">
              <w:rPr>
                <w:rFonts w:ascii="Arial" w:hAnsi="Arial" w:cs="Arial"/>
                <w:sz w:val="20"/>
                <w:szCs w:val="20"/>
                <w:lang w:eastAsia="pt-BR"/>
              </w:rPr>
              <w:t>– produto de soja comestível, refinado conteúdo 900ml. Rotulagem contendo no mínimo as seguintes informações: denominação do produto, ingredientes, tabela nutricional, prazo de validade, peso, lote e fabricante. O produto deverá apresentar validade mínima de 5 meses da entrega. O preço deverá ser cotado em unidade de 900ml</w:t>
            </w:r>
            <w:r w:rsidRPr="00C21E43">
              <w:rPr>
                <w:rFonts w:ascii="Arial" w:hAnsi="Arial" w:cs="Arial"/>
                <w:b/>
                <w:bCs/>
                <w:sz w:val="20"/>
                <w:szCs w:val="20"/>
                <w:lang w:eastAsia="pt-BR"/>
              </w:rPr>
              <w:t xml:space="preserve">.  </w:t>
            </w:r>
          </w:p>
        </w:tc>
        <w:tc>
          <w:tcPr>
            <w:tcW w:w="1106" w:type="dxa"/>
          </w:tcPr>
          <w:p w14:paraId="7CDC1A27" w14:textId="3F905EB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320</w:t>
            </w:r>
          </w:p>
        </w:tc>
        <w:tc>
          <w:tcPr>
            <w:tcW w:w="696" w:type="dxa"/>
          </w:tcPr>
          <w:p w14:paraId="22E443C7" w14:textId="232A8AB5"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2A08FBA4" w14:textId="15204E9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Coamo</w:t>
            </w:r>
          </w:p>
        </w:tc>
        <w:tc>
          <w:tcPr>
            <w:tcW w:w="1559" w:type="dxa"/>
          </w:tcPr>
          <w:p w14:paraId="35AA8DF5" w14:textId="1F96B5B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8,10</w:t>
            </w:r>
          </w:p>
        </w:tc>
      </w:tr>
      <w:tr w:rsidR="00FB3CC7" w:rsidRPr="00C21E43" w14:paraId="4B510213" w14:textId="77777777" w:rsidTr="00C21E43">
        <w:trPr>
          <w:trHeight w:val="381"/>
        </w:trPr>
        <w:tc>
          <w:tcPr>
            <w:tcW w:w="709" w:type="dxa"/>
          </w:tcPr>
          <w:p w14:paraId="1A7B2CBD" w14:textId="59D9F0AD"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100</w:t>
            </w:r>
          </w:p>
        </w:tc>
        <w:tc>
          <w:tcPr>
            <w:tcW w:w="3038" w:type="dxa"/>
          </w:tcPr>
          <w:p w14:paraId="0270152C" w14:textId="530B51D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Água mineral com gás – </w:t>
            </w:r>
            <w:r w:rsidRPr="00C21E43">
              <w:rPr>
                <w:rFonts w:ascii="Arial" w:hAnsi="Arial" w:cs="Arial"/>
                <w:sz w:val="20"/>
                <w:szCs w:val="20"/>
                <w:lang w:eastAsia="pt-BR"/>
              </w:rPr>
              <w:t>500 ml para consumo.  O preço deverá ser cotado por fardo com 12 unidades</w:t>
            </w:r>
          </w:p>
        </w:tc>
        <w:tc>
          <w:tcPr>
            <w:tcW w:w="1106" w:type="dxa"/>
          </w:tcPr>
          <w:p w14:paraId="20E8E98A" w14:textId="303F0B0D"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320 </w:t>
            </w:r>
          </w:p>
        </w:tc>
        <w:tc>
          <w:tcPr>
            <w:tcW w:w="696" w:type="dxa"/>
          </w:tcPr>
          <w:p w14:paraId="22542196" w14:textId="4F829176"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FARDOS</w:t>
            </w:r>
          </w:p>
        </w:tc>
        <w:tc>
          <w:tcPr>
            <w:tcW w:w="2096" w:type="dxa"/>
          </w:tcPr>
          <w:p w14:paraId="109948CB" w14:textId="1374976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Fonte Ilha</w:t>
            </w:r>
          </w:p>
        </w:tc>
        <w:tc>
          <w:tcPr>
            <w:tcW w:w="1559" w:type="dxa"/>
          </w:tcPr>
          <w:p w14:paraId="638A4A4B" w14:textId="73C5A9A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16,90</w:t>
            </w:r>
          </w:p>
        </w:tc>
      </w:tr>
      <w:tr w:rsidR="00FB3CC7" w:rsidRPr="00C21E43" w14:paraId="401C1F9C" w14:textId="77777777" w:rsidTr="00C21E43">
        <w:trPr>
          <w:trHeight w:val="381"/>
        </w:trPr>
        <w:tc>
          <w:tcPr>
            <w:tcW w:w="709" w:type="dxa"/>
          </w:tcPr>
          <w:p w14:paraId="4B6C4C5A" w14:textId="18F2F291"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101</w:t>
            </w:r>
          </w:p>
        </w:tc>
        <w:tc>
          <w:tcPr>
            <w:tcW w:w="3038" w:type="dxa"/>
          </w:tcPr>
          <w:p w14:paraId="74503CCF" w14:textId="77777777" w:rsidR="00FB3CC7" w:rsidRPr="00C21E43" w:rsidRDefault="00FB3CC7" w:rsidP="00FB3CC7">
            <w:pPr>
              <w:jc w:val="both"/>
              <w:rPr>
                <w:rFonts w:ascii="Arial" w:hAnsi="Arial" w:cs="Arial"/>
                <w:sz w:val="20"/>
                <w:szCs w:val="20"/>
                <w:lang w:eastAsia="pt-BR"/>
              </w:rPr>
            </w:pPr>
            <w:r w:rsidRPr="00C21E43">
              <w:rPr>
                <w:rFonts w:ascii="Arial" w:hAnsi="Arial" w:cs="Arial"/>
                <w:b/>
                <w:bCs/>
                <w:sz w:val="20"/>
                <w:szCs w:val="20"/>
                <w:lang w:eastAsia="pt-BR"/>
              </w:rPr>
              <w:t xml:space="preserve">Água mineral sem gás </w:t>
            </w:r>
            <w:r w:rsidRPr="00C21E43">
              <w:rPr>
                <w:rFonts w:ascii="Arial" w:hAnsi="Arial" w:cs="Arial"/>
                <w:sz w:val="20"/>
                <w:szCs w:val="20"/>
                <w:lang w:eastAsia="pt-BR"/>
              </w:rPr>
              <w:t>– 500 ml para consumo. O preço deverá ser cotado por fardo com 12 unidades.</w:t>
            </w:r>
            <w:r w:rsidRPr="00C21E43">
              <w:rPr>
                <w:rFonts w:ascii="Arial" w:hAnsi="Arial" w:cs="Arial"/>
                <w:b/>
                <w:bCs/>
                <w:sz w:val="20"/>
                <w:szCs w:val="20"/>
                <w:lang w:eastAsia="pt-BR"/>
              </w:rPr>
              <w:t xml:space="preserve"> </w:t>
            </w:r>
          </w:p>
          <w:p w14:paraId="14B9F5FC" w14:textId="77777777" w:rsidR="00FB3CC7" w:rsidRPr="00C21E43" w:rsidRDefault="00FB3CC7" w:rsidP="00FB3CC7">
            <w:pPr>
              <w:tabs>
                <w:tab w:val="left" w:pos="426"/>
              </w:tabs>
              <w:jc w:val="both"/>
              <w:rPr>
                <w:rFonts w:ascii="Arial" w:eastAsia="Times New Roman" w:hAnsi="Arial" w:cs="Arial"/>
                <w:sz w:val="20"/>
                <w:szCs w:val="20"/>
                <w:lang w:val="pt-PT"/>
              </w:rPr>
            </w:pPr>
          </w:p>
        </w:tc>
        <w:tc>
          <w:tcPr>
            <w:tcW w:w="1106" w:type="dxa"/>
          </w:tcPr>
          <w:p w14:paraId="3D1E7D7E" w14:textId="6CB9D57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320 </w:t>
            </w:r>
          </w:p>
        </w:tc>
        <w:tc>
          <w:tcPr>
            <w:tcW w:w="696" w:type="dxa"/>
          </w:tcPr>
          <w:p w14:paraId="55C12669" w14:textId="4C557241"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FARDOS</w:t>
            </w:r>
          </w:p>
        </w:tc>
        <w:tc>
          <w:tcPr>
            <w:tcW w:w="2096" w:type="dxa"/>
          </w:tcPr>
          <w:p w14:paraId="6DEB699A" w14:textId="7AE1375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Fonte Ilha</w:t>
            </w:r>
          </w:p>
        </w:tc>
        <w:tc>
          <w:tcPr>
            <w:tcW w:w="1559" w:type="dxa"/>
          </w:tcPr>
          <w:p w14:paraId="7B3F2284" w14:textId="010A93A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17,90</w:t>
            </w:r>
          </w:p>
        </w:tc>
      </w:tr>
      <w:tr w:rsidR="00FB3CC7" w:rsidRPr="00C21E43" w14:paraId="006AF938" w14:textId="77777777" w:rsidTr="00C21E43">
        <w:trPr>
          <w:trHeight w:val="381"/>
        </w:trPr>
        <w:tc>
          <w:tcPr>
            <w:tcW w:w="709" w:type="dxa"/>
          </w:tcPr>
          <w:p w14:paraId="49C91B75" w14:textId="38FAAA20"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102</w:t>
            </w:r>
          </w:p>
        </w:tc>
        <w:tc>
          <w:tcPr>
            <w:tcW w:w="3038" w:type="dxa"/>
          </w:tcPr>
          <w:p w14:paraId="432F2761" w14:textId="4539D3E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Chá sortido, camomila, chá verde, erva cidreira, maçã com canela </w:t>
            </w:r>
            <w:r w:rsidRPr="00C21E43">
              <w:rPr>
                <w:rFonts w:ascii="Arial" w:hAnsi="Arial" w:cs="Arial"/>
                <w:sz w:val="20"/>
                <w:szCs w:val="20"/>
                <w:lang w:eastAsia="pt-BR"/>
              </w:rPr>
              <w:t>– caixinha com 10 saquinhos – produto 100% natural, contendo apenas o chá, sem adição de açúcar. Isenta de sujidades, insetos, parasitas, larvas, e corpos estranhos.</w:t>
            </w:r>
          </w:p>
        </w:tc>
        <w:tc>
          <w:tcPr>
            <w:tcW w:w="1106" w:type="dxa"/>
          </w:tcPr>
          <w:p w14:paraId="03067FD8" w14:textId="53D9240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 xml:space="preserve"> 230 </w:t>
            </w:r>
          </w:p>
        </w:tc>
        <w:tc>
          <w:tcPr>
            <w:tcW w:w="696" w:type="dxa"/>
          </w:tcPr>
          <w:p w14:paraId="2B633F83" w14:textId="6275C8D9"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CX</w:t>
            </w:r>
          </w:p>
        </w:tc>
        <w:tc>
          <w:tcPr>
            <w:tcW w:w="2096" w:type="dxa"/>
          </w:tcPr>
          <w:p w14:paraId="1988475B" w14:textId="2D15C8AC"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Prenda</w:t>
            </w:r>
          </w:p>
        </w:tc>
        <w:tc>
          <w:tcPr>
            <w:tcW w:w="1559" w:type="dxa"/>
          </w:tcPr>
          <w:p w14:paraId="1C263278" w14:textId="0DCE071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4,69</w:t>
            </w:r>
          </w:p>
        </w:tc>
      </w:tr>
      <w:tr w:rsidR="00FB3CC7" w:rsidRPr="00C21E43" w14:paraId="57F8FF3F" w14:textId="77777777" w:rsidTr="00C21E43">
        <w:trPr>
          <w:trHeight w:val="381"/>
        </w:trPr>
        <w:tc>
          <w:tcPr>
            <w:tcW w:w="709" w:type="dxa"/>
          </w:tcPr>
          <w:p w14:paraId="096AC4D8" w14:textId="035D55F0"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110</w:t>
            </w:r>
          </w:p>
        </w:tc>
        <w:tc>
          <w:tcPr>
            <w:tcW w:w="3038" w:type="dxa"/>
          </w:tcPr>
          <w:p w14:paraId="600E4CFC" w14:textId="568209D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Fermento biológico seco – </w:t>
            </w:r>
            <w:r w:rsidRPr="00C21E43">
              <w:rPr>
                <w:rFonts w:ascii="Arial" w:hAnsi="Arial" w:cs="Arial"/>
                <w:sz w:val="20"/>
                <w:szCs w:val="20"/>
                <w:lang w:eastAsia="pt-BR"/>
              </w:rPr>
              <w:t xml:space="preserve">pacotes de 125g. Embalagem íntegra. O produto deverá apresentar validade mínima de 9 meses da entrega. O preço deverá ser cotado em pacote de 125g. </w:t>
            </w:r>
            <w:r w:rsidRPr="00C21E43">
              <w:rPr>
                <w:rFonts w:ascii="Arial" w:hAnsi="Arial" w:cs="Arial"/>
                <w:sz w:val="20"/>
                <w:szCs w:val="20"/>
                <w:lang w:eastAsia="pt-BR"/>
              </w:rPr>
              <w:lastRenderedPageBreak/>
              <w:t>Marca referencial: Sft-instat ou de melhor qualidade.</w:t>
            </w:r>
            <w:r w:rsidRPr="00C21E43">
              <w:rPr>
                <w:rFonts w:ascii="Arial" w:hAnsi="Arial" w:cs="Arial"/>
                <w:b/>
                <w:bCs/>
                <w:sz w:val="20"/>
                <w:szCs w:val="20"/>
                <w:lang w:eastAsia="pt-BR"/>
              </w:rPr>
              <w:t xml:space="preserve"> </w:t>
            </w:r>
          </w:p>
        </w:tc>
        <w:tc>
          <w:tcPr>
            <w:tcW w:w="1106" w:type="dxa"/>
          </w:tcPr>
          <w:p w14:paraId="1FAC5A6E" w14:textId="4C47775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lastRenderedPageBreak/>
              <w:t xml:space="preserve"> 90 </w:t>
            </w:r>
          </w:p>
        </w:tc>
        <w:tc>
          <w:tcPr>
            <w:tcW w:w="696" w:type="dxa"/>
          </w:tcPr>
          <w:p w14:paraId="3216039B" w14:textId="2113E58C"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11951C64" w14:textId="37C038E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Saft</w:t>
            </w:r>
          </w:p>
        </w:tc>
        <w:tc>
          <w:tcPr>
            <w:tcW w:w="1559" w:type="dxa"/>
          </w:tcPr>
          <w:p w14:paraId="206EDBF5" w14:textId="33F3C0E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9,20</w:t>
            </w:r>
          </w:p>
        </w:tc>
      </w:tr>
      <w:tr w:rsidR="00FB3CC7" w:rsidRPr="00C21E43" w14:paraId="1C77CBB8" w14:textId="77777777" w:rsidTr="00C21E43">
        <w:trPr>
          <w:trHeight w:val="381"/>
        </w:trPr>
        <w:tc>
          <w:tcPr>
            <w:tcW w:w="709" w:type="dxa"/>
          </w:tcPr>
          <w:p w14:paraId="5C2356AB" w14:textId="2EB67BA1"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111</w:t>
            </w:r>
          </w:p>
        </w:tc>
        <w:tc>
          <w:tcPr>
            <w:tcW w:w="3038" w:type="dxa"/>
          </w:tcPr>
          <w:p w14:paraId="52C0B8C9" w14:textId="55BFA82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Suco 200 ml: </w:t>
            </w:r>
            <w:r w:rsidRPr="00C21E43">
              <w:rPr>
                <w:rFonts w:ascii="Arial" w:hAnsi="Arial" w:cs="Arial"/>
                <w:sz w:val="20"/>
                <w:szCs w:val="20"/>
                <w:lang w:eastAsia="pt-BR"/>
              </w:rPr>
              <w:t>Marca referência CBS, Valle Kapo ou de melhor qualidade.</w:t>
            </w:r>
            <w:r w:rsidRPr="00C21E43">
              <w:rPr>
                <w:rFonts w:ascii="Arial" w:hAnsi="Arial" w:cs="Arial"/>
                <w:b/>
                <w:bCs/>
                <w:sz w:val="20"/>
                <w:szCs w:val="20"/>
                <w:lang w:eastAsia="pt-BR"/>
              </w:rPr>
              <w:t xml:space="preserve">  </w:t>
            </w:r>
          </w:p>
        </w:tc>
        <w:tc>
          <w:tcPr>
            <w:tcW w:w="1106" w:type="dxa"/>
          </w:tcPr>
          <w:p w14:paraId="467DC89E" w14:textId="03ED65C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3.900 </w:t>
            </w:r>
          </w:p>
        </w:tc>
        <w:tc>
          <w:tcPr>
            <w:tcW w:w="696" w:type="dxa"/>
          </w:tcPr>
          <w:p w14:paraId="628627D1" w14:textId="3649B186"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4FB275A2" w14:textId="6453447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Kapo</w:t>
            </w:r>
          </w:p>
        </w:tc>
        <w:tc>
          <w:tcPr>
            <w:tcW w:w="1559" w:type="dxa"/>
          </w:tcPr>
          <w:p w14:paraId="0C57B999" w14:textId="0DD857F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2,70</w:t>
            </w:r>
          </w:p>
        </w:tc>
      </w:tr>
      <w:tr w:rsidR="00FB3CC7" w:rsidRPr="00C21E43" w14:paraId="699D7375" w14:textId="77777777" w:rsidTr="00C21E43">
        <w:trPr>
          <w:trHeight w:val="381"/>
        </w:trPr>
        <w:tc>
          <w:tcPr>
            <w:tcW w:w="709" w:type="dxa"/>
          </w:tcPr>
          <w:p w14:paraId="22E02653" w14:textId="29B1A61B"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112</w:t>
            </w:r>
          </w:p>
        </w:tc>
        <w:tc>
          <w:tcPr>
            <w:tcW w:w="3038" w:type="dxa"/>
          </w:tcPr>
          <w:p w14:paraId="0C2B0BA2" w14:textId="34A2214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Fermento químico - em pó - </w:t>
            </w:r>
            <w:r w:rsidRPr="00C21E43">
              <w:rPr>
                <w:rFonts w:ascii="Arial" w:hAnsi="Arial" w:cs="Arial"/>
                <w:sz w:val="20"/>
                <w:szCs w:val="20"/>
                <w:lang w:eastAsia="pt-BR"/>
              </w:rPr>
              <w:t>pacotes de 250g. Embalagem íntegra. O produto deverá apresentar validade mínima de 6 meses da entrega. O preço deverá ser cotado em pote de 250g. Marca referencial: Royal ou de melhor qualidade.</w:t>
            </w:r>
            <w:r w:rsidRPr="00C21E43">
              <w:rPr>
                <w:rFonts w:ascii="Arial" w:hAnsi="Arial" w:cs="Arial"/>
                <w:b/>
                <w:bCs/>
                <w:sz w:val="20"/>
                <w:szCs w:val="20"/>
                <w:lang w:eastAsia="pt-BR"/>
              </w:rPr>
              <w:t xml:space="preserve"> </w:t>
            </w:r>
          </w:p>
        </w:tc>
        <w:tc>
          <w:tcPr>
            <w:tcW w:w="1106" w:type="dxa"/>
          </w:tcPr>
          <w:p w14:paraId="6A69F248" w14:textId="409C8BD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120 </w:t>
            </w:r>
          </w:p>
        </w:tc>
        <w:tc>
          <w:tcPr>
            <w:tcW w:w="696" w:type="dxa"/>
          </w:tcPr>
          <w:p w14:paraId="7D80A957" w14:textId="0E00A586"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4BED721B" w14:textId="69766790"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Royal</w:t>
            </w:r>
          </w:p>
        </w:tc>
        <w:tc>
          <w:tcPr>
            <w:tcW w:w="1559" w:type="dxa"/>
          </w:tcPr>
          <w:p w14:paraId="6F3F4741" w14:textId="3FB2769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12,80</w:t>
            </w:r>
          </w:p>
        </w:tc>
      </w:tr>
      <w:tr w:rsidR="00FB3CC7" w:rsidRPr="00C21E43" w14:paraId="0C019ACF" w14:textId="77777777" w:rsidTr="00C21E43">
        <w:trPr>
          <w:trHeight w:val="381"/>
        </w:trPr>
        <w:tc>
          <w:tcPr>
            <w:tcW w:w="709" w:type="dxa"/>
          </w:tcPr>
          <w:p w14:paraId="66EE170F" w14:textId="3F421A32"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114</w:t>
            </w:r>
          </w:p>
        </w:tc>
        <w:tc>
          <w:tcPr>
            <w:tcW w:w="3038" w:type="dxa"/>
          </w:tcPr>
          <w:p w14:paraId="56F78765" w14:textId="4AE477F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bCs/>
                <w:sz w:val="20"/>
                <w:szCs w:val="20"/>
                <w:lang w:eastAsia="pt-BR"/>
              </w:rPr>
              <w:t xml:space="preserve">Carvão - </w:t>
            </w:r>
            <w:r w:rsidRPr="00C21E43">
              <w:rPr>
                <w:rFonts w:ascii="Arial" w:eastAsia="Arial" w:hAnsi="Arial" w:cs="Arial"/>
                <w:b/>
                <w:sz w:val="20"/>
                <w:szCs w:val="20"/>
                <w:lang w:eastAsia="pt-BR"/>
              </w:rPr>
              <w:t>carvão vegetal para churrasco 100% eucalipto - embalagem de 5 kg.</w:t>
            </w:r>
          </w:p>
        </w:tc>
        <w:tc>
          <w:tcPr>
            <w:tcW w:w="1106" w:type="dxa"/>
          </w:tcPr>
          <w:p w14:paraId="67BC9D1F" w14:textId="66BB75A1" w:rsidR="00FB3CC7" w:rsidRPr="00C21E43" w:rsidRDefault="00FB3CC7" w:rsidP="00FB3CC7">
            <w:pPr>
              <w:jc w:val="both"/>
              <w:rPr>
                <w:rFonts w:ascii="Arial" w:hAnsi="Arial" w:cs="Arial"/>
                <w:b/>
                <w:bCs/>
                <w:sz w:val="20"/>
                <w:szCs w:val="20"/>
                <w:lang w:eastAsia="pt-BR"/>
              </w:rPr>
            </w:pPr>
            <w:r w:rsidRPr="00C21E43">
              <w:rPr>
                <w:rFonts w:ascii="Arial" w:hAnsi="Arial" w:cs="Arial"/>
                <w:b/>
                <w:bCs/>
                <w:sz w:val="20"/>
                <w:szCs w:val="20"/>
                <w:lang w:eastAsia="pt-BR"/>
              </w:rPr>
              <w:t xml:space="preserve">105 </w:t>
            </w:r>
          </w:p>
          <w:p w14:paraId="71120B93" w14:textId="77777777" w:rsidR="00FB3CC7" w:rsidRPr="00C21E43" w:rsidRDefault="00FB3CC7" w:rsidP="00FB3CC7">
            <w:pPr>
              <w:tabs>
                <w:tab w:val="left" w:pos="426"/>
              </w:tabs>
              <w:jc w:val="both"/>
              <w:rPr>
                <w:rFonts w:ascii="Arial" w:eastAsia="Times New Roman" w:hAnsi="Arial" w:cs="Arial"/>
                <w:sz w:val="20"/>
                <w:szCs w:val="20"/>
                <w:lang w:val="pt-PT"/>
              </w:rPr>
            </w:pPr>
          </w:p>
        </w:tc>
        <w:tc>
          <w:tcPr>
            <w:tcW w:w="696" w:type="dxa"/>
          </w:tcPr>
          <w:p w14:paraId="5C52F718" w14:textId="49E6008C"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75DE34BF" w14:textId="7E6FF37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Zanccan</w:t>
            </w:r>
          </w:p>
        </w:tc>
        <w:tc>
          <w:tcPr>
            <w:tcW w:w="1559" w:type="dxa"/>
          </w:tcPr>
          <w:p w14:paraId="689A8C34" w14:textId="3C7C67F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26,00</w:t>
            </w:r>
          </w:p>
        </w:tc>
      </w:tr>
      <w:tr w:rsidR="00FB3CC7" w:rsidRPr="00C21E43" w14:paraId="4C7A34BA" w14:textId="77777777" w:rsidTr="00C21E43">
        <w:trPr>
          <w:trHeight w:val="381"/>
        </w:trPr>
        <w:tc>
          <w:tcPr>
            <w:tcW w:w="709" w:type="dxa"/>
          </w:tcPr>
          <w:p w14:paraId="575BD274" w14:textId="65F3B3F9"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117</w:t>
            </w:r>
          </w:p>
        </w:tc>
        <w:tc>
          <w:tcPr>
            <w:tcW w:w="3038" w:type="dxa"/>
          </w:tcPr>
          <w:p w14:paraId="78A595B6" w14:textId="39DB154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Extrato de tomate </w:t>
            </w:r>
            <w:r w:rsidRPr="00C21E43">
              <w:rPr>
                <w:rFonts w:ascii="Arial" w:hAnsi="Arial" w:cs="Arial"/>
                <w:sz w:val="20"/>
                <w:szCs w:val="20"/>
                <w:lang w:eastAsia="pt-BR"/>
              </w:rPr>
              <w:t>– a base de: tomate, açúcar (máximo de 1%), sal (máximo de 5% de cloreto de sódio). Isento de fermentações. Sache com 340g. Embalagem íntegra. O produto deverá apresentar validade mínima de 12 meses da entrega. O preço deverá ser cotado em sache de 340g.</w:t>
            </w:r>
          </w:p>
        </w:tc>
        <w:tc>
          <w:tcPr>
            <w:tcW w:w="1106" w:type="dxa"/>
          </w:tcPr>
          <w:p w14:paraId="036D64B3" w14:textId="46091D7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220 </w:t>
            </w:r>
          </w:p>
        </w:tc>
        <w:tc>
          <w:tcPr>
            <w:tcW w:w="696" w:type="dxa"/>
          </w:tcPr>
          <w:p w14:paraId="16BCEAFD" w14:textId="7E2E6CDE"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SACHÊS</w:t>
            </w:r>
          </w:p>
        </w:tc>
        <w:tc>
          <w:tcPr>
            <w:tcW w:w="2096" w:type="dxa"/>
          </w:tcPr>
          <w:p w14:paraId="688FBC15" w14:textId="27DB7173"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Fugini</w:t>
            </w:r>
          </w:p>
        </w:tc>
        <w:tc>
          <w:tcPr>
            <w:tcW w:w="1559" w:type="dxa"/>
          </w:tcPr>
          <w:p w14:paraId="6D2F591A" w14:textId="0BADDBF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4,95</w:t>
            </w:r>
          </w:p>
        </w:tc>
      </w:tr>
      <w:tr w:rsidR="00FB3CC7" w:rsidRPr="00C21E43" w14:paraId="6EBE7DEE" w14:textId="77777777" w:rsidTr="00C21E43">
        <w:trPr>
          <w:trHeight w:val="381"/>
        </w:trPr>
        <w:tc>
          <w:tcPr>
            <w:tcW w:w="709" w:type="dxa"/>
          </w:tcPr>
          <w:p w14:paraId="1739DA1A" w14:textId="514C400E"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118</w:t>
            </w:r>
          </w:p>
        </w:tc>
        <w:tc>
          <w:tcPr>
            <w:tcW w:w="3038" w:type="dxa"/>
          </w:tcPr>
          <w:p w14:paraId="2170CCCC" w14:textId="24CBF067"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Sal amoníaco: </w:t>
            </w:r>
            <w:r w:rsidRPr="00C21E43">
              <w:rPr>
                <w:rFonts w:ascii="Arial" w:hAnsi="Arial" w:cs="Arial"/>
                <w:sz w:val="20"/>
                <w:szCs w:val="20"/>
                <w:lang w:eastAsia="pt-BR"/>
              </w:rPr>
              <w:t>Embalagem de 100g - entregue em embalagens integras, rotulagem contendo data de fabricação, validade, temperatura, lote, nome do produto e forma de conservação apos aberto.</w:t>
            </w:r>
            <w:r w:rsidRPr="00C21E43">
              <w:rPr>
                <w:rFonts w:ascii="Arial" w:hAnsi="Arial" w:cs="Arial"/>
                <w:b/>
                <w:bCs/>
                <w:sz w:val="20"/>
                <w:szCs w:val="20"/>
                <w:lang w:eastAsia="pt-BR"/>
              </w:rPr>
              <w:t xml:space="preserve"> </w:t>
            </w:r>
          </w:p>
        </w:tc>
        <w:tc>
          <w:tcPr>
            <w:tcW w:w="1106" w:type="dxa"/>
          </w:tcPr>
          <w:p w14:paraId="7F6D6E2B" w14:textId="76734B7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100 </w:t>
            </w:r>
          </w:p>
        </w:tc>
        <w:tc>
          <w:tcPr>
            <w:tcW w:w="696" w:type="dxa"/>
          </w:tcPr>
          <w:p w14:paraId="24287370" w14:textId="258D04A7"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PCT</w:t>
            </w:r>
          </w:p>
        </w:tc>
        <w:tc>
          <w:tcPr>
            <w:tcW w:w="2096" w:type="dxa"/>
          </w:tcPr>
          <w:p w14:paraId="3EE1676E" w14:textId="289C073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Valar</w:t>
            </w:r>
          </w:p>
        </w:tc>
        <w:tc>
          <w:tcPr>
            <w:tcW w:w="1559" w:type="dxa"/>
          </w:tcPr>
          <w:p w14:paraId="6849B555" w14:textId="27DBFC54"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3,40</w:t>
            </w:r>
          </w:p>
        </w:tc>
      </w:tr>
      <w:tr w:rsidR="00FB3CC7" w:rsidRPr="00C21E43" w14:paraId="75A8478A" w14:textId="77777777" w:rsidTr="00C21E43">
        <w:trPr>
          <w:trHeight w:val="381"/>
        </w:trPr>
        <w:tc>
          <w:tcPr>
            <w:tcW w:w="709" w:type="dxa"/>
          </w:tcPr>
          <w:p w14:paraId="09D9A649" w14:textId="754248CD"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Arial" w:hAnsi="Arial" w:cs="Arial"/>
                <w:b/>
                <w:sz w:val="20"/>
                <w:szCs w:val="20"/>
                <w:lang w:eastAsia="pt-BR"/>
              </w:rPr>
              <w:t>119</w:t>
            </w:r>
          </w:p>
        </w:tc>
        <w:tc>
          <w:tcPr>
            <w:tcW w:w="3038" w:type="dxa"/>
          </w:tcPr>
          <w:p w14:paraId="7DCCFC08" w14:textId="3ED26E5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Açúcar baunilhado: </w:t>
            </w:r>
            <w:r w:rsidRPr="00C21E43">
              <w:rPr>
                <w:rFonts w:ascii="Arial" w:hAnsi="Arial" w:cs="Arial"/>
                <w:sz w:val="20"/>
                <w:szCs w:val="20"/>
                <w:lang w:eastAsia="pt-BR"/>
              </w:rPr>
              <w:t>açúcar baunilhado industrializado é preparado com açúcar refinado ou açúcar de confeiteiro aromatizado com extrato de baunilha. Pacotes contendo 500g cada pacote.</w:t>
            </w:r>
          </w:p>
        </w:tc>
        <w:tc>
          <w:tcPr>
            <w:tcW w:w="1106" w:type="dxa"/>
          </w:tcPr>
          <w:p w14:paraId="3BEDC3FB" w14:textId="4024276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 35</w:t>
            </w:r>
          </w:p>
        </w:tc>
        <w:tc>
          <w:tcPr>
            <w:tcW w:w="696" w:type="dxa"/>
          </w:tcPr>
          <w:p w14:paraId="2B843E70" w14:textId="72BBA59F"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0B5C28C1" w14:textId="04CCC86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CBS</w:t>
            </w:r>
          </w:p>
        </w:tc>
        <w:tc>
          <w:tcPr>
            <w:tcW w:w="1559" w:type="dxa"/>
          </w:tcPr>
          <w:p w14:paraId="69943453" w14:textId="3D6BF071"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8,50</w:t>
            </w:r>
          </w:p>
        </w:tc>
      </w:tr>
      <w:tr w:rsidR="00FB3CC7" w:rsidRPr="00C21E43" w14:paraId="1F61402E" w14:textId="77777777" w:rsidTr="00C21E43">
        <w:trPr>
          <w:trHeight w:val="381"/>
        </w:trPr>
        <w:tc>
          <w:tcPr>
            <w:tcW w:w="709" w:type="dxa"/>
          </w:tcPr>
          <w:p w14:paraId="5834EF00" w14:textId="6874CF85"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Times New Roman" w:hAnsi="Arial" w:cs="Arial"/>
                <w:b/>
                <w:spacing w:val="-5"/>
                <w:sz w:val="20"/>
                <w:szCs w:val="20"/>
                <w:lang w:val="pt-PT"/>
              </w:rPr>
              <w:t>121</w:t>
            </w:r>
          </w:p>
        </w:tc>
        <w:tc>
          <w:tcPr>
            <w:tcW w:w="3038" w:type="dxa"/>
          </w:tcPr>
          <w:p w14:paraId="29DEFD88" w14:textId="77777777" w:rsidR="00FB3CC7" w:rsidRPr="00C21E43" w:rsidRDefault="00FB3CC7" w:rsidP="00FB3CC7">
            <w:pPr>
              <w:rPr>
                <w:rFonts w:ascii="Arial" w:hAnsi="Arial" w:cs="Arial"/>
                <w:sz w:val="20"/>
                <w:szCs w:val="20"/>
                <w:lang w:eastAsia="pt-BR"/>
              </w:rPr>
            </w:pPr>
            <w:r w:rsidRPr="00C21E43">
              <w:rPr>
                <w:rFonts w:ascii="Arial" w:hAnsi="Arial" w:cs="Arial"/>
                <w:b/>
                <w:bCs/>
                <w:sz w:val="20"/>
                <w:szCs w:val="20"/>
                <w:lang w:eastAsia="pt-BR"/>
              </w:rPr>
              <w:t xml:space="preserve">Pó para preparo de gelatina: </w:t>
            </w:r>
            <w:r w:rsidRPr="00C21E43">
              <w:rPr>
                <w:rFonts w:ascii="Arial" w:hAnsi="Arial" w:cs="Arial"/>
                <w:sz w:val="20"/>
                <w:szCs w:val="20"/>
                <w:lang w:eastAsia="pt-BR"/>
              </w:rPr>
              <w:t>sabores sortidos; Morango, uva, tuti-fruti e abacaxi; composto de açúcar, sal, agente tamponante, acidulante; aroma artificial de morango; corantes artificiais e outras substancias permitidas; qualidade ingredientes sãos e limpa validade mínima 10 meses a contar da entrega, acondicionada embalagem apropriada; embalado em caixa de papelão</w:t>
            </w:r>
          </w:p>
          <w:p w14:paraId="01C1BA41" w14:textId="6AB117A8"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sz w:val="20"/>
                <w:szCs w:val="20"/>
                <w:lang w:eastAsia="pt-BR"/>
              </w:rPr>
              <w:t>reforçado contendo saco plástico.</w:t>
            </w:r>
          </w:p>
        </w:tc>
        <w:tc>
          <w:tcPr>
            <w:tcW w:w="1106" w:type="dxa"/>
          </w:tcPr>
          <w:p w14:paraId="00130EA2" w14:textId="7FA577E6"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25</w:t>
            </w:r>
          </w:p>
        </w:tc>
        <w:tc>
          <w:tcPr>
            <w:tcW w:w="696" w:type="dxa"/>
          </w:tcPr>
          <w:p w14:paraId="7625071C" w14:textId="148913BA"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UN</w:t>
            </w:r>
          </w:p>
        </w:tc>
        <w:tc>
          <w:tcPr>
            <w:tcW w:w="2096" w:type="dxa"/>
          </w:tcPr>
          <w:p w14:paraId="058EBF19" w14:textId="3F30FCF2"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Apti</w:t>
            </w:r>
          </w:p>
        </w:tc>
        <w:tc>
          <w:tcPr>
            <w:tcW w:w="1559" w:type="dxa"/>
          </w:tcPr>
          <w:p w14:paraId="5045C346" w14:textId="70F3F54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1,70</w:t>
            </w:r>
          </w:p>
        </w:tc>
      </w:tr>
      <w:tr w:rsidR="00FB3CC7" w:rsidRPr="00C21E43" w14:paraId="77A29448" w14:textId="77777777" w:rsidTr="00C21E43">
        <w:trPr>
          <w:trHeight w:val="381"/>
        </w:trPr>
        <w:tc>
          <w:tcPr>
            <w:tcW w:w="709" w:type="dxa"/>
          </w:tcPr>
          <w:p w14:paraId="0B76F267" w14:textId="0A632209"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Times New Roman" w:hAnsi="Arial" w:cs="Arial"/>
                <w:b/>
                <w:spacing w:val="-5"/>
                <w:sz w:val="20"/>
                <w:szCs w:val="20"/>
                <w:lang w:val="pt-PT"/>
              </w:rPr>
              <w:t>122</w:t>
            </w:r>
          </w:p>
        </w:tc>
        <w:tc>
          <w:tcPr>
            <w:tcW w:w="3038" w:type="dxa"/>
          </w:tcPr>
          <w:p w14:paraId="6D3E0F24" w14:textId="26E56C4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Amendoim cru com pele: </w:t>
            </w:r>
            <w:r w:rsidRPr="00C21E43">
              <w:rPr>
                <w:rFonts w:ascii="Arial" w:hAnsi="Arial" w:cs="Arial"/>
                <w:sz w:val="20"/>
                <w:szCs w:val="20"/>
                <w:lang w:eastAsia="pt-BR"/>
              </w:rPr>
              <w:t xml:space="preserve">Umidade máxima de 15%, embalado em pacote de </w:t>
            </w:r>
            <w:r w:rsidRPr="00C21E43">
              <w:rPr>
                <w:rFonts w:ascii="Arial" w:hAnsi="Arial" w:cs="Arial"/>
                <w:sz w:val="20"/>
                <w:szCs w:val="20"/>
                <w:lang w:eastAsia="pt-BR"/>
              </w:rPr>
              <w:lastRenderedPageBreak/>
              <w:t>polietileno atóxico, transparente, resistente, hermeticamente fechado, contendo no mínimo 400g.</w:t>
            </w:r>
          </w:p>
        </w:tc>
        <w:tc>
          <w:tcPr>
            <w:tcW w:w="1106" w:type="dxa"/>
          </w:tcPr>
          <w:p w14:paraId="00D7BAFD" w14:textId="6187FC49"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lastRenderedPageBreak/>
              <w:t>400</w:t>
            </w:r>
          </w:p>
        </w:tc>
        <w:tc>
          <w:tcPr>
            <w:tcW w:w="696" w:type="dxa"/>
          </w:tcPr>
          <w:p w14:paraId="6F2D2664" w14:textId="78A2383E"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 xml:space="preserve"> PCT</w:t>
            </w:r>
          </w:p>
        </w:tc>
        <w:tc>
          <w:tcPr>
            <w:tcW w:w="2096" w:type="dxa"/>
          </w:tcPr>
          <w:p w14:paraId="3226CA28" w14:textId="68168B4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Times New Roman" w:hAnsi="Arial" w:cs="Arial"/>
                <w:sz w:val="20"/>
                <w:szCs w:val="20"/>
                <w:lang w:val="pt-PT"/>
              </w:rPr>
              <w:t>Valar</w:t>
            </w:r>
          </w:p>
        </w:tc>
        <w:tc>
          <w:tcPr>
            <w:tcW w:w="1559" w:type="dxa"/>
          </w:tcPr>
          <w:p w14:paraId="15264144" w14:textId="5A161AB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8,20</w:t>
            </w:r>
          </w:p>
        </w:tc>
      </w:tr>
      <w:tr w:rsidR="00FB3CC7" w:rsidRPr="00C21E43" w14:paraId="29ED518F" w14:textId="77777777" w:rsidTr="00C21E43">
        <w:trPr>
          <w:trHeight w:val="381"/>
        </w:trPr>
        <w:tc>
          <w:tcPr>
            <w:tcW w:w="709" w:type="dxa"/>
          </w:tcPr>
          <w:p w14:paraId="52257A7A" w14:textId="7AA7648B" w:rsidR="00FB3CC7" w:rsidRPr="00C21E43" w:rsidRDefault="00FB3CC7" w:rsidP="00FB3CC7">
            <w:pPr>
              <w:tabs>
                <w:tab w:val="left" w:pos="426"/>
              </w:tabs>
              <w:spacing w:line="263" w:lineRule="exact"/>
              <w:jc w:val="both"/>
              <w:rPr>
                <w:rFonts w:ascii="Arial" w:eastAsia="Times New Roman" w:hAnsi="Arial" w:cs="Arial"/>
                <w:b/>
                <w:spacing w:val="-5"/>
                <w:sz w:val="20"/>
                <w:szCs w:val="20"/>
                <w:lang w:val="pt-PT"/>
              </w:rPr>
            </w:pPr>
            <w:r w:rsidRPr="00C21E43">
              <w:rPr>
                <w:rFonts w:ascii="Arial" w:eastAsia="Times New Roman" w:hAnsi="Arial" w:cs="Arial"/>
                <w:b/>
                <w:spacing w:val="-5"/>
                <w:sz w:val="20"/>
                <w:szCs w:val="20"/>
                <w:lang w:val="pt-PT"/>
              </w:rPr>
              <w:t>123</w:t>
            </w:r>
          </w:p>
        </w:tc>
        <w:tc>
          <w:tcPr>
            <w:tcW w:w="3038" w:type="dxa"/>
          </w:tcPr>
          <w:p w14:paraId="02D878F5" w14:textId="4A7807B5"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Suco em pó:</w:t>
            </w:r>
            <w:r w:rsidRPr="00C21E43">
              <w:rPr>
                <w:rFonts w:ascii="Arial" w:hAnsi="Arial" w:cs="Arial"/>
                <w:sz w:val="20"/>
                <w:szCs w:val="20"/>
                <w:lang w:eastAsia="pt-BR"/>
              </w:rPr>
              <w:t xml:space="preserve"> Refresco em pó, embalagem com 25g.</w:t>
            </w:r>
          </w:p>
        </w:tc>
        <w:tc>
          <w:tcPr>
            <w:tcW w:w="1106" w:type="dxa"/>
          </w:tcPr>
          <w:p w14:paraId="45A5124A" w14:textId="4406CB2B"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hAnsi="Arial" w:cs="Arial"/>
                <w:b/>
                <w:bCs/>
                <w:sz w:val="20"/>
                <w:szCs w:val="20"/>
                <w:lang w:eastAsia="pt-BR"/>
              </w:rPr>
              <w:t xml:space="preserve">170 </w:t>
            </w:r>
          </w:p>
        </w:tc>
        <w:tc>
          <w:tcPr>
            <w:tcW w:w="696" w:type="dxa"/>
          </w:tcPr>
          <w:p w14:paraId="68BB7F11" w14:textId="116CD433" w:rsidR="00FB3CC7" w:rsidRPr="00C21E43" w:rsidRDefault="00FB3CC7" w:rsidP="00FB3CC7">
            <w:pPr>
              <w:tabs>
                <w:tab w:val="left" w:pos="426"/>
              </w:tabs>
              <w:spacing w:line="263" w:lineRule="exact"/>
              <w:jc w:val="both"/>
              <w:rPr>
                <w:rFonts w:ascii="Arial" w:eastAsia="Times New Roman" w:hAnsi="Arial" w:cs="Arial"/>
                <w:spacing w:val="-5"/>
                <w:sz w:val="20"/>
                <w:szCs w:val="20"/>
                <w:lang w:val="pt-PT"/>
              </w:rPr>
            </w:pPr>
            <w:r w:rsidRPr="00C21E43">
              <w:rPr>
                <w:rFonts w:ascii="Arial" w:eastAsia="Times New Roman" w:hAnsi="Arial" w:cs="Arial"/>
                <w:spacing w:val="-5"/>
                <w:sz w:val="20"/>
                <w:szCs w:val="20"/>
                <w:lang w:val="pt-PT"/>
              </w:rPr>
              <w:t>UN</w:t>
            </w:r>
          </w:p>
        </w:tc>
        <w:tc>
          <w:tcPr>
            <w:tcW w:w="2096" w:type="dxa"/>
          </w:tcPr>
          <w:p w14:paraId="7C06AC61" w14:textId="311F1C0E"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Times New Roman" w:hAnsi="Arial" w:cs="Arial"/>
                <w:sz w:val="20"/>
                <w:szCs w:val="20"/>
                <w:lang w:val="pt-PT"/>
              </w:rPr>
              <w:t>Trink</w:t>
            </w:r>
          </w:p>
        </w:tc>
        <w:tc>
          <w:tcPr>
            <w:tcW w:w="1559" w:type="dxa"/>
          </w:tcPr>
          <w:p w14:paraId="270FF316" w14:textId="1D0B714A" w:rsidR="00FB3CC7" w:rsidRPr="00C21E43" w:rsidRDefault="00FB3CC7" w:rsidP="00FB3CC7">
            <w:pPr>
              <w:tabs>
                <w:tab w:val="left" w:pos="426"/>
              </w:tabs>
              <w:jc w:val="both"/>
              <w:rPr>
                <w:rFonts w:ascii="Arial" w:eastAsia="Times New Roman" w:hAnsi="Arial" w:cs="Arial"/>
                <w:sz w:val="20"/>
                <w:szCs w:val="20"/>
                <w:lang w:val="pt-PT"/>
              </w:rPr>
            </w:pPr>
            <w:r w:rsidRPr="00C21E43">
              <w:rPr>
                <w:rFonts w:ascii="Arial" w:eastAsia="Arial" w:hAnsi="Arial" w:cs="Arial"/>
                <w:b/>
                <w:sz w:val="20"/>
                <w:szCs w:val="20"/>
                <w:lang w:eastAsia="pt-BR"/>
              </w:rPr>
              <w:t>0,90</w:t>
            </w:r>
          </w:p>
        </w:tc>
      </w:tr>
      <w:tr w:rsidR="00C21E43" w:rsidRPr="00C21E43" w14:paraId="79C05787" w14:textId="77777777" w:rsidTr="009D2F43">
        <w:trPr>
          <w:trHeight w:val="381"/>
        </w:trPr>
        <w:tc>
          <w:tcPr>
            <w:tcW w:w="9204" w:type="dxa"/>
            <w:gridSpan w:val="6"/>
          </w:tcPr>
          <w:p w14:paraId="5A86A04C" w14:textId="30A02874" w:rsidR="00C21E43" w:rsidRPr="00C21E43" w:rsidRDefault="00C21E43" w:rsidP="00C21E43">
            <w:pPr>
              <w:tabs>
                <w:tab w:val="left" w:pos="426"/>
              </w:tabs>
              <w:jc w:val="center"/>
              <w:rPr>
                <w:rFonts w:ascii="Arial" w:eastAsia="Arial" w:hAnsi="Arial" w:cs="Arial"/>
                <w:b/>
                <w:sz w:val="20"/>
                <w:szCs w:val="20"/>
                <w:lang w:eastAsia="pt-BR"/>
              </w:rPr>
            </w:pPr>
            <w:r>
              <w:rPr>
                <w:rFonts w:ascii="Arial" w:eastAsia="Arial" w:hAnsi="Arial" w:cs="Arial"/>
                <w:b/>
                <w:sz w:val="20"/>
                <w:szCs w:val="20"/>
                <w:lang w:eastAsia="pt-BR"/>
              </w:rPr>
              <w:t xml:space="preserve">VALOR TOTAL: R$ </w:t>
            </w:r>
            <w:r w:rsidRPr="00C21E43">
              <w:rPr>
                <w:rFonts w:ascii="Arial" w:eastAsia="Arial" w:hAnsi="Arial" w:cs="Arial"/>
                <w:b/>
                <w:sz w:val="20"/>
                <w:szCs w:val="20"/>
                <w:lang w:val="pt-BR" w:eastAsia="pt-BR"/>
              </w:rPr>
              <w:t>289.411,95</w:t>
            </w:r>
          </w:p>
        </w:tc>
      </w:tr>
    </w:tbl>
    <w:p w14:paraId="579777BC" w14:textId="77777777" w:rsidR="000B2EB5" w:rsidRPr="000B2EB5" w:rsidRDefault="000B2EB5" w:rsidP="000B2EB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DA</w:t>
      </w:r>
      <w:r w:rsidRPr="000B2EB5">
        <w:rPr>
          <w:rFonts w:ascii="Arial" w:eastAsia="Times New Roman" w:hAnsi="Arial" w:cs="Arial"/>
          <w:b/>
          <w:bCs/>
          <w:spacing w:val="1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ADESÃO</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À</w:t>
      </w:r>
      <w:r w:rsidRPr="000B2EB5">
        <w:rPr>
          <w:rFonts w:ascii="Arial" w:eastAsia="Times New Roman" w:hAnsi="Arial" w:cs="Arial"/>
          <w:b/>
          <w:bCs/>
          <w:spacing w:val="1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ATA</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REGISTRO</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8"/>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PREÇOS</w:t>
      </w:r>
    </w:p>
    <w:p w14:paraId="68D94900" w14:textId="77777777" w:rsidR="000B2EB5" w:rsidRPr="000B2EB5" w:rsidRDefault="000B2EB5" w:rsidP="000B2EB5">
      <w:pPr>
        <w:widowControl w:val="0"/>
        <w:numPr>
          <w:ilvl w:val="1"/>
          <w:numId w:val="8"/>
        </w:numPr>
        <w:tabs>
          <w:tab w:val="left" w:pos="426"/>
          <w:tab w:val="left" w:pos="595"/>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 será admitida a adesão à ata de registro de preços decorrente desta licitação, em razão da capacidade de gerenciamento, atos de controle e administração do órgão acerca do SRP.</w:t>
      </w:r>
    </w:p>
    <w:p w14:paraId="72D27FCE" w14:textId="77777777" w:rsidR="000B2EB5" w:rsidRPr="000B2EB5" w:rsidRDefault="000B2EB5" w:rsidP="000B2EB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VIGÊNCIA</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ATA</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REGISTRO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PREÇOS</w:t>
      </w:r>
    </w:p>
    <w:p w14:paraId="107DF6E1" w14:textId="77777777" w:rsidR="000B2EB5" w:rsidRPr="000B2EB5" w:rsidRDefault="000B2EB5" w:rsidP="000B2EB5">
      <w:pPr>
        <w:widowControl w:val="0"/>
        <w:numPr>
          <w:ilvl w:val="1"/>
          <w:numId w:val="8"/>
        </w:numPr>
        <w:autoSpaceDE w:val="0"/>
        <w:autoSpaceDN w:val="0"/>
        <w:spacing w:after="0" w:line="240" w:lineRule="auto"/>
        <w:ind w:hanging="231"/>
        <w:jc w:val="both"/>
        <w:rPr>
          <w:rFonts w:ascii="Arial" w:eastAsia="Arial" w:hAnsi="Arial" w:cs="Arial"/>
          <w:color w:val="000000"/>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2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vigência</w:t>
      </w:r>
      <w:r w:rsidRPr="000B2EB5">
        <w:rPr>
          <w:rFonts w:ascii="Arial" w:eastAsia="Times New Roman" w:hAnsi="Arial" w:cs="Arial"/>
          <w:spacing w:val="2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ata</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registro</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preços</w:t>
      </w:r>
      <w:r w:rsidRPr="000B2EB5">
        <w:rPr>
          <w:rFonts w:ascii="Arial" w:eastAsia="Times New Roman" w:hAnsi="Arial" w:cs="Arial"/>
          <w:spacing w:val="2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27"/>
          <w:kern w:val="0"/>
          <w:sz w:val="22"/>
          <w:szCs w:val="22"/>
          <w:lang w:val="pt-PT"/>
          <w14:ligatures w14:val="none"/>
        </w:rPr>
        <w:t xml:space="preserve"> de 01  ano,</w:t>
      </w:r>
      <w:r w:rsidRPr="000B2EB5">
        <w:rPr>
          <w:rFonts w:ascii="Arial" w:eastAsia="Arial" w:hAnsi="Arial" w:cs="Arial"/>
          <w:color w:val="000000"/>
          <w:kern w:val="0"/>
          <w:sz w:val="22"/>
          <w:szCs w:val="22"/>
          <w:lang w:val="pt-PT"/>
          <w14:ligatures w14:val="none"/>
        </w:rPr>
        <w:t xml:space="preserve"> podendo ser prorrogado através de termo aditivo, caso haja interesse por parte do Município. </w:t>
      </w:r>
    </w:p>
    <w:p w14:paraId="4B74BEB9" w14:textId="77777777" w:rsidR="000B2EB5" w:rsidRPr="000B2EB5" w:rsidRDefault="000B2EB5" w:rsidP="000B2EB5">
      <w:pPr>
        <w:widowControl w:val="0"/>
        <w:numPr>
          <w:ilvl w:val="1"/>
          <w:numId w:val="8"/>
        </w:numPr>
        <w:autoSpaceDE w:val="0"/>
        <w:autoSpaceDN w:val="0"/>
        <w:spacing w:after="0" w:line="240" w:lineRule="auto"/>
        <w:ind w:hanging="231"/>
        <w:jc w:val="both"/>
        <w:rPr>
          <w:rFonts w:ascii="Arial" w:eastAsia="Arial" w:hAnsi="Arial" w:cs="Arial"/>
          <w:color w:val="000000"/>
          <w:kern w:val="0"/>
          <w:sz w:val="22"/>
          <w:szCs w:val="22"/>
          <w:lang w:val="pt-PT"/>
          <w14:ligatures w14:val="none"/>
        </w:rPr>
      </w:pPr>
      <w:r w:rsidRPr="000B2EB5">
        <w:rPr>
          <w:rFonts w:ascii="Arial" w:eastAsia="Times New Roman" w:hAnsi="Arial" w:cs="Arial"/>
          <w:kern w:val="0"/>
          <w:sz w:val="22"/>
          <w:szCs w:val="22"/>
          <w:lang w:val="pt-PT"/>
          <w14:ligatures w14:val="none"/>
        </w:rPr>
        <w:t>Em caso de renovação, serão renovados também os quantitativos da ata.</w:t>
      </w:r>
    </w:p>
    <w:p w14:paraId="58C5A6C2" w14:textId="77777777" w:rsidR="000B2EB5" w:rsidRPr="000B2EB5" w:rsidRDefault="000B2EB5" w:rsidP="000B2EB5">
      <w:pPr>
        <w:widowControl w:val="0"/>
        <w:autoSpaceDE w:val="0"/>
        <w:autoSpaceDN w:val="0"/>
        <w:spacing w:after="0" w:line="240" w:lineRule="auto"/>
        <w:ind w:left="231"/>
        <w:jc w:val="both"/>
        <w:rPr>
          <w:rFonts w:ascii="Arial" w:eastAsia="Arial" w:hAnsi="Arial" w:cs="Arial"/>
          <w:color w:val="000000"/>
          <w:kern w:val="0"/>
          <w:sz w:val="22"/>
          <w:szCs w:val="22"/>
          <w:highlight w:val="yellow"/>
          <w:lang w:val="pt-PT"/>
          <w14:ligatures w14:val="none"/>
        </w:rPr>
      </w:pPr>
    </w:p>
    <w:p w14:paraId="319B3B5E" w14:textId="77777777" w:rsidR="000B2EB5" w:rsidRPr="000B2EB5" w:rsidRDefault="000B2EB5" w:rsidP="000B2EB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DAS</w:t>
      </w:r>
      <w:r w:rsidRPr="000B2EB5">
        <w:rPr>
          <w:rFonts w:ascii="Arial" w:eastAsia="Times New Roman" w:hAnsi="Arial" w:cs="Arial"/>
          <w:b/>
          <w:bCs/>
          <w:spacing w:val="1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ALTERAÇÕES</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2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QUANTITATIVOS</w:t>
      </w:r>
    </w:p>
    <w:p w14:paraId="2B41454A" w14:textId="77777777" w:rsidR="000B2EB5" w:rsidRPr="000B2EB5" w:rsidRDefault="000B2EB5" w:rsidP="000B2EB5">
      <w:pPr>
        <w:widowControl w:val="0"/>
        <w:numPr>
          <w:ilvl w:val="1"/>
          <w:numId w:val="8"/>
        </w:numPr>
        <w:tabs>
          <w:tab w:val="left" w:pos="42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Eventuais alterações contratuais reger-se-ão pela disciplina dos Artigos 124 e seguintes da Lei Federal nº 14.133/2021.</w:t>
      </w:r>
    </w:p>
    <w:p w14:paraId="020BEDF2" w14:textId="77777777" w:rsidR="000B2EB5" w:rsidRPr="000B2EB5" w:rsidRDefault="000B2EB5" w:rsidP="000B2EB5">
      <w:pPr>
        <w:widowControl w:val="0"/>
        <w:numPr>
          <w:ilvl w:val="1"/>
          <w:numId w:val="8"/>
        </w:numPr>
        <w:tabs>
          <w:tab w:val="left" w:pos="42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Registros que não caracterizam alteração do contrato podem ser realizados por simples apostila, dispensada a celebração de termo aditivo, na forma do Artigo 136 da Lei Federal nº14.133/2021.</w:t>
      </w:r>
    </w:p>
    <w:p w14:paraId="1EB40A06" w14:textId="77777777" w:rsidR="000B2EB5" w:rsidRPr="000B2EB5" w:rsidRDefault="000B2EB5" w:rsidP="000B2EB5">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NEGOCIAÇÃO</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3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REGISTRADOS</w:t>
      </w:r>
    </w:p>
    <w:p w14:paraId="7BF148FE" w14:textId="77777777" w:rsidR="000B2EB5" w:rsidRPr="000B2EB5" w:rsidRDefault="000B2EB5" w:rsidP="000B2EB5">
      <w:pPr>
        <w:widowControl w:val="0"/>
        <w:numPr>
          <w:ilvl w:val="2"/>
          <w:numId w:val="7"/>
        </w:numPr>
        <w:tabs>
          <w:tab w:val="left" w:pos="426"/>
          <w:tab w:val="left" w:pos="76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28A2DAF" w14:textId="77777777" w:rsidR="000B2EB5" w:rsidRPr="000B2EB5" w:rsidRDefault="000B2EB5" w:rsidP="000B2EB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7. DA</w:t>
      </w:r>
      <w:r w:rsidRPr="000B2EB5">
        <w:rPr>
          <w:rFonts w:ascii="Arial" w:eastAsia="Times New Roman" w:hAnsi="Arial" w:cs="Arial"/>
          <w:b/>
          <w:bCs/>
          <w:spacing w:val="2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ALTERAÇÃO</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OU</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ATUALIZAÇÃO</w:t>
      </w:r>
      <w:r w:rsidRPr="000B2EB5">
        <w:rPr>
          <w:rFonts w:ascii="Arial" w:eastAsia="Times New Roman" w:hAnsi="Arial" w:cs="Arial"/>
          <w:b/>
          <w:bCs/>
          <w:spacing w:val="28"/>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w:t>
      </w:r>
      <w:r w:rsidRPr="000B2EB5">
        <w:rPr>
          <w:rFonts w:ascii="Arial" w:eastAsia="Times New Roman" w:hAnsi="Arial" w:cs="Arial"/>
          <w:b/>
          <w:bCs/>
          <w:spacing w:val="26"/>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REGISTRADOS</w:t>
      </w:r>
    </w:p>
    <w:p w14:paraId="3A0784B1" w14:textId="77777777" w:rsidR="000B2EB5" w:rsidRPr="000B2EB5" w:rsidRDefault="000B2EB5" w:rsidP="000B2EB5">
      <w:pPr>
        <w:widowControl w:val="0"/>
        <w:tabs>
          <w:tab w:val="left" w:pos="426"/>
          <w:tab w:val="left" w:pos="602"/>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7.1 Havendo alteração de preços dos materiais, tabelados por órgãos oficiais competentes,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registrados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poderão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reequilibrados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conformidade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modificações ocorridas, conforme restar efetivamente demonstrado.</w:t>
      </w:r>
    </w:p>
    <w:p w14:paraId="4D7A465A" w14:textId="77777777" w:rsidR="000B2EB5" w:rsidRPr="000B2EB5" w:rsidRDefault="000B2EB5" w:rsidP="000B2EB5">
      <w:pPr>
        <w:widowControl w:val="0"/>
        <w:tabs>
          <w:tab w:val="left" w:pos="426"/>
          <w:tab w:val="left" w:pos="602"/>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7.2 Na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acima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mantida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diferença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apurada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originalmente constante na proposta original e objeto do registro e o preço da tabela da época.</w:t>
      </w:r>
    </w:p>
    <w:p w14:paraId="66E9D28B" w14:textId="77777777" w:rsidR="000B2EB5" w:rsidRPr="000B2EB5" w:rsidRDefault="000B2EB5" w:rsidP="000B2EB5">
      <w:pPr>
        <w:widowControl w:val="0"/>
        <w:tabs>
          <w:tab w:val="left" w:pos="426"/>
          <w:tab w:val="left" w:pos="74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7.3 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disposto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7.1</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aplica-se,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igualmente,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incidência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novos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impostos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taxas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 de alteração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alíquotas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já</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existentes, 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supervenientes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imprevisíveis, 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previsíveis, de consequências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incalculáveis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impactem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custo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devendo 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pedido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reequilíbrio econômico-financeiro ser analisado na forma do artigo 124, inciso II, alínea “d”, da Lei Federal nº </w:t>
      </w:r>
      <w:r w:rsidRPr="000B2EB5">
        <w:rPr>
          <w:rFonts w:ascii="Arial" w:eastAsia="Times New Roman" w:hAnsi="Arial" w:cs="Arial"/>
          <w:spacing w:val="-2"/>
          <w:kern w:val="0"/>
          <w:sz w:val="22"/>
          <w:szCs w:val="22"/>
          <w:lang w:val="pt-PT"/>
          <w14:ligatures w14:val="none"/>
        </w:rPr>
        <w:t>14.133/2021.</w:t>
      </w:r>
    </w:p>
    <w:p w14:paraId="333F1542" w14:textId="77777777" w:rsidR="000B2EB5" w:rsidRPr="000B2EB5" w:rsidRDefault="000B2EB5" w:rsidP="000B2EB5">
      <w:pPr>
        <w:widowControl w:val="0"/>
        <w:tabs>
          <w:tab w:val="left" w:pos="426"/>
        </w:tabs>
        <w:autoSpaceDE w:val="0"/>
        <w:autoSpaceDN w:val="0"/>
        <w:spacing w:after="0" w:line="273"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8. DO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CANCELAMENTO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REGISTRO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LICITANTE</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VENCEDOR</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DOS</w:t>
      </w:r>
      <w:r w:rsidRPr="000B2EB5">
        <w:rPr>
          <w:rFonts w:ascii="Arial" w:eastAsia="Times New Roman" w:hAnsi="Arial" w:cs="Arial"/>
          <w:b/>
          <w:bCs/>
          <w:spacing w:val="80"/>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PREÇOS REGISTRADOS</w:t>
      </w:r>
    </w:p>
    <w:p w14:paraId="161F5AFF" w14:textId="77777777" w:rsidR="000B2EB5" w:rsidRPr="000B2EB5" w:rsidRDefault="000B2EB5" w:rsidP="000B2EB5">
      <w:pPr>
        <w:widowControl w:val="0"/>
        <w:numPr>
          <w:ilvl w:val="1"/>
          <w:numId w:val="29"/>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suspenso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cancelado,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facultada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defesa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prévia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interessado,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prazo de 05 (cinco) dias úteis, nos seguintes casos:</w:t>
      </w:r>
    </w:p>
    <w:p w14:paraId="4BF2B031" w14:textId="77777777" w:rsidR="000B2EB5" w:rsidRPr="000B2EB5" w:rsidRDefault="000B2EB5" w:rsidP="000B2EB5">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b/>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quando:</w:t>
      </w:r>
    </w:p>
    <w:p w14:paraId="385E338C" w14:textId="77777777" w:rsidR="000B2EB5" w:rsidRPr="000B2EB5" w:rsidRDefault="000B2EB5" w:rsidP="000B2EB5">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exigências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instrumento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convocatório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origem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registro  de preços.</w:t>
      </w:r>
    </w:p>
    <w:p w14:paraId="10EC6358" w14:textId="77777777" w:rsidR="000B2EB5" w:rsidRPr="000B2EB5" w:rsidRDefault="000B2EB5" w:rsidP="000B2EB5">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 fornecedor recusar-se a assinar a ata ou a formalizar contrato decorrente do registro </w:t>
      </w:r>
      <w:r w:rsidRPr="000B2EB5">
        <w:rPr>
          <w:rFonts w:ascii="Arial" w:eastAsia="Times New Roman" w:hAnsi="Arial" w:cs="Arial"/>
          <w:kern w:val="0"/>
          <w:sz w:val="22"/>
          <w:szCs w:val="22"/>
          <w:lang w:val="pt-PT"/>
          <w14:ligatures w14:val="none"/>
        </w:rPr>
        <w:lastRenderedPageBreak/>
        <w:t>de preços, se a Administração não aceitar sua justificativa.</w:t>
      </w:r>
    </w:p>
    <w:p w14:paraId="57ABE682" w14:textId="77777777" w:rsidR="000B2EB5" w:rsidRPr="000B2EB5" w:rsidRDefault="000B2EB5" w:rsidP="000B2EB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fornecedor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preços.</w:t>
      </w:r>
    </w:p>
    <w:p w14:paraId="78B6E443" w14:textId="77777777" w:rsidR="000B2EB5" w:rsidRPr="000B2EB5" w:rsidRDefault="000B2EB5" w:rsidP="000B2EB5">
      <w:pPr>
        <w:widowControl w:val="0"/>
        <w:numPr>
          <w:ilvl w:val="1"/>
          <w:numId w:val="6"/>
        </w:numPr>
        <w:tabs>
          <w:tab w:val="left" w:pos="426"/>
          <w:tab w:val="left" w:pos="508"/>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Em qualquer das hipóteses de inexecução total ou parcial do contrato decorrente do registro de </w:t>
      </w:r>
      <w:r w:rsidRPr="000B2EB5">
        <w:rPr>
          <w:rFonts w:ascii="Arial" w:eastAsia="Times New Roman" w:hAnsi="Arial" w:cs="Arial"/>
          <w:spacing w:val="-2"/>
          <w:kern w:val="0"/>
          <w:sz w:val="22"/>
          <w:szCs w:val="22"/>
          <w:lang w:val="pt-PT"/>
          <w14:ligatures w14:val="none"/>
        </w:rPr>
        <w:t>preços.</w:t>
      </w:r>
    </w:p>
    <w:p w14:paraId="1B5FD2C8" w14:textId="77777777" w:rsidR="000B2EB5" w:rsidRPr="000B2EB5" w:rsidRDefault="000B2EB5" w:rsidP="000B2EB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registrados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apresentarem</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superiores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praticados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mercado.</w:t>
      </w:r>
    </w:p>
    <w:p w14:paraId="4626009F" w14:textId="77777777" w:rsidR="000B2EB5" w:rsidRPr="000B2EB5" w:rsidRDefault="000B2EB5" w:rsidP="000B2EB5">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razões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interesse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público,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devidamente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fundamentadas.</w:t>
      </w:r>
    </w:p>
    <w:p w14:paraId="3AF2B5EB" w14:textId="77777777" w:rsidR="000B2EB5" w:rsidRPr="000B2EB5" w:rsidRDefault="000B2EB5" w:rsidP="000B2EB5">
      <w:pPr>
        <w:widowControl w:val="0"/>
        <w:numPr>
          <w:ilvl w:val="0"/>
          <w:numId w:val="6"/>
        </w:numPr>
        <w:tabs>
          <w:tab w:val="left" w:pos="426"/>
          <w:tab w:val="left" w:pos="482"/>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 fornecedor, quando, mediante solicitação por escrito, comprovar estar impossibilitado de cumprir as exigências do instrumento convocatório que deu origem ao registro de preços.</w:t>
      </w:r>
    </w:p>
    <w:p w14:paraId="0C39D044" w14:textId="77777777" w:rsidR="000B2EB5" w:rsidRPr="000B2EB5" w:rsidRDefault="000B2EB5" w:rsidP="000B2EB5">
      <w:pPr>
        <w:widowControl w:val="0"/>
        <w:tabs>
          <w:tab w:val="left" w:pos="426"/>
          <w:tab w:val="left" w:pos="63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0F776A7" w14:textId="77777777" w:rsidR="000B2EB5" w:rsidRPr="000B2EB5" w:rsidRDefault="000B2EB5" w:rsidP="000B2EB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9.DO</w:t>
      </w:r>
      <w:r w:rsidRPr="000B2EB5">
        <w:rPr>
          <w:rFonts w:ascii="Arial" w:eastAsia="Times New Roman" w:hAnsi="Arial" w:cs="Arial"/>
          <w:b/>
          <w:bCs/>
          <w:spacing w:val="2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MODELOS</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20"/>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EXECUÇÃO</w:t>
      </w:r>
    </w:p>
    <w:p w14:paraId="508FB61D" w14:textId="77777777" w:rsidR="000B2EB5" w:rsidRPr="000B2EB5" w:rsidRDefault="000B2EB5" w:rsidP="000B2EB5">
      <w:pPr>
        <w:widowControl w:val="0"/>
        <w:tabs>
          <w:tab w:val="left" w:pos="426"/>
        </w:tabs>
        <w:autoSpaceDE w:val="0"/>
        <w:autoSpaceDN w:val="0"/>
        <w:spacing w:after="0" w:line="240" w:lineRule="auto"/>
        <w:jc w:val="both"/>
        <w:outlineLvl w:val="3"/>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9.1.</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execução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objeto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seguirá</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a seguinte</w:t>
      </w:r>
      <w:r w:rsidRPr="000B2EB5">
        <w:rPr>
          <w:rFonts w:ascii="Arial" w:eastAsia="Times New Roman" w:hAnsi="Arial" w:cs="Arial"/>
          <w:b/>
          <w:bCs/>
          <w:spacing w:val="-2"/>
          <w:kern w:val="0"/>
          <w:sz w:val="22"/>
          <w:szCs w:val="22"/>
          <w:lang w:val="pt-PT"/>
          <w14:ligatures w14:val="none"/>
        </w:rPr>
        <w:t xml:space="preserve"> dinâmica:</w:t>
      </w:r>
    </w:p>
    <w:p w14:paraId="344A6162" w14:textId="77777777" w:rsidR="000B2EB5" w:rsidRPr="000B2EB5" w:rsidRDefault="000B2EB5" w:rsidP="000B2EB5">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486C731" w14:textId="6A0B809D" w:rsidR="000B2EB5" w:rsidRPr="000B2EB5" w:rsidRDefault="000B2EB5" w:rsidP="000B2EB5">
      <w:pPr>
        <w:widowControl w:val="0"/>
        <w:numPr>
          <w:ilvl w:val="0"/>
          <w:numId w:val="5"/>
        </w:numPr>
        <w:tabs>
          <w:tab w:val="left" w:pos="426"/>
          <w:tab w:val="left" w:pos="532"/>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 prazo para a entrega dos materiais e/ou produtos é de </w:t>
      </w:r>
      <w:r w:rsidRPr="000B2EB5">
        <w:rPr>
          <w:rFonts w:ascii="Arial" w:eastAsia="Times New Roman" w:hAnsi="Arial" w:cs="Arial"/>
          <w:b/>
          <w:kern w:val="0"/>
          <w:sz w:val="22"/>
          <w:szCs w:val="22"/>
          <w:u w:val="single"/>
          <w:lang w:val="pt-PT"/>
          <w14:ligatures w14:val="none"/>
        </w:rPr>
        <w:t>02 (dois) dias úteis para os itens 02 a 1</w:t>
      </w:r>
      <w:r w:rsidR="003275B0">
        <w:rPr>
          <w:rFonts w:ascii="Arial" w:eastAsia="Times New Roman" w:hAnsi="Arial" w:cs="Arial"/>
          <w:b/>
          <w:kern w:val="0"/>
          <w:sz w:val="22"/>
          <w:szCs w:val="22"/>
          <w:u w:val="single"/>
          <w:lang w:val="pt-PT"/>
          <w14:ligatures w14:val="none"/>
        </w:rPr>
        <w:t>39</w:t>
      </w:r>
      <w:r w:rsidRPr="000B2EB5">
        <w:rPr>
          <w:rFonts w:ascii="Arial" w:eastAsia="Times New Roman" w:hAnsi="Arial" w:cs="Arial"/>
          <w:b/>
          <w:kern w:val="0"/>
          <w:sz w:val="22"/>
          <w:szCs w:val="22"/>
          <w:u w:val="single"/>
          <w:lang w:val="pt-PT"/>
          <w14:ligatures w14:val="none"/>
        </w:rPr>
        <w:t xml:space="preserve"> e de forma imediata para o item 01</w:t>
      </w:r>
      <w:r w:rsidRPr="000B2EB5">
        <w:rPr>
          <w:rFonts w:ascii="Arial" w:eastAsia="Times New Roman" w:hAnsi="Arial" w:cs="Arial"/>
          <w:kern w:val="0"/>
          <w:sz w:val="22"/>
          <w:szCs w:val="22"/>
          <w:lang w:val="pt-PT"/>
          <w14:ligatures w14:val="none"/>
        </w:rPr>
        <w:t>, a contar do recebimento da solicitação;</w:t>
      </w:r>
    </w:p>
    <w:p w14:paraId="61946D6D" w14:textId="77777777" w:rsidR="000B2EB5" w:rsidRPr="000B2EB5" w:rsidRDefault="000B2EB5" w:rsidP="000B2EB5">
      <w:pPr>
        <w:widowControl w:val="0"/>
        <w:numPr>
          <w:ilvl w:val="0"/>
          <w:numId w:val="5"/>
        </w:numPr>
        <w:tabs>
          <w:tab w:val="left" w:pos="426"/>
          <w:tab w:val="left" w:pos="477"/>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O horário de entrega dos materiais e/ou produtos será: turno da manhã das </w:t>
      </w:r>
      <w:r w:rsidRPr="000B2EB5">
        <w:rPr>
          <w:rFonts w:ascii="Arial" w:eastAsia="Times New Roman" w:hAnsi="Arial" w:cs="Arial"/>
          <w:b/>
          <w:kern w:val="0"/>
          <w:sz w:val="22"/>
          <w:szCs w:val="22"/>
          <w:u w:val="single"/>
          <w:lang w:val="pt-PT"/>
          <w14:ligatures w14:val="none"/>
        </w:rPr>
        <w:t>08h às 11:30h e à tarde</w:t>
      </w:r>
      <w:r w:rsidRPr="000B2EB5">
        <w:rPr>
          <w:rFonts w:ascii="Arial" w:eastAsia="Times New Roman" w:hAnsi="Arial" w:cs="Arial"/>
          <w:b/>
          <w:kern w:val="0"/>
          <w:sz w:val="22"/>
          <w:szCs w:val="22"/>
          <w:lang w:val="pt-PT"/>
          <w14:ligatures w14:val="none"/>
        </w:rPr>
        <w:t xml:space="preserve"> </w:t>
      </w:r>
      <w:r w:rsidRPr="000B2EB5">
        <w:rPr>
          <w:rFonts w:ascii="Arial" w:eastAsia="Times New Roman" w:hAnsi="Arial" w:cs="Arial"/>
          <w:b/>
          <w:kern w:val="0"/>
          <w:sz w:val="22"/>
          <w:szCs w:val="22"/>
          <w:u w:val="single"/>
          <w:lang w:val="pt-PT"/>
          <w14:ligatures w14:val="none"/>
        </w:rPr>
        <w:t>das 13:30h às 17hs</w:t>
      </w:r>
      <w:r w:rsidRPr="000B2EB5">
        <w:rPr>
          <w:rFonts w:ascii="Arial" w:eastAsia="Times New Roman" w:hAnsi="Arial" w:cs="Arial"/>
          <w:kern w:val="0"/>
          <w:sz w:val="22"/>
          <w:szCs w:val="22"/>
          <w:lang w:val="pt-PT"/>
          <w14:ligatures w14:val="none"/>
        </w:rPr>
        <w:t>.</w:t>
      </w:r>
    </w:p>
    <w:p w14:paraId="1636EB82" w14:textId="77777777" w:rsidR="000B2EB5" w:rsidRPr="000B2EB5" w:rsidRDefault="000B2EB5" w:rsidP="000B2EB5">
      <w:pPr>
        <w:widowControl w:val="0"/>
        <w:numPr>
          <w:ilvl w:val="0"/>
          <w:numId w:val="5"/>
        </w:numPr>
        <w:tabs>
          <w:tab w:val="left" w:pos="426"/>
          <w:tab w:val="left" w:pos="496"/>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 DETENTORA DA ATA deverá fornecer os produtos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materiais conforme especificações,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marcas, validades e preços propostos na licitação, e nas quantidades solicitadas pelas Secretarias Municipais;</w:t>
      </w:r>
    </w:p>
    <w:p w14:paraId="53F585D5" w14:textId="77777777" w:rsidR="000B2EB5" w:rsidRPr="000B2EB5" w:rsidRDefault="000B2EB5" w:rsidP="000B2EB5">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recebidos</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materiais/produtos</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marca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diferente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apresentada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adjudicada;</w:t>
      </w:r>
    </w:p>
    <w:p w14:paraId="0D1C31A5" w14:textId="77777777" w:rsidR="000B2EB5" w:rsidRPr="000B2EB5" w:rsidRDefault="000B2EB5" w:rsidP="000B2EB5">
      <w:pPr>
        <w:widowControl w:val="0"/>
        <w:numPr>
          <w:ilvl w:val="0"/>
          <w:numId w:val="5"/>
        </w:numPr>
        <w:tabs>
          <w:tab w:val="left" w:pos="426"/>
          <w:tab w:val="left" w:pos="504"/>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DA944B0" w14:textId="77777777" w:rsidR="000B2EB5" w:rsidRPr="000B2EB5" w:rsidRDefault="000B2EB5" w:rsidP="000B2EB5">
      <w:pPr>
        <w:widowControl w:val="0"/>
        <w:numPr>
          <w:ilvl w:val="0"/>
          <w:numId w:val="5"/>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 recebimento definitivo não excluirá a responsabilidade da DETENTORA DA ATA pela perfeita qualidade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material/produto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fornecido,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cabendo-lhe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sanar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quaisquer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irregularidades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detectadas,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prazo de garantia do material/produto, quando da utilização desse;</w:t>
      </w:r>
    </w:p>
    <w:p w14:paraId="31BCBAD4" w14:textId="77777777" w:rsidR="000B2EB5" w:rsidRPr="000B2EB5" w:rsidRDefault="000B2EB5" w:rsidP="000B2EB5">
      <w:pPr>
        <w:widowControl w:val="0"/>
        <w:numPr>
          <w:ilvl w:val="0"/>
          <w:numId w:val="5"/>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materiais/produtos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deverão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atender</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padrões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mínimos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qualidade</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05814E8" w14:textId="77777777" w:rsidR="000B2EB5" w:rsidRPr="000B2EB5" w:rsidRDefault="000B2EB5" w:rsidP="000B2EB5">
      <w:pPr>
        <w:widowControl w:val="0"/>
        <w:numPr>
          <w:ilvl w:val="0"/>
          <w:numId w:val="5"/>
        </w:numPr>
        <w:tabs>
          <w:tab w:val="left" w:pos="426"/>
          <w:tab w:val="left" w:pos="50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lastRenderedPageBreak/>
        <w:t>Entendem-se por materiais/produtos inadequados aqueles que apresentarem-se com inferior qualidade, e/ou fora das especificações exigidas e/ou deteriorações e/ou com indícios de violação.</w:t>
      </w:r>
    </w:p>
    <w:p w14:paraId="3E26E378" w14:textId="77777777" w:rsidR="000B2EB5" w:rsidRPr="000B2EB5" w:rsidRDefault="000B2EB5" w:rsidP="000B2EB5">
      <w:pPr>
        <w:widowControl w:val="0"/>
        <w:numPr>
          <w:ilvl w:val="0"/>
          <w:numId w:val="5"/>
        </w:numPr>
        <w:tabs>
          <w:tab w:val="left" w:pos="426"/>
          <w:tab w:val="left" w:pos="489"/>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Deverão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inclusos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preço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todos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custos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despesas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necessários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cumprimento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 xml:space="preserve">objeto, </w:t>
      </w:r>
      <w:r w:rsidRPr="000B2EB5">
        <w:rPr>
          <w:rFonts w:ascii="Arial" w:eastAsia="Times New Roman" w:hAnsi="Arial" w:cs="Arial"/>
          <w:kern w:val="0"/>
          <w:sz w:val="22"/>
          <w:szCs w:val="22"/>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4F14E9A"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10. DA</w:t>
      </w:r>
      <w:r w:rsidRPr="000B2EB5">
        <w:rPr>
          <w:rFonts w:ascii="Arial" w:eastAsia="Times New Roman" w:hAnsi="Arial" w:cs="Arial"/>
          <w:b/>
          <w:bCs/>
          <w:spacing w:val="10"/>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SUBCONTRATAÇÃO</w:t>
      </w:r>
    </w:p>
    <w:p w14:paraId="68616C3E"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admitida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subcontratação parcial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 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contratual.</w:t>
      </w:r>
    </w:p>
    <w:p w14:paraId="7C8281ED" w14:textId="77777777" w:rsidR="000B2EB5" w:rsidRPr="000B2EB5" w:rsidRDefault="000B2EB5" w:rsidP="000B2EB5">
      <w:pPr>
        <w:widowControl w:val="0"/>
        <w:numPr>
          <w:ilvl w:val="0"/>
          <w:numId w:val="29"/>
        </w:numPr>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PREÇO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2"/>
          <w:kern w:val="0"/>
          <w:sz w:val="22"/>
          <w:szCs w:val="22"/>
          <w:lang w:val="pt-PT"/>
          <w14:ligatures w14:val="none"/>
        </w:rPr>
        <w:t xml:space="preserve"> PAGAMENTO</w:t>
      </w:r>
    </w:p>
    <w:p w14:paraId="35BF6785"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b/>
          <w:spacing w:val="-2"/>
          <w:kern w:val="0"/>
          <w:sz w:val="22"/>
          <w:szCs w:val="22"/>
          <w:lang w:val="pt-PT"/>
          <w14:ligatures w14:val="none"/>
        </w:rPr>
        <w:t>11.1 PREÇO</w:t>
      </w:r>
    </w:p>
    <w:p w14:paraId="0AF32E10" w14:textId="709EE9E9" w:rsidR="000B2EB5" w:rsidRPr="000B2EB5" w:rsidRDefault="000B2EB5" w:rsidP="00C21E43">
      <w:pPr>
        <w:widowControl w:val="0"/>
        <w:tabs>
          <w:tab w:val="left" w:pos="426"/>
          <w:tab w:val="left" w:pos="864"/>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 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valor</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é</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w:t>
      </w:r>
      <w:r w:rsidRPr="000B2EB5">
        <w:rPr>
          <w:rFonts w:ascii="Arial" w:eastAsia="Times New Roman" w:hAnsi="Arial" w:cs="Arial"/>
          <w:spacing w:val="-2"/>
          <w:kern w:val="0"/>
          <w:sz w:val="22"/>
          <w:szCs w:val="22"/>
          <w:lang w:val="pt-PT"/>
          <w14:ligatures w14:val="none"/>
        </w:rPr>
        <w:t xml:space="preserve"> </w:t>
      </w:r>
      <w:r w:rsidR="00C21E43" w:rsidRPr="00C21E43">
        <w:rPr>
          <w:rFonts w:ascii="Arial" w:eastAsia="Arial" w:hAnsi="Arial" w:cs="Arial"/>
          <w:b/>
          <w:bCs/>
          <w:sz w:val="20"/>
          <w:szCs w:val="20"/>
          <w:lang w:eastAsia="pt-BR"/>
        </w:rPr>
        <w:t xml:space="preserve">289.411,95 </w:t>
      </w:r>
      <w:r w:rsidR="00FB3CC7">
        <w:rPr>
          <w:rFonts w:ascii="Arial" w:eastAsia="Arial" w:hAnsi="Arial" w:cs="Arial"/>
          <w:b/>
          <w:bCs/>
          <w:sz w:val="20"/>
          <w:szCs w:val="20"/>
          <w:lang w:eastAsia="pt-BR"/>
        </w:rPr>
        <w:t xml:space="preserve">( Duzentos e </w:t>
      </w:r>
      <w:r w:rsidR="00C21E43">
        <w:rPr>
          <w:rFonts w:ascii="Arial" w:eastAsia="Arial" w:hAnsi="Arial" w:cs="Arial"/>
          <w:b/>
          <w:bCs/>
          <w:sz w:val="20"/>
          <w:szCs w:val="20"/>
          <w:lang w:eastAsia="pt-BR"/>
        </w:rPr>
        <w:t>oitenta e nove mil quatrocentos e onze reais e noventa e cinco</w:t>
      </w:r>
      <w:r w:rsidR="00FB3CC7">
        <w:rPr>
          <w:rFonts w:ascii="Arial" w:eastAsia="Arial" w:hAnsi="Arial" w:cs="Arial"/>
          <w:b/>
          <w:bCs/>
          <w:sz w:val="20"/>
          <w:szCs w:val="20"/>
          <w:lang w:eastAsia="pt-BR"/>
        </w:rPr>
        <w:t xml:space="preserve"> centavos)</w:t>
      </w:r>
      <w:r w:rsidR="00C21E43">
        <w:rPr>
          <w:rFonts w:ascii="Arial" w:eastAsia="Arial" w:hAnsi="Arial" w:cs="Arial"/>
          <w:b/>
          <w:bCs/>
          <w:sz w:val="20"/>
          <w:szCs w:val="20"/>
          <w:lang w:eastAsia="pt-BR"/>
        </w:rPr>
        <w:t>.</w:t>
      </w:r>
    </w:p>
    <w:p w14:paraId="2E3AE000" w14:textId="77777777" w:rsidR="000B2EB5" w:rsidRPr="000B2EB5" w:rsidRDefault="000B2EB5" w:rsidP="000B2EB5">
      <w:pPr>
        <w:widowControl w:val="0"/>
        <w:tabs>
          <w:tab w:val="left" w:pos="426"/>
          <w:tab w:val="left" w:pos="105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B01EB8" w14:textId="77777777" w:rsidR="000B2EB5" w:rsidRPr="000B2EB5" w:rsidRDefault="000B2EB5" w:rsidP="000B2EB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12. FORMA</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2"/>
          <w:kern w:val="0"/>
          <w:sz w:val="22"/>
          <w:szCs w:val="22"/>
          <w:lang w:val="pt-PT"/>
          <w14:ligatures w14:val="none"/>
        </w:rPr>
        <w:t xml:space="preserve"> PAGAMENTO</w:t>
      </w:r>
    </w:p>
    <w:p w14:paraId="36972D98"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 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através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ordem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bancária,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crédito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agência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conta corrente indicados pelo contratado.</w:t>
      </w:r>
    </w:p>
    <w:p w14:paraId="60BCF543"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b) Será</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considerada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constar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emitida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ordem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bancária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para </w:t>
      </w:r>
      <w:r w:rsidRPr="000B2EB5">
        <w:rPr>
          <w:rFonts w:ascii="Arial" w:eastAsia="Times New Roman" w:hAnsi="Arial" w:cs="Arial"/>
          <w:spacing w:val="-2"/>
          <w:kern w:val="0"/>
          <w:sz w:val="22"/>
          <w:szCs w:val="22"/>
          <w:lang w:val="pt-PT"/>
          <w14:ligatures w14:val="none"/>
        </w:rPr>
        <w:t>pagamento.</w:t>
      </w:r>
    </w:p>
    <w:p w14:paraId="4C19EB66"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bCs/>
          <w:kern w:val="0"/>
          <w:sz w:val="22"/>
          <w:szCs w:val="22"/>
          <w:lang w:val="pt-PT"/>
          <w14:ligatures w14:val="none"/>
        </w:rPr>
      </w:pPr>
      <w:r w:rsidRPr="000B2EB5">
        <w:rPr>
          <w:rFonts w:ascii="Arial" w:eastAsia="Times New Roman" w:hAnsi="Arial" w:cs="Arial"/>
          <w:b/>
          <w:bCs/>
          <w:spacing w:val="-2"/>
          <w:kern w:val="0"/>
          <w:sz w:val="22"/>
          <w:szCs w:val="22"/>
          <w:lang w:val="pt-PT"/>
          <w14:ligatures w14:val="none"/>
        </w:rPr>
        <w:t xml:space="preserve">13. </w:t>
      </w:r>
      <w:r w:rsidRPr="000B2EB5">
        <w:rPr>
          <w:rFonts w:ascii="Arial" w:eastAsia="Times New Roman" w:hAnsi="Arial" w:cs="Arial"/>
          <w:b/>
          <w:bCs/>
          <w:kern w:val="0"/>
          <w:sz w:val="22"/>
          <w:szCs w:val="22"/>
          <w:lang w:val="pt-PT"/>
          <w14:ligatures w14:val="none"/>
        </w:rPr>
        <w:t>PRAZO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PAGAMENTO</w:t>
      </w:r>
    </w:p>
    <w:p w14:paraId="19687CA7"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 xml:space="preserve">a) </w:t>
      </w:r>
      <w:r w:rsidRPr="000B2EB5">
        <w:rPr>
          <w:rFonts w:ascii="Arial" w:eastAsia="Times New Roman" w:hAnsi="Arial" w:cs="Arial"/>
          <w:kern w:val="0"/>
          <w:sz w:val="22"/>
          <w:szCs w:val="22"/>
          <w:lang w:val="pt-PT"/>
          <w14:ligatures w14:val="none"/>
        </w:rPr>
        <w:t>O pagamento será efetuado em</w:t>
      </w:r>
      <w:r w:rsidRPr="000B2EB5">
        <w:rPr>
          <w:rFonts w:ascii="Arial" w:eastAsia="Times New Roman" w:hAnsi="Arial" w:cs="Arial"/>
          <w:b/>
          <w:bCs/>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até 30 (trinta) dias, contados do recebimento dos produtos e da emissão da Nota Fiscal/Fatura.</w:t>
      </w:r>
    </w:p>
    <w:p w14:paraId="5882C8EA" w14:textId="77777777" w:rsidR="000B2EB5" w:rsidRPr="000B2EB5" w:rsidRDefault="000B2EB5" w:rsidP="000B2EB5">
      <w:pPr>
        <w:widowControl w:val="0"/>
        <w:tabs>
          <w:tab w:val="left" w:pos="426"/>
          <w:tab w:val="left" w:pos="905"/>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bCs/>
          <w:kern w:val="0"/>
          <w:sz w:val="22"/>
          <w:szCs w:val="22"/>
          <w:lang w:val="pt-PT"/>
          <w14:ligatures w14:val="none"/>
        </w:rPr>
        <w:t>b)</w:t>
      </w:r>
      <w:r w:rsidRPr="000B2EB5">
        <w:rPr>
          <w:rFonts w:ascii="Arial" w:eastAsia="Times New Roman" w:hAnsi="Arial" w:cs="Arial"/>
          <w:kern w:val="0"/>
          <w:sz w:val="22"/>
          <w:szCs w:val="22"/>
          <w:lang w:val="pt-PT"/>
          <w14:ligatures w14:val="none"/>
        </w:rPr>
        <w:t xml:space="preserve"> Considera-se ocorrido o recebimento da nota fiscal quando o órgão contratante atestar a execução do objeto do contrato.</w:t>
      </w:r>
    </w:p>
    <w:p w14:paraId="2C62A654" w14:textId="77777777" w:rsidR="000B2EB5" w:rsidRPr="000B2EB5" w:rsidRDefault="000B2EB5" w:rsidP="000B2EB5">
      <w:pPr>
        <w:widowControl w:val="0"/>
        <w:tabs>
          <w:tab w:val="left" w:pos="426"/>
          <w:tab w:val="left" w:pos="914"/>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b/>
          <w:kern w:val="0"/>
          <w:sz w:val="22"/>
          <w:szCs w:val="22"/>
          <w:lang w:val="pt-PT"/>
          <w14:ligatures w14:val="none"/>
        </w:rPr>
        <w:t xml:space="preserve">c) </w:t>
      </w:r>
      <w:r w:rsidRPr="000B2EB5">
        <w:rPr>
          <w:rFonts w:ascii="Arial" w:eastAsia="Times New Roman" w:hAnsi="Arial" w:cs="Arial"/>
          <w:kern w:val="0"/>
          <w:sz w:val="22"/>
          <w:szCs w:val="22"/>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F93BEE1" w14:textId="77777777" w:rsidR="000B2EB5" w:rsidRPr="000B2EB5" w:rsidRDefault="000B2EB5" w:rsidP="000B2EB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14. CONDIÇÕES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DE</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PAGAMENTO</w:t>
      </w:r>
    </w:p>
    <w:p w14:paraId="420E99D3" w14:textId="77777777" w:rsidR="000B2EB5" w:rsidRPr="000B2EB5" w:rsidRDefault="000B2EB5" w:rsidP="000B2EB5">
      <w:pPr>
        <w:widowControl w:val="0"/>
        <w:tabs>
          <w:tab w:val="left" w:pos="426"/>
          <w:tab w:val="left" w:pos="868"/>
        </w:tabs>
        <w:autoSpaceDE w:val="0"/>
        <w:autoSpaceDN w:val="0"/>
        <w:spacing w:after="0" w:line="276" w:lineRule="auto"/>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 As notas fiscais emitidas deverão estar de acordo com os valores unitários e totais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constantes na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passa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integrar</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Edital,</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independente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transcrição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anexação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deverão conter, em local de fácil visualização, a indicação do número da licitação, a fim de se acelerar o trâmite de liberação do documento fiscal para pagamento.</w:t>
      </w:r>
    </w:p>
    <w:p w14:paraId="4530168F" w14:textId="77777777" w:rsidR="000B2EB5" w:rsidRPr="000B2EB5" w:rsidRDefault="000B2EB5" w:rsidP="000B2EB5">
      <w:pPr>
        <w:widowControl w:val="0"/>
        <w:tabs>
          <w:tab w:val="left" w:pos="426"/>
          <w:tab w:val="left" w:pos="807"/>
        </w:tabs>
        <w:autoSpaceDE w:val="0"/>
        <w:autoSpaceDN w:val="0"/>
        <w:spacing w:after="0" w:line="273" w:lineRule="auto"/>
        <w:jc w:val="both"/>
        <w:rPr>
          <w:rFonts w:ascii="Arial" w:eastAsia="Times New Roman" w:hAnsi="Arial" w:cs="Arial"/>
          <w:b/>
          <w:kern w:val="0"/>
          <w:sz w:val="22"/>
          <w:szCs w:val="22"/>
          <w:u w:val="single"/>
          <w:lang w:val="pt-PT"/>
          <w14:ligatures w14:val="none"/>
        </w:rPr>
      </w:pPr>
      <w:r w:rsidRPr="000B2EB5">
        <w:rPr>
          <w:rFonts w:ascii="Arial" w:eastAsia="Times New Roman" w:hAnsi="Arial" w:cs="Arial"/>
          <w:b/>
          <w:kern w:val="0"/>
          <w:sz w:val="22"/>
          <w:szCs w:val="22"/>
          <w:u w:val="single"/>
          <w:lang w:val="pt-PT"/>
          <w14:ligatures w14:val="none"/>
        </w:rPr>
        <w:t>b)</w:t>
      </w:r>
      <w:r w:rsidRPr="000B2EB5">
        <w:rPr>
          <w:rFonts w:ascii="Arial" w:eastAsia="Times New Roman" w:hAnsi="Arial" w:cs="Arial"/>
          <w:kern w:val="0"/>
          <w:sz w:val="22"/>
          <w:szCs w:val="22"/>
          <w:u w:val="single"/>
          <w:lang w:val="pt-PT"/>
          <w14:ligatures w14:val="none"/>
        </w:rPr>
        <w:t>Os dados bancários da empresa Detedntora da Ata (pessoa jurídica), deverão constar,</w:t>
      </w:r>
      <w:r w:rsidRPr="000B2EB5">
        <w:rPr>
          <w:rFonts w:ascii="Arial" w:eastAsia="Times New Roman" w:hAnsi="Arial" w:cs="Arial"/>
          <w:kern w:val="0"/>
          <w:sz w:val="22"/>
          <w:szCs w:val="22"/>
          <w:lang w:val="pt-PT"/>
          <w14:ligatures w14:val="none"/>
        </w:rPr>
        <w:t xml:space="preserve"> </w:t>
      </w:r>
      <w:r w:rsidRPr="000B2EB5">
        <w:rPr>
          <w:rFonts w:ascii="Arial" w:eastAsia="Times New Roman" w:hAnsi="Arial" w:cs="Arial"/>
          <w:kern w:val="0"/>
          <w:sz w:val="22"/>
          <w:szCs w:val="22"/>
          <w:u w:val="single"/>
          <w:lang w:val="pt-PT"/>
          <w14:ligatures w14:val="none"/>
        </w:rPr>
        <w:t>obrigatoriamente, no corpo da nota fiscal.</w:t>
      </w:r>
    </w:p>
    <w:p w14:paraId="60DE3CCC" w14:textId="77777777" w:rsidR="000B2EB5" w:rsidRPr="000B2EB5" w:rsidRDefault="000B2EB5" w:rsidP="000B2EB5">
      <w:pPr>
        <w:widowControl w:val="0"/>
        <w:tabs>
          <w:tab w:val="left" w:pos="426"/>
          <w:tab w:val="left" w:pos="864"/>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c)Não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aceitos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boletos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bancários,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somente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depósitos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corrente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 nome da Detentora da Ata..</w:t>
      </w:r>
    </w:p>
    <w:p w14:paraId="48CF3793" w14:textId="77777777" w:rsidR="000B2EB5" w:rsidRPr="000B2EB5" w:rsidRDefault="000B2EB5" w:rsidP="000B2EB5">
      <w:pPr>
        <w:widowControl w:val="0"/>
        <w:tabs>
          <w:tab w:val="left" w:pos="426"/>
          <w:tab w:val="left" w:pos="902"/>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d) O pagamento será realizado por meio de ordem bancária, creditada na conta corrente da </w:t>
      </w:r>
      <w:r w:rsidRPr="000B2EB5">
        <w:rPr>
          <w:rFonts w:ascii="Arial" w:eastAsia="Times New Roman" w:hAnsi="Arial" w:cs="Arial"/>
          <w:spacing w:val="-2"/>
          <w:kern w:val="0"/>
          <w:sz w:val="22"/>
          <w:szCs w:val="22"/>
          <w:lang w:val="pt-PT"/>
          <w14:ligatures w14:val="none"/>
        </w:rPr>
        <w:t>DETENTORA DA ATA.</w:t>
      </w:r>
    </w:p>
    <w:p w14:paraId="5093D798" w14:textId="77777777" w:rsidR="000B2EB5" w:rsidRPr="000B2EB5" w:rsidRDefault="000B2EB5" w:rsidP="000B2EB5">
      <w:pPr>
        <w:widowControl w:val="0"/>
        <w:tabs>
          <w:tab w:val="left" w:pos="426"/>
          <w:tab w:val="left" w:pos="902"/>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b/>
          <w:kern w:val="0"/>
          <w:sz w:val="22"/>
          <w:szCs w:val="22"/>
          <w:lang w:val="pt-PT"/>
          <w14:ligatures w14:val="none"/>
        </w:rPr>
        <w:t xml:space="preserve">e) </w:t>
      </w:r>
      <w:r w:rsidRPr="000B2EB5">
        <w:rPr>
          <w:rFonts w:ascii="Arial" w:eastAsia="Times New Roman" w:hAnsi="Arial" w:cs="Arial"/>
          <w:kern w:val="0"/>
          <w:sz w:val="22"/>
          <w:szCs w:val="22"/>
          <w:lang w:val="pt-PT"/>
          <w14:ligatures w14:val="none"/>
        </w:rPr>
        <w:t>Nenhum</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DETENTORA DA ATA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enquanto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pendente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qualquer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obrigação, sem que isso gere direito de reajustamento de preços, correção monetária ou encargos moratórios.</w:t>
      </w:r>
    </w:p>
    <w:p w14:paraId="52C2D036" w14:textId="77777777" w:rsidR="000B2EB5" w:rsidRPr="000B2EB5" w:rsidRDefault="000B2EB5" w:rsidP="000B2EB5">
      <w:pPr>
        <w:widowControl w:val="0"/>
        <w:tabs>
          <w:tab w:val="left" w:pos="426"/>
          <w:tab w:val="left" w:pos="878"/>
        </w:tabs>
        <w:autoSpaceDE w:val="0"/>
        <w:autoSpaceDN w:val="0"/>
        <w:spacing w:after="0" w:line="273"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f)Quando houver glosa parcial do objeto, a Administração deverá comunicar a empresa para </w:t>
      </w:r>
      <w:r w:rsidRPr="000B2EB5">
        <w:rPr>
          <w:rFonts w:ascii="Arial" w:eastAsia="Times New Roman" w:hAnsi="Arial" w:cs="Arial"/>
          <w:kern w:val="0"/>
          <w:sz w:val="22"/>
          <w:szCs w:val="22"/>
          <w:lang w:val="pt-PT"/>
          <w14:ligatures w14:val="none"/>
        </w:rPr>
        <w:lastRenderedPageBreak/>
        <w:t>que emita a nota fiscal ou fatura com o valor exato dimensionado.</w:t>
      </w:r>
    </w:p>
    <w:p w14:paraId="16BA9A56" w14:textId="77777777" w:rsidR="000B2EB5" w:rsidRPr="000B2EB5" w:rsidRDefault="000B2EB5" w:rsidP="000B2EB5">
      <w:pPr>
        <w:widowControl w:val="0"/>
        <w:tabs>
          <w:tab w:val="left" w:pos="426"/>
          <w:tab w:val="left" w:pos="85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g)Havendo</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erro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apresentação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Nota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Fiscal/Fatura,</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circunstância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impeça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liquidação da despesa, o pagamento ficará sobrestado até que o contratado providencie as medidas saneadoras. Nesta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iniciar-se-á</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após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comprovação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regularização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situação, não acarretando qualquer ônus para a Administração;</w:t>
      </w:r>
    </w:p>
    <w:p w14:paraId="0FBF8C3E" w14:textId="77777777" w:rsidR="000B2EB5" w:rsidRPr="000B2EB5" w:rsidRDefault="000B2EB5" w:rsidP="000B2EB5">
      <w:pPr>
        <w:widowControl w:val="0"/>
        <w:tabs>
          <w:tab w:val="left" w:pos="426"/>
          <w:tab w:val="left" w:pos="97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h)Havendo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efetiva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realizados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normalmente,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até</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 se decida pela rescisão do contrato, caso o contratado não regularize sua situação.</w:t>
      </w:r>
    </w:p>
    <w:p w14:paraId="4273E670" w14:textId="77777777" w:rsidR="000B2EB5" w:rsidRPr="000B2EB5" w:rsidRDefault="000B2EB5" w:rsidP="000B2EB5">
      <w:pPr>
        <w:widowControl w:val="0"/>
        <w:tabs>
          <w:tab w:val="left" w:pos="426"/>
          <w:tab w:val="left" w:pos="978"/>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i)Quando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retenção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tributária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legislação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aplicável.</w:t>
      </w:r>
    </w:p>
    <w:p w14:paraId="735C2E33" w14:textId="77777777" w:rsidR="000B2EB5" w:rsidRPr="000B2EB5" w:rsidRDefault="000B2EB5" w:rsidP="000B2EB5">
      <w:pPr>
        <w:widowControl w:val="0"/>
        <w:tabs>
          <w:tab w:val="left" w:pos="426"/>
          <w:tab w:val="left" w:pos="97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m)Independentemente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percentual</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tributo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inserido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planilha,</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retidos na fonte os percentuais estabelecidos na legislação vigente.</w:t>
      </w:r>
    </w:p>
    <w:p w14:paraId="326560BA" w14:textId="77777777" w:rsidR="000B2EB5" w:rsidRPr="000B2EB5" w:rsidRDefault="000B2EB5" w:rsidP="000B2EB5">
      <w:pPr>
        <w:widowControl w:val="0"/>
        <w:tabs>
          <w:tab w:val="left" w:pos="426"/>
          <w:tab w:val="left" w:pos="975"/>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j)O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regularmente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optante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Simples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Nacional,</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Lei</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documento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oficial,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faz</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tratamento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tributário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favorecido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referida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Lei </w:t>
      </w:r>
      <w:r w:rsidRPr="000B2EB5">
        <w:rPr>
          <w:rFonts w:ascii="Arial" w:eastAsia="Times New Roman" w:hAnsi="Arial" w:cs="Arial"/>
          <w:spacing w:val="-2"/>
          <w:kern w:val="0"/>
          <w:sz w:val="22"/>
          <w:szCs w:val="22"/>
          <w:lang w:val="pt-PT"/>
          <w14:ligatures w14:val="none"/>
        </w:rPr>
        <w:t>Complementar.</w:t>
      </w:r>
    </w:p>
    <w:p w14:paraId="763C7F55"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15. DO</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REAJUSTE</w:t>
      </w:r>
    </w:p>
    <w:p w14:paraId="09EDCFD3" w14:textId="77777777" w:rsidR="000B2EB5" w:rsidRPr="000B2EB5" w:rsidRDefault="000B2EB5" w:rsidP="000B2EB5">
      <w:pPr>
        <w:widowControl w:val="0"/>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 O valor da proposta poderá ser reajustado pelo(s) índice(s) do IPCA após 12 meses com data-base vinculada à data do orçamento estimado.</w:t>
      </w:r>
    </w:p>
    <w:p w14:paraId="034A9385"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16. DAS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OBRIGAÇÕES</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DA ADMINISTRAÇÃO</w:t>
      </w:r>
    </w:p>
    <w:p w14:paraId="5F09FBD4"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16.1 São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obrigações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 Administração</w:t>
      </w:r>
      <w:r w:rsidRPr="000B2EB5">
        <w:rPr>
          <w:rFonts w:ascii="Arial" w:eastAsia="Times New Roman" w:hAnsi="Arial" w:cs="Arial"/>
          <w:spacing w:val="-2"/>
          <w:kern w:val="0"/>
          <w:sz w:val="22"/>
          <w:szCs w:val="22"/>
          <w:lang w:val="pt-PT"/>
          <w14:ligatures w14:val="none"/>
        </w:rPr>
        <w:t>:</w:t>
      </w:r>
    </w:p>
    <w:p w14:paraId="1D0EDBCC" w14:textId="77777777" w:rsidR="000B2EB5" w:rsidRPr="000B2EB5" w:rsidRDefault="000B2EB5" w:rsidP="000B2EB5">
      <w:pPr>
        <w:widowControl w:val="0"/>
        <w:tabs>
          <w:tab w:val="left" w:pos="426"/>
          <w:tab w:val="left" w:pos="88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a)Exigir o cumprimento de todas as obrigações assumidas pelo Contratado, de acordo com o contrato e seus anexos.</w:t>
      </w:r>
    </w:p>
    <w:p w14:paraId="5E12DB2D" w14:textId="77777777" w:rsidR="000B2EB5" w:rsidRPr="000B2EB5" w:rsidRDefault="000B2EB5" w:rsidP="000B2EB5">
      <w:pPr>
        <w:widowControl w:val="0"/>
        <w:tabs>
          <w:tab w:val="left" w:pos="426"/>
          <w:tab w:val="left" w:pos="864"/>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b) Receber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condições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estabelecidas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Referência.</w:t>
      </w:r>
    </w:p>
    <w:p w14:paraId="146F44C9" w14:textId="77777777" w:rsidR="000B2EB5" w:rsidRPr="000B2EB5" w:rsidRDefault="000B2EB5" w:rsidP="000B2EB5">
      <w:pPr>
        <w:widowControl w:val="0"/>
        <w:tabs>
          <w:tab w:val="left" w:pos="426"/>
          <w:tab w:val="left" w:pos="861"/>
        </w:tabs>
        <w:autoSpaceDE w:val="0"/>
        <w:autoSpaceDN w:val="0"/>
        <w:spacing w:after="0" w:line="276" w:lineRule="auto"/>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 Notificar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escrito,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sobre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vícios,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defeitos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incorreções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verificadas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objeto fornecido, para que seja por ele substituído, reparado ou corrigido, no total ou em parte, às suas </w:t>
      </w:r>
      <w:r w:rsidRPr="000B2EB5">
        <w:rPr>
          <w:rFonts w:ascii="Arial" w:eastAsia="Times New Roman" w:hAnsi="Arial" w:cs="Arial"/>
          <w:spacing w:val="-2"/>
          <w:kern w:val="0"/>
          <w:sz w:val="22"/>
          <w:szCs w:val="22"/>
          <w:lang w:val="pt-PT"/>
          <w14:ligatures w14:val="none"/>
        </w:rPr>
        <w:t>expensas.</w:t>
      </w:r>
    </w:p>
    <w:p w14:paraId="0BAE9B07" w14:textId="77777777" w:rsidR="000B2EB5" w:rsidRPr="000B2EB5" w:rsidRDefault="000B2EB5" w:rsidP="000B2EB5">
      <w:pPr>
        <w:widowControl w:val="0"/>
        <w:tabs>
          <w:tab w:val="left" w:pos="426"/>
          <w:tab w:val="left" w:pos="885"/>
        </w:tabs>
        <w:autoSpaceDE w:val="0"/>
        <w:autoSpaceDN w:val="0"/>
        <w:spacing w:after="0" w:line="273"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d)Acompanhar e fiscalizar a execução do presente Contrato e o cumprimento das obrigações pelo Contratado.</w:t>
      </w:r>
    </w:p>
    <w:p w14:paraId="447E2460" w14:textId="77777777" w:rsidR="000B2EB5" w:rsidRPr="000B2EB5" w:rsidRDefault="000B2EB5" w:rsidP="000B2EB5">
      <w:pPr>
        <w:widowControl w:val="0"/>
        <w:tabs>
          <w:tab w:val="left" w:pos="426"/>
          <w:tab w:val="left" w:pos="883"/>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e)Efetuar o pagamento ao Contratado do valor correspondente ao fornecimento do objeto, no prazo, forma e condições estabelecidos no presente Contrato;</w:t>
      </w:r>
    </w:p>
    <w:p w14:paraId="36463FA2" w14:textId="77777777" w:rsidR="000B2EB5" w:rsidRPr="000B2EB5" w:rsidRDefault="000B2EB5" w:rsidP="000B2EB5">
      <w:pPr>
        <w:widowControl w:val="0"/>
        <w:tabs>
          <w:tab w:val="left" w:pos="426"/>
          <w:tab w:val="left" w:pos="864"/>
        </w:tabs>
        <w:autoSpaceDE w:val="0"/>
        <w:autoSpaceDN w:val="0"/>
        <w:spacing w:after="0" w:line="263" w:lineRule="exact"/>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f)Aplicar</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motivadas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Contrato.</w:t>
      </w:r>
    </w:p>
    <w:p w14:paraId="4003EBA4" w14:textId="77777777" w:rsidR="000B2EB5" w:rsidRPr="000B2EB5" w:rsidRDefault="000B2EB5" w:rsidP="000B2EB5">
      <w:pPr>
        <w:widowControl w:val="0"/>
        <w:tabs>
          <w:tab w:val="left" w:pos="426"/>
          <w:tab w:val="left" w:pos="852"/>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g)Cientificar</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Assessoria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Jurídica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adoção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medidas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cabíveis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descumprimento de obrigações pelo Contratado.</w:t>
      </w:r>
    </w:p>
    <w:p w14:paraId="7173B87C" w14:textId="77777777" w:rsidR="000B2EB5" w:rsidRPr="000B2EB5" w:rsidRDefault="000B2EB5" w:rsidP="000B2EB5">
      <w:pPr>
        <w:widowControl w:val="0"/>
        <w:tabs>
          <w:tab w:val="left" w:pos="426"/>
          <w:tab w:val="left" w:pos="871"/>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h)Concluída a instrução do requerimento, a Administração terá o prazo de 30 (trinta) dias para decidir, admitida a prorrogação motivada por igual período.</w:t>
      </w:r>
    </w:p>
    <w:p w14:paraId="7F7958F1" w14:textId="77777777" w:rsidR="000B2EB5" w:rsidRPr="000B2EB5" w:rsidRDefault="000B2EB5" w:rsidP="000B2EB5">
      <w:pPr>
        <w:widowControl w:val="0"/>
        <w:tabs>
          <w:tab w:val="left" w:pos="426"/>
          <w:tab w:val="left" w:pos="1041"/>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i)Notificar o Contratado quanto ao início de processo administrativo para apuração de descumprimento de cláusulas contratuais.</w:t>
      </w:r>
    </w:p>
    <w:p w14:paraId="6D5604F7" w14:textId="77777777" w:rsidR="000B2EB5" w:rsidRPr="000B2EB5" w:rsidRDefault="000B2EB5" w:rsidP="000B2EB5">
      <w:pPr>
        <w:widowControl w:val="0"/>
        <w:tabs>
          <w:tab w:val="left" w:pos="426"/>
          <w:tab w:val="left" w:pos="1000"/>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j)A Administração não responderá por quaisquer compromissos assumidos pelo Contratado com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terceiros,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ainda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vinculados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qualquer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 terceiros em decorrência de ato do Contratado, de seus empregados, prepostos ou subordinados.</w:t>
      </w:r>
    </w:p>
    <w:p w14:paraId="18097BD5"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17. DAS</w:t>
      </w:r>
      <w:r w:rsidRPr="000B2EB5">
        <w:rPr>
          <w:rFonts w:ascii="Arial" w:eastAsia="Times New Roman" w:hAnsi="Arial" w:cs="Arial"/>
          <w:b/>
          <w:bCs/>
          <w:spacing w:val="2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OBRIGAÇÕES</w:t>
      </w:r>
      <w:r w:rsidRPr="000B2EB5">
        <w:rPr>
          <w:rFonts w:ascii="Arial" w:eastAsia="Times New Roman" w:hAnsi="Arial" w:cs="Arial"/>
          <w:b/>
          <w:bCs/>
          <w:spacing w:val="2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w:t>
      </w:r>
      <w:r w:rsidRPr="000B2EB5">
        <w:rPr>
          <w:rFonts w:ascii="Arial" w:eastAsia="Times New Roman" w:hAnsi="Arial" w:cs="Arial"/>
          <w:b/>
          <w:bCs/>
          <w:spacing w:val="27"/>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CONTRATADO</w:t>
      </w:r>
    </w:p>
    <w:p w14:paraId="3EE056D9" w14:textId="77777777" w:rsidR="000B2EB5" w:rsidRPr="000B2EB5" w:rsidRDefault="000B2EB5" w:rsidP="000B2EB5">
      <w:pPr>
        <w:widowControl w:val="0"/>
        <w:tabs>
          <w:tab w:val="left" w:pos="426"/>
          <w:tab w:val="left" w:pos="722"/>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a)O Contratado deve cumprir todas as obrigações constantes deste Contrato, em seus anexos, assumindo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exclusivamente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seus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riscos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despesas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boa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lastRenderedPageBreak/>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perfeita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 do objeto, observando, ainda, as obrigações a seguir dispostas:</w:t>
      </w:r>
    </w:p>
    <w:p w14:paraId="3F708CB6" w14:textId="77777777" w:rsidR="000B2EB5" w:rsidRPr="000B2EB5" w:rsidRDefault="000B2EB5" w:rsidP="000B2EB5">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Manter preposto aceito pela Administração no local da obra ou do serviço para representa-lo na execução do presente Contrato Administrativo.</w:t>
      </w:r>
    </w:p>
    <w:p w14:paraId="5BD2FFB4" w14:textId="77777777" w:rsidR="000B2EB5" w:rsidRPr="000B2EB5" w:rsidRDefault="000B2EB5" w:rsidP="000B2EB5">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A indicação ou a manutenção do preposto da empresa poderá ser recusada pelo órgão ou entidade, desde que devidamente justificada, devendo a empresa designar outro para o exercício da </w:t>
      </w:r>
      <w:r w:rsidRPr="000B2EB5">
        <w:rPr>
          <w:rFonts w:ascii="Arial" w:eastAsia="Times New Roman" w:hAnsi="Arial" w:cs="Arial"/>
          <w:spacing w:val="-2"/>
          <w:kern w:val="0"/>
          <w:sz w:val="22"/>
          <w:szCs w:val="22"/>
          <w:lang w:val="pt-PT"/>
          <w14:ligatures w14:val="none"/>
        </w:rPr>
        <w:t>atividade.</w:t>
      </w:r>
    </w:p>
    <w:p w14:paraId="48A87136" w14:textId="77777777" w:rsidR="000B2EB5" w:rsidRPr="000B2EB5" w:rsidRDefault="000B2EB5" w:rsidP="000B2EB5">
      <w:pPr>
        <w:widowControl w:val="0"/>
        <w:numPr>
          <w:ilvl w:val="2"/>
          <w:numId w:val="29"/>
        </w:numPr>
        <w:tabs>
          <w:tab w:val="left" w:pos="426"/>
          <w:tab w:val="left" w:pos="864"/>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Atender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determinações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regulares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emitidas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 Gestor</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 ainda da Autoridade Superior.</w:t>
      </w:r>
    </w:p>
    <w:p w14:paraId="010BEFC6" w14:textId="77777777" w:rsidR="000B2EB5" w:rsidRPr="000B2EB5" w:rsidRDefault="000B2EB5" w:rsidP="000B2EB5">
      <w:pPr>
        <w:widowControl w:val="0"/>
        <w:numPr>
          <w:ilvl w:val="2"/>
          <w:numId w:val="29"/>
        </w:numPr>
        <w:tabs>
          <w:tab w:val="left" w:pos="426"/>
          <w:tab w:val="left" w:pos="885"/>
        </w:tabs>
        <w:autoSpaceDE w:val="0"/>
        <w:autoSpaceDN w:val="0"/>
        <w:spacing w:after="0" w:line="276" w:lineRule="auto"/>
        <w:ind w:firstLine="284"/>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boa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técnica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legislação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regência.</w:t>
      </w:r>
    </w:p>
    <w:p w14:paraId="41FA3986" w14:textId="77777777" w:rsidR="000B2EB5" w:rsidRPr="000B2EB5" w:rsidRDefault="000B2EB5" w:rsidP="000B2EB5">
      <w:pPr>
        <w:widowControl w:val="0"/>
        <w:numPr>
          <w:ilvl w:val="2"/>
          <w:numId w:val="29"/>
        </w:numPr>
        <w:tabs>
          <w:tab w:val="left" w:pos="426"/>
          <w:tab w:val="left" w:pos="859"/>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Reparar,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corrigir,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remover,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reconstruir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substituir,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suas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expensas,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parte,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prazo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fixado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Gestor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serviços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verificarem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vícios,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defeitos ou incorreções resultantes da execução ou dos materiais empregados.</w:t>
      </w:r>
    </w:p>
    <w:p w14:paraId="377DA52B" w14:textId="77777777" w:rsidR="000B2EB5" w:rsidRPr="000B2EB5" w:rsidRDefault="000B2EB5" w:rsidP="000B2EB5">
      <w:pPr>
        <w:widowControl w:val="0"/>
        <w:numPr>
          <w:ilvl w:val="2"/>
          <w:numId w:val="29"/>
        </w:numPr>
        <w:tabs>
          <w:tab w:val="left" w:pos="426"/>
          <w:tab w:val="left" w:pos="888"/>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Responsabilizar-se pelos vícios e danos decorrentes da execução do objeto, bem como por todo e qualquer dano causado à Administração ou terceiros, não reduzindo essa responsabilidade a fiscalização ou 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acompanhamento da execução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contratual pela Administração, que ficará autorizado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 descontar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devidos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garantia,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edital,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valor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correspondente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 danos sofridos.</w:t>
      </w:r>
    </w:p>
    <w:p w14:paraId="6A363F9B" w14:textId="77777777" w:rsidR="000B2EB5" w:rsidRPr="000B2EB5" w:rsidRDefault="000B2EB5" w:rsidP="000B2EB5">
      <w:pPr>
        <w:widowControl w:val="0"/>
        <w:numPr>
          <w:ilvl w:val="2"/>
          <w:numId w:val="29"/>
        </w:numPr>
        <w:tabs>
          <w:tab w:val="left" w:pos="426"/>
          <w:tab w:val="left" w:pos="861"/>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durante</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vigência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cônjuge,</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companheiro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parente</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linha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reta, colateral ou por afinidade, até o terceiro grau, de dirigente do contratante ou do Fiscal ou Gestor do contrato, nos termos do Artigo 48, parágrafo único, da Lei Federal nº14.133/2021.</w:t>
      </w:r>
    </w:p>
    <w:p w14:paraId="3E33071C" w14:textId="77777777" w:rsidR="000B2EB5" w:rsidRPr="000B2EB5" w:rsidRDefault="000B2EB5" w:rsidP="000B2EB5">
      <w:pPr>
        <w:widowControl w:val="0"/>
        <w:numPr>
          <w:ilvl w:val="2"/>
          <w:numId w:val="29"/>
        </w:numPr>
        <w:tabs>
          <w:tab w:val="left" w:pos="426"/>
          <w:tab w:val="left" w:pos="924"/>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46A482EE" w14:textId="77777777" w:rsidR="000B2EB5" w:rsidRPr="000B2EB5" w:rsidRDefault="000B2EB5" w:rsidP="000B2EB5">
      <w:pPr>
        <w:widowControl w:val="0"/>
        <w:numPr>
          <w:ilvl w:val="2"/>
          <w:numId w:val="29"/>
        </w:numPr>
        <w:tabs>
          <w:tab w:val="left" w:pos="426"/>
          <w:tab w:val="left" w:pos="873"/>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Comunicar ao Fiscal do contrato, no prazo de 24 (vinte e quatro) horas, qualquer ocorrência anormal ou acidente que se verifique no local dos serviços.</w:t>
      </w:r>
    </w:p>
    <w:p w14:paraId="303FC26C" w14:textId="77777777" w:rsidR="000B2EB5" w:rsidRPr="000B2EB5" w:rsidRDefault="000B2EB5" w:rsidP="000B2EB5">
      <w:pPr>
        <w:widowControl w:val="0"/>
        <w:numPr>
          <w:ilvl w:val="2"/>
          <w:numId w:val="29"/>
        </w:numPr>
        <w:tabs>
          <w:tab w:val="left" w:pos="426"/>
          <w:tab w:val="left" w:pos="868"/>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Prestar todo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esclarecimento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 informação solicitada pela Administração ou por seus prepostos, garantindo-lhes o acesso, a qualquer tempo, ao local dos trabalhos, bem como aos documentos relativos à execução do empreendimento.</w:t>
      </w:r>
    </w:p>
    <w:p w14:paraId="19127A89" w14:textId="77777777" w:rsidR="000B2EB5" w:rsidRPr="000B2EB5" w:rsidRDefault="000B2EB5" w:rsidP="000B2EB5">
      <w:pPr>
        <w:widowControl w:val="0"/>
        <w:numPr>
          <w:ilvl w:val="2"/>
          <w:numId w:val="29"/>
        </w:numPr>
        <w:tabs>
          <w:tab w:val="left" w:pos="426"/>
          <w:tab w:val="left" w:pos="1051"/>
        </w:tabs>
        <w:autoSpaceDE w:val="0"/>
        <w:autoSpaceDN w:val="0"/>
        <w:spacing w:after="0" w:line="276" w:lineRule="auto"/>
        <w:ind w:firstLine="284"/>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Paralisar, por determinação do Contratante, qualquer atividade que não esteja sendo executada de acordo com a boa técnica ou que ponha em risco a segurança de pessoas ou bens de </w:t>
      </w:r>
      <w:r w:rsidRPr="000B2EB5">
        <w:rPr>
          <w:rFonts w:ascii="Arial" w:eastAsia="Times New Roman" w:hAnsi="Arial" w:cs="Arial"/>
          <w:spacing w:val="-2"/>
          <w:kern w:val="0"/>
          <w:sz w:val="22"/>
          <w:szCs w:val="22"/>
          <w:lang w:val="pt-PT"/>
          <w14:ligatures w14:val="none"/>
        </w:rPr>
        <w:t>terceiros.</w:t>
      </w:r>
    </w:p>
    <w:p w14:paraId="74F39050" w14:textId="77777777" w:rsidR="000B2EB5" w:rsidRPr="000B2EB5" w:rsidRDefault="000B2EB5" w:rsidP="000B2EB5">
      <w:pPr>
        <w:widowControl w:val="0"/>
        <w:numPr>
          <w:ilvl w:val="2"/>
          <w:numId w:val="29"/>
        </w:numPr>
        <w:tabs>
          <w:tab w:val="left" w:pos="426"/>
          <w:tab w:val="left" w:pos="1010"/>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Promover a guarda, manutenção e vigilância de materiais, ferramentas, e tudo o que for necessário à execução do objeto, durante a vigência do presente Instrumento.</w:t>
      </w:r>
    </w:p>
    <w:p w14:paraId="3EF45642" w14:textId="77777777" w:rsidR="000B2EB5" w:rsidRPr="000B2EB5" w:rsidRDefault="000B2EB5" w:rsidP="000B2EB5">
      <w:pPr>
        <w:widowControl w:val="0"/>
        <w:numPr>
          <w:ilvl w:val="2"/>
          <w:numId w:val="29"/>
        </w:numPr>
        <w:tabs>
          <w:tab w:val="left" w:pos="426"/>
          <w:tab w:val="left" w:pos="971"/>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Conduzir</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trabalhos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estrita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observância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normas</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legislação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pertinente,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cumprindo 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determinações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Poderes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Públicos,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mantendo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 limpo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 local dos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serviços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nas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melhores condições de segurança, higiene e disciplina.</w:t>
      </w:r>
    </w:p>
    <w:p w14:paraId="3E9DEBEE" w14:textId="77777777" w:rsidR="000B2EB5" w:rsidRPr="000B2EB5" w:rsidRDefault="000B2EB5" w:rsidP="000B2EB5">
      <w:pPr>
        <w:widowControl w:val="0"/>
        <w:numPr>
          <w:ilvl w:val="2"/>
          <w:numId w:val="29"/>
        </w:numPr>
        <w:tabs>
          <w:tab w:val="left" w:pos="426"/>
          <w:tab w:val="left" w:pos="1022"/>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 xml:space="preserve">Submeter previamente, por escrito, a Administração, para análise e aprovação, </w:t>
      </w:r>
      <w:r w:rsidRPr="000B2EB5">
        <w:rPr>
          <w:rFonts w:ascii="Arial" w:eastAsia="Times New Roman" w:hAnsi="Arial" w:cs="Arial"/>
          <w:kern w:val="0"/>
          <w:sz w:val="22"/>
          <w:szCs w:val="22"/>
          <w:lang w:val="pt-PT"/>
          <w14:ligatures w14:val="none"/>
        </w:rPr>
        <w:lastRenderedPageBreak/>
        <w:t>quaisquer mudanças nos métodos executivos que fujam às especificações do memorial descritivo ou instrumento congênere.</w:t>
      </w:r>
    </w:p>
    <w:p w14:paraId="4B70EE04" w14:textId="77777777" w:rsidR="000B2EB5" w:rsidRPr="000B2EB5" w:rsidRDefault="000B2EB5" w:rsidP="000B2EB5">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667E027" w14:textId="77777777" w:rsidR="000B2EB5" w:rsidRPr="000B2EB5" w:rsidRDefault="000B2EB5" w:rsidP="000B2EB5">
      <w:pPr>
        <w:widowControl w:val="0"/>
        <w:numPr>
          <w:ilvl w:val="2"/>
          <w:numId w:val="29"/>
        </w:numPr>
        <w:tabs>
          <w:tab w:val="left" w:pos="426"/>
          <w:tab w:val="left" w:pos="1101"/>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Manter durante toda a vigência do contrato, em compatibilidade com as obrigações assumidas, todas as condições exigidas para habilitação na licitação, ou para qualificação, na contratação direta.</w:t>
      </w:r>
    </w:p>
    <w:p w14:paraId="1A0F03B3" w14:textId="77777777" w:rsidR="000B2EB5" w:rsidRPr="000B2EB5" w:rsidRDefault="000B2EB5" w:rsidP="000B2EB5">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Guardar sigilo sobre todas as informações obtidas em decorrência do cumprimento do presente Contrato.</w:t>
      </w:r>
    </w:p>
    <w:p w14:paraId="4D0DA119" w14:textId="77777777" w:rsidR="000B2EB5" w:rsidRPr="000B2EB5" w:rsidRDefault="000B2EB5" w:rsidP="000B2EB5">
      <w:pPr>
        <w:widowControl w:val="0"/>
        <w:numPr>
          <w:ilvl w:val="2"/>
          <w:numId w:val="29"/>
        </w:numPr>
        <w:tabs>
          <w:tab w:val="left" w:pos="426"/>
          <w:tab w:val="left" w:pos="974"/>
        </w:tabs>
        <w:autoSpaceDE w:val="0"/>
        <w:autoSpaceDN w:val="0"/>
        <w:spacing w:after="0" w:line="276" w:lineRule="auto"/>
        <w:ind w:firstLine="426"/>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Arcar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ônus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eventual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equívoco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dimensionamento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quantitativos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sua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inclusive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custos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variáveis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decorrentes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fatores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futuros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incertos,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devendo complementá-los, caso o previsto inicialmente em sua proposta não seja satisfatório para o atendimento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exceto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ocorrer</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algum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eventos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arrolados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Artigo 124, inciso II, alínea “d”, da Lei Federal nº14.133/2021.</w:t>
      </w:r>
    </w:p>
    <w:p w14:paraId="1EEA2954" w14:textId="77777777" w:rsidR="000B2EB5" w:rsidRPr="000B2EB5" w:rsidRDefault="000B2EB5" w:rsidP="000B2EB5">
      <w:pPr>
        <w:widowControl w:val="0"/>
        <w:numPr>
          <w:ilvl w:val="2"/>
          <w:numId w:val="29"/>
        </w:numPr>
        <w:tabs>
          <w:tab w:val="left" w:pos="426"/>
          <w:tab w:val="left" w:pos="995"/>
        </w:tabs>
        <w:autoSpaceDE w:val="0"/>
        <w:autoSpaceDN w:val="0"/>
        <w:spacing w:after="0" w:line="273" w:lineRule="auto"/>
        <w:ind w:firstLine="426"/>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Cumprir, além dos postulados legais vigentes de âmbito federal, estadual ou municipal, as normas de segurança da Administração.</w:t>
      </w:r>
    </w:p>
    <w:p w14:paraId="18404EEA" w14:textId="77777777" w:rsidR="000B2EB5" w:rsidRPr="000B2EB5" w:rsidRDefault="000B2EB5" w:rsidP="000B2EB5">
      <w:pPr>
        <w:widowControl w:val="0"/>
        <w:tabs>
          <w:tab w:val="left" w:pos="426"/>
        </w:tabs>
        <w:autoSpaceDE w:val="0"/>
        <w:autoSpaceDN w:val="0"/>
        <w:spacing w:after="0" w:line="255" w:lineRule="exact"/>
        <w:rPr>
          <w:rFonts w:ascii="Arial" w:eastAsia="Times New Roman" w:hAnsi="Arial" w:cs="Arial"/>
          <w:b/>
          <w:kern w:val="0"/>
          <w:sz w:val="22"/>
          <w:szCs w:val="22"/>
          <w:lang w:val="pt-PT"/>
          <w14:ligatures w14:val="none"/>
        </w:rPr>
      </w:pPr>
      <w:r w:rsidRPr="000B2EB5">
        <w:rPr>
          <w:rFonts w:ascii="Arial" w:eastAsia="Times New Roman" w:hAnsi="Arial" w:cs="Arial"/>
          <w:b/>
          <w:spacing w:val="27"/>
          <w:kern w:val="0"/>
          <w:sz w:val="22"/>
          <w:szCs w:val="22"/>
          <w:lang w:val="pt-PT"/>
          <w14:ligatures w14:val="none"/>
        </w:rPr>
        <w:t xml:space="preserve">18.  </w:t>
      </w:r>
      <w:r w:rsidRPr="000B2EB5">
        <w:rPr>
          <w:rFonts w:ascii="Arial" w:eastAsia="Times New Roman" w:hAnsi="Arial" w:cs="Arial"/>
          <w:b/>
          <w:kern w:val="0"/>
          <w:sz w:val="22"/>
          <w:szCs w:val="22"/>
          <w:lang w:val="pt-PT"/>
          <w14:ligatures w14:val="none"/>
        </w:rPr>
        <w:t>DAS</w:t>
      </w:r>
      <w:r w:rsidRPr="000B2EB5">
        <w:rPr>
          <w:rFonts w:ascii="Arial" w:eastAsia="Times New Roman" w:hAnsi="Arial" w:cs="Arial"/>
          <w:b/>
          <w:spacing w:val="2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OBRIGAÇÕES</w:t>
      </w:r>
      <w:r w:rsidRPr="000B2EB5">
        <w:rPr>
          <w:rFonts w:ascii="Arial" w:eastAsia="Times New Roman" w:hAnsi="Arial" w:cs="Arial"/>
          <w:b/>
          <w:spacing w:val="26"/>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PERTINENTES</w:t>
      </w:r>
      <w:r w:rsidRPr="000B2EB5">
        <w:rPr>
          <w:rFonts w:ascii="Arial" w:eastAsia="Times New Roman" w:hAnsi="Arial" w:cs="Arial"/>
          <w:b/>
          <w:spacing w:val="27"/>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À</w:t>
      </w:r>
      <w:r w:rsidRPr="000B2EB5">
        <w:rPr>
          <w:rFonts w:ascii="Arial" w:eastAsia="Times New Roman" w:hAnsi="Arial" w:cs="Arial"/>
          <w:b/>
          <w:spacing w:val="27"/>
          <w:kern w:val="0"/>
          <w:sz w:val="22"/>
          <w:szCs w:val="22"/>
          <w:lang w:val="pt-PT"/>
          <w14:ligatures w14:val="none"/>
        </w:rPr>
        <w:t xml:space="preserve"> </w:t>
      </w:r>
      <w:r w:rsidRPr="000B2EB5">
        <w:rPr>
          <w:rFonts w:ascii="Arial" w:eastAsia="Times New Roman" w:hAnsi="Arial" w:cs="Arial"/>
          <w:b/>
          <w:spacing w:val="-4"/>
          <w:kern w:val="0"/>
          <w:sz w:val="22"/>
          <w:szCs w:val="22"/>
          <w:lang w:val="pt-PT"/>
          <w14:ligatures w14:val="none"/>
        </w:rPr>
        <w:t>LGPD</w:t>
      </w:r>
    </w:p>
    <w:p w14:paraId="762020D9" w14:textId="77777777" w:rsidR="000B2EB5" w:rsidRPr="000B2EB5" w:rsidRDefault="000B2EB5" w:rsidP="000B2EB5">
      <w:pPr>
        <w:widowControl w:val="0"/>
        <w:tabs>
          <w:tab w:val="left" w:pos="426"/>
          <w:tab w:val="left" w:pos="700"/>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18.1 As partes deverão cumprir a Lei Federal nº13.709, de 14 de agosto de 2018 (LGPD), quanto a todos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pessoais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tenham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acesso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razão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certame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 eventualmente venha a ser firmado, a partir da apresentação da proposta no procedimento de contratação, independentemente de declaração ou de aceitação expressa.</w:t>
      </w:r>
    </w:p>
    <w:p w14:paraId="49992DBA" w14:textId="77777777" w:rsidR="000B2EB5" w:rsidRPr="000B2EB5" w:rsidRDefault="000B2EB5" w:rsidP="000B2EB5">
      <w:pPr>
        <w:widowControl w:val="0"/>
        <w:tabs>
          <w:tab w:val="left" w:pos="426"/>
          <w:tab w:val="left" w:pos="700"/>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18.2Os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obtidos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somente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poderão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utilizados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finalidades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justificaram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acesso e de acordo com a boa-fé e com os princípios do Artigo 6º da LGPD.</w:t>
      </w:r>
    </w:p>
    <w:p w14:paraId="147C0D04" w14:textId="77777777" w:rsidR="000B2EB5" w:rsidRPr="000B2EB5" w:rsidRDefault="000B2EB5" w:rsidP="000B2EB5">
      <w:pPr>
        <w:widowControl w:val="0"/>
        <w:tabs>
          <w:tab w:val="left" w:pos="426"/>
          <w:tab w:val="left" w:pos="686"/>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18.3É</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vedado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compartilhamento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terceiros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obtidos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permitidas</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em </w:t>
      </w:r>
      <w:r w:rsidRPr="000B2EB5">
        <w:rPr>
          <w:rFonts w:ascii="Arial" w:eastAsia="Times New Roman" w:hAnsi="Arial" w:cs="Arial"/>
          <w:spacing w:val="-4"/>
          <w:kern w:val="0"/>
          <w:sz w:val="22"/>
          <w:szCs w:val="22"/>
          <w:lang w:val="pt-PT"/>
          <w14:ligatures w14:val="none"/>
        </w:rPr>
        <w:t>Lei.</w:t>
      </w:r>
    </w:p>
    <w:p w14:paraId="760C2120" w14:textId="77777777" w:rsidR="000B2EB5" w:rsidRPr="000B2EB5" w:rsidRDefault="000B2EB5" w:rsidP="000B2EB5">
      <w:pPr>
        <w:widowControl w:val="0"/>
        <w:tabs>
          <w:tab w:val="left" w:pos="426"/>
          <w:tab w:val="left" w:pos="68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18.4A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informada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05</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(cinco)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úteis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sobre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todos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contratos de suboperação firmados ou que venham a ser celebrados pelo Contratado.</w:t>
      </w:r>
    </w:p>
    <w:p w14:paraId="4A5FBE30" w14:textId="77777777" w:rsidR="000B2EB5" w:rsidRPr="000B2EB5" w:rsidRDefault="000B2EB5" w:rsidP="000B2EB5">
      <w:pPr>
        <w:widowControl w:val="0"/>
        <w:tabs>
          <w:tab w:val="left" w:pos="426"/>
          <w:tab w:val="left" w:pos="710"/>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56101120" w14:textId="77777777" w:rsidR="000B2EB5" w:rsidRPr="000B2EB5" w:rsidRDefault="000B2EB5" w:rsidP="000B2EB5">
      <w:pPr>
        <w:widowControl w:val="0"/>
        <w:tabs>
          <w:tab w:val="left" w:pos="426"/>
          <w:tab w:val="left" w:pos="710"/>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18.6É dever do contratado orientar e treinar seus empregados sobre os deveres, requisitos e responsabilidades decorrentes da LGPD.</w:t>
      </w:r>
    </w:p>
    <w:p w14:paraId="416DE2B9" w14:textId="77777777" w:rsidR="000B2EB5" w:rsidRPr="000B2EB5" w:rsidRDefault="000B2EB5" w:rsidP="000B2EB5">
      <w:pPr>
        <w:widowControl w:val="0"/>
        <w:tabs>
          <w:tab w:val="left" w:pos="426"/>
          <w:tab w:val="left" w:pos="70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18.7O Contratado deverá exigir de suboperadores e subcontratados o cumprimento dos deveres da presente cláusula, permanecendo integralmente responsável por garantir sua observância.</w:t>
      </w:r>
    </w:p>
    <w:p w14:paraId="2F9FB4D7" w14:textId="77777777" w:rsidR="000B2EB5" w:rsidRPr="000B2EB5" w:rsidRDefault="000B2EB5" w:rsidP="000B2EB5">
      <w:pPr>
        <w:widowControl w:val="0"/>
        <w:tabs>
          <w:tab w:val="left" w:pos="426"/>
          <w:tab w:val="left" w:pos="705"/>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18.8 A Administração poderá realizar diligência para aferir o cumprimento dessa cláusula, devendo o Contratado atender prontamente eventuais pedidos de comprovação formulados.</w:t>
      </w:r>
    </w:p>
    <w:p w14:paraId="1CE96995"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19.DA</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GARANTIA</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 xml:space="preserve">DE </w:t>
      </w:r>
      <w:r w:rsidRPr="000B2EB5">
        <w:rPr>
          <w:rFonts w:ascii="Arial" w:eastAsia="Times New Roman" w:hAnsi="Arial" w:cs="Arial"/>
          <w:b/>
          <w:bCs/>
          <w:spacing w:val="-2"/>
          <w:kern w:val="0"/>
          <w:sz w:val="22"/>
          <w:szCs w:val="22"/>
          <w:lang w:val="pt-PT"/>
          <w14:ligatures w14:val="none"/>
        </w:rPr>
        <w:t>EXECUÇÃO</w:t>
      </w:r>
    </w:p>
    <w:p w14:paraId="41844BED"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19.1 Não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haverá</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exigência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garantia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contratual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execução.</w:t>
      </w:r>
    </w:p>
    <w:p w14:paraId="0B6191ED"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lastRenderedPageBreak/>
        <w:t>20. DAS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INFRAÇÕES</w:t>
      </w:r>
      <w:r w:rsidRPr="000B2EB5">
        <w:rPr>
          <w:rFonts w:ascii="Arial" w:eastAsia="Times New Roman" w:hAnsi="Arial" w:cs="Arial"/>
          <w:b/>
          <w:bCs/>
          <w:spacing w:val="-4"/>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SANÇÕES</w:t>
      </w:r>
      <w:r w:rsidRPr="000B2EB5">
        <w:rPr>
          <w:rFonts w:ascii="Arial" w:eastAsia="Times New Roman" w:hAnsi="Arial" w:cs="Arial"/>
          <w:b/>
          <w:bCs/>
          <w:spacing w:val="-3"/>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ADMINISTRATIVAS</w:t>
      </w:r>
    </w:p>
    <w:p w14:paraId="3927E7DF" w14:textId="77777777" w:rsidR="000B2EB5" w:rsidRPr="000B2EB5" w:rsidRDefault="000B2EB5" w:rsidP="000B2EB5">
      <w:pPr>
        <w:widowControl w:val="0"/>
        <w:tabs>
          <w:tab w:val="left" w:pos="426"/>
          <w:tab w:val="left" w:pos="691"/>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 Comete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infração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Lei</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Federal</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nº14.133/2021,</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spacing w:val="-4"/>
          <w:kern w:val="0"/>
          <w:sz w:val="22"/>
          <w:szCs w:val="22"/>
          <w:lang w:val="pt-PT"/>
          <w14:ligatures w14:val="none"/>
        </w:rPr>
        <w:t>que:</w:t>
      </w:r>
    </w:p>
    <w:p w14:paraId="4AF72762" w14:textId="77777777" w:rsidR="000B2EB5" w:rsidRPr="000B2EB5" w:rsidRDefault="000B2EB5" w:rsidP="000B2EB5">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contrato;</w:t>
      </w:r>
    </w:p>
    <w:p w14:paraId="06AEBE7C" w14:textId="77777777" w:rsidR="000B2EB5" w:rsidRPr="000B2EB5" w:rsidRDefault="000B2EB5" w:rsidP="000B2EB5">
      <w:pPr>
        <w:widowControl w:val="0"/>
        <w:numPr>
          <w:ilvl w:val="0"/>
          <w:numId w:val="4"/>
        </w:numPr>
        <w:tabs>
          <w:tab w:val="left" w:pos="42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grave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dano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funcionamento dos serviços públicos ou ao interesse coletivo;</w:t>
      </w:r>
    </w:p>
    <w:p w14:paraId="78CE5364" w14:textId="77777777" w:rsidR="000B2EB5" w:rsidRPr="000B2EB5" w:rsidRDefault="000B2EB5" w:rsidP="000B2EB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contrato;</w:t>
      </w:r>
    </w:p>
    <w:p w14:paraId="1E6213F3" w14:textId="77777777" w:rsidR="000B2EB5" w:rsidRPr="000B2EB5" w:rsidRDefault="000B2EB5" w:rsidP="000B2EB5">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deixar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entregar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documentação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certame;</w:t>
      </w:r>
    </w:p>
    <w:p w14:paraId="33A4050E" w14:textId="77777777" w:rsidR="000B2EB5" w:rsidRPr="000B2EB5" w:rsidRDefault="000B2EB5" w:rsidP="000B2EB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proposta,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salvo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decorrência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superveniente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devidamente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justificado;</w:t>
      </w:r>
    </w:p>
    <w:p w14:paraId="3662B145" w14:textId="77777777" w:rsidR="000B2EB5" w:rsidRPr="000B2EB5" w:rsidRDefault="000B2EB5" w:rsidP="000B2EB5">
      <w:pPr>
        <w:widowControl w:val="0"/>
        <w:numPr>
          <w:ilvl w:val="0"/>
          <w:numId w:val="4"/>
        </w:numPr>
        <w:tabs>
          <w:tab w:val="left" w:pos="426"/>
          <w:tab w:val="left" w:pos="487"/>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celebrar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entregar</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documentação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exigida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 convocado dentro do prazo de validade de sua proposta;</w:t>
      </w:r>
    </w:p>
    <w:p w14:paraId="03376CFA" w14:textId="77777777" w:rsidR="000B2EB5" w:rsidRPr="000B2EB5" w:rsidRDefault="000B2EB5" w:rsidP="000B2EB5">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ensejar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retardamento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entrega</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motivo</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justificado;</w:t>
      </w:r>
    </w:p>
    <w:p w14:paraId="005C5C2F" w14:textId="77777777" w:rsidR="000B2EB5" w:rsidRPr="000B2EB5" w:rsidRDefault="000B2EB5" w:rsidP="000B2EB5">
      <w:pPr>
        <w:widowControl w:val="0"/>
        <w:numPr>
          <w:ilvl w:val="0"/>
          <w:numId w:val="4"/>
        </w:numPr>
        <w:tabs>
          <w:tab w:val="left" w:pos="426"/>
          <w:tab w:val="left" w:pos="506"/>
        </w:tabs>
        <w:autoSpaceDE w:val="0"/>
        <w:autoSpaceDN w:val="0"/>
        <w:spacing w:after="0" w:line="276"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apresentar declaração ou documentação falsa exigida para o certame ou prestar declaração falsa durante a dispensa eletrônica ou execução do contrato;</w:t>
      </w:r>
    </w:p>
    <w:p w14:paraId="724934BD" w14:textId="77777777" w:rsidR="000B2EB5" w:rsidRPr="000B2EB5" w:rsidRDefault="000B2EB5" w:rsidP="000B2EB5">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fraudar</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praticar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fraudulento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contrato;</w:t>
      </w:r>
    </w:p>
    <w:p w14:paraId="7D793A4D" w14:textId="77777777" w:rsidR="000B2EB5" w:rsidRPr="000B2EB5" w:rsidRDefault="000B2EB5" w:rsidP="000B2EB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comportar-se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inidôneo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cometer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fraude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qualquer</w:t>
      </w:r>
      <w:r w:rsidRPr="000B2EB5">
        <w:rPr>
          <w:rFonts w:ascii="Arial" w:eastAsia="Times New Roman" w:hAnsi="Arial" w:cs="Arial"/>
          <w:spacing w:val="-2"/>
          <w:kern w:val="0"/>
          <w:sz w:val="22"/>
          <w:szCs w:val="22"/>
          <w:lang w:val="pt-PT"/>
          <w14:ligatures w14:val="none"/>
        </w:rPr>
        <w:t xml:space="preserve"> natureza;</w:t>
      </w:r>
    </w:p>
    <w:p w14:paraId="2EBE9189" w14:textId="77777777" w:rsidR="000B2EB5" w:rsidRPr="000B2EB5" w:rsidRDefault="000B2EB5" w:rsidP="000B2EB5">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praticar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ilícitos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vistas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frustrar</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objetivos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contratação;</w:t>
      </w:r>
    </w:p>
    <w:p w14:paraId="5FE20E75" w14:textId="77777777" w:rsidR="000B2EB5" w:rsidRPr="000B2EB5" w:rsidRDefault="000B2EB5" w:rsidP="000B2EB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2"/>
          <w:szCs w:val="22"/>
          <w:lang w:val="pt-PT"/>
          <w14:ligatures w14:val="none"/>
        </w:rPr>
      </w:pPr>
      <w:r w:rsidRPr="000B2EB5">
        <w:rPr>
          <w:rFonts w:ascii="Arial" w:eastAsia="Times New Roman" w:hAnsi="Arial" w:cs="Arial"/>
          <w:kern w:val="0"/>
          <w:sz w:val="22"/>
          <w:szCs w:val="22"/>
          <w:lang w:val="pt-PT"/>
          <w14:ligatures w14:val="none"/>
        </w:rPr>
        <w:t>praticar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lesivo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 Artigo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5º</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Lei</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Federal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nº12.846/2013.</w:t>
      </w:r>
    </w:p>
    <w:p w14:paraId="7E518899" w14:textId="77777777" w:rsidR="000B2EB5" w:rsidRPr="000B2EB5" w:rsidRDefault="000B2EB5" w:rsidP="000B2EB5">
      <w:pPr>
        <w:widowControl w:val="0"/>
        <w:tabs>
          <w:tab w:val="left" w:pos="426"/>
          <w:tab w:val="left" w:pos="727"/>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bCs/>
          <w:kern w:val="0"/>
          <w:sz w:val="22"/>
          <w:szCs w:val="22"/>
          <w:lang w:val="pt-PT"/>
          <w14:ligatures w14:val="none"/>
        </w:rPr>
        <w:t xml:space="preserve">20.2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responsável</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infrações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acima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descritas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3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seguintes </w:t>
      </w:r>
      <w:r w:rsidRPr="000B2EB5">
        <w:rPr>
          <w:rFonts w:ascii="Arial" w:eastAsia="Times New Roman" w:hAnsi="Arial" w:cs="Arial"/>
          <w:spacing w:val="-2"/>
          <w:kern w:val="0"/>
          <w:sz w:val="22"/>
          <w:szCs w:val="22"/>
          <w:lang w:val="pt-PT"/>
          <w14:ligatures w14:val="none"/>
        </w:rPr>
        <w:t>sanções:</w:t>
      </w:r>
    </w:p>
    <w:p w14:paraId="18F25D94" w14:textId="77777777" w:rsidR="000B2EB5" w:rsidRPr="000B2EB5" w:rsidRDefault="000B2EB5" w:rsidP="000B2EB5">
      <w:pPr>
        <w:widowControl w:val="0"/>
        <w:numPr>
          <w:ilvl w:val="0"/>
          <w:numId w:val="3"/>
        </w:numPr>
        <w:tabs>
          <w:tab w:val="left" w:pos="426"/>
          <w:tab w:val="left" w:pos="45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Advertência</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causa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 justificar a imposição de penalidade mais grave.</w:t>
      </w:r>
    </w:p>
    <w:p w14:paraId="24FCC452" w14:textId="77777777" w:rsidR="000B2EB5" w:rsidRPr="000B2EB5" w:rsidRDefault="000B2EB5" w:rsidP="000B2EB5">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Impedimento</w:t>
      </w:r>
      <w:r w:rsidRPr="000B2EB5">
        <w:rPr>
          <w:rFonts w:ascii="Arial" w:eastAsia="Times New Roman" w:hAnsi="Arial" w:cs="Arial"/>
          <w:b/>
          <w:spacing w:val="-1"/>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de</w:t>
      </w:r>
      <w:r w:rsidRPr="000B2EB5">
        <w:rPr>
          <w:rFonts w:ascii="Arial" w:eastAsia="Times New Roman" w:hAnsi="Arial" w:cs="Arial"/>
          <w:b/>
          <w:spacing w:val="-2"/>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licitar</w:t>
      </w:r>
      <w:r w:rsidRPr="000B2EB5">
        <w:rPr>
          <w:rFonts w:ascii="Arial" w:eastAsia="Times New Roman" w:hAnsi="Arial" w:cs="Arial"/>
          <w:b/>
          <w:spacing w:val="-1"/>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e</w:t>
      </w:r>
      <w:r w:rsidRPr="000B2EB5">
        <w:rPr>
          <w:rFonts w:ascii="Arial" w:eastAsia="Times New Roman" w:hAnsi="Arial" w:cs="Arial"/>
          <w:b/>
          <w:spacing w:val="-2"/>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contratar</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praticadas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condutas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descritas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alíneas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b,</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c, </w:t>
      </w:r>
      <w:r w:rsidRPr="000B2EB5">
        <w:rPr>
          <w:rFonts w:ascii="Arial" w:eastAsia="Times New Roman" w:hAnsi="Arial" w:cs="Arial"/>
          <w:spacing w:val="-5"/>
          <w:kern w:val="0"/>
          <w:sz w:val="22"/>
          <w:szCs w:val="22"/>
          <w:lang w:val="pt-PT"/>
          <w14:ligatures w14:val="none"/>
        </w:rPr>
        <w:t xml:space="preserve">d,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subitem</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acima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deste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justificar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imposição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penalidade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mais </w:t>
      </w:r>
      <w:r w:rsidRPr="000B2EB5">
        <w:rPr>
          <w:rFonts w:ascii="Arial" w:eastAsia="Times New Roman" w:hAnsi="Arial" w:cs="Arial"/>
          <w:spacing w:val="-2"/>
          <w:kern w:val="0"/>
          <w:sz w:val="22"/>
          <w:szCs w:val="22"/>
          <w:lang w:val="pt-PT"/>
          <w14:ligatures w14:val="none"/>
        </w:rPr>
        <w:t>grave.</w:t>
      </w:r>
    </w:p>
    <w:p w14:paraId="10043131" w14:textId="77777777" w:rsidR="000B2EB5" w:rsidRPr="000B2EB5" w:rsidRDefault="000B2EB5" w:rsidP="000B2EB5">
      <w:pPr>
        <w:widowControl w:val="0"/>
        <w:numPr>
          <w:ilvl w:val="0"/>
          <w:numId w:val="3"/>
        </w:numPr>
        <w:tabs>
          <w:tab w:val="left" w:pos="426"/>
          <w:tab w:val="left" w:pos="635"/>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Declaração de inidoneidade para</w:t>
      </w:r>
      <w:r w:rsidRPr="000B2EB5">
        <w:rPr>
          <w:rFonts w:ascii="Arial" w:eastAsia="Times New Roman" w:hAnsi="Arial" w:cs="Arial"/>
          <w:b/>
          <w:spacing w:val="-1"/>
          <w:kern w:val="0"/>
          <w:sz w:val="22"/>
          <w:szCs w:val="22"/>
          <w:lang w:val="pt-PT"/>
          <w14:ligatures w14:val="none"/>
        </w:rPr>
        <w:t xml:space="preserve"> </w:t>
      </w:r>
      <w:r w:rsidRPr="000B2EB5">
        <w:rPr>
          <w:rFonts w:ascii="Arial" w:eastAsia="Times New Roman" w:hAnsi="Arial" w:cs="Arial"/>
          <w:b/>
          <w:kern w:val="0"/>
          <w:sz w:val="22"/>
          <w:szCs w:val="22"/>
          <w:lang w:val="pt-PT"/>
          <w14:ligatures w14:val="none"/>
        </w:rPr>
        <w:t>licitar e contratar</w:t>
      </w:r>
      <w:r w:rsidRPr="000B2EB5">
        <w:rPr>
          <w:rFonts w:ascii="Arial" w:eastAsia="Times New Roman" w:hAnsi="Arial" w:cs="Arial"/>
          <w:kern w:val="0"/>
          <w:sz w:val="22"/>
          <w:szCs w:val="22"/>
          <w:lang w:val="pt-PT"/>
          <w14:ligatures w14:val="none"/>
        </w:rPr>
        <w:t>, quando praticadas as condutas descritas nas alíneas h, i, j, k e l do subitem acima deste Contrato, bem como nas alíneas b, c, d, e, f e g, que justifiquem a imposição de penalidade mais grave.</w:t>
      </w:r>
    </w:p>
    <w:p w14:paraId="0BDFEF82" w14:textId="77777777" w:rsidR="000B2EB5" w:rsidRPr="000B2EB5" w:rsidRDefault="000B2EB5" w:rsidP="000B2EB5">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2"/>
          <w:szCs w:val="22"/>
          <w:lang w:val="pt-PT"/>
          <w14:ligatures w14:val="none"/>
        </w:rPr>
      </w:pPr>
      <w:r w:rsidRPr="000B2EB5">
        <w:rPr>
          <w:rFonts w:ascii="Arial" w:eastAsia="Times New Roman" w:hAnsi="Arial" w:cs="Arial"/>
          <w:b/>
          <w:bCs/>
          <w:spacing w:val="-2"/>
          <w:kern w:val="0"/>
          <w:sz w:val="22"/>
          <w:szCs w:val="22"/>
          <w:lang w:val="pt-PT"/>
          <w14:ligatures w14:val="none"/>
        </w:rPr>
        <w:t>Multa:</w:t>
      </w:r>
    </w:p>
    <w:p w14:paraId="28F40560" w14:textId="77777777" w:rsidR="000B2EB5" w:rsidRPr="000B2EB5" w:rsidRDefault="000B2EB5" w:rsidP="000B2EB5">
      <w:pPr>
        <w:widowControl w:val="0"/>
        <w:numPr>
          <w:ilvl w:val="1"/>
          <w:numId w:val="3"/>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moratória de 0,5% (cinco décimos por cento) por dia de atraso injustificado sobre o valor da parcela inadimplida, até o limite de 30 dias, podendo, também, ser rescindido o contrato.</w:t>
      </w:r>
    </w:p>
    <w:p w14:paraId="347F01BA" w14:textId="77777777" w:rsidR="000B2EB5" w:rsidRPr="000B2EB5" w:rsidRDefault="000B2EB5" w:rsidP="000B2EB5">
      <w:pPr>
        <w:widowControl w:val="0"/>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b/>
          <w:kern w:val="0"/>
          <w:sz w:val="22"/>
          <w:szCs w:val="22"/>
          <w:lang w:val="pt-PT"/>
          <w14:ligatures w14:val="none"/>
        </w:rPr>
        <w:t>a)</w:t>
      </w:r>
      <w:r w:rsidRPr="000B2EB5">
        <w:rPr>
          <w:rFonts w:ascii="Arial" w:eastAsia="Times New Roman" w:hAnsi="Arial" w:cs="Arial"/>
          <w:b/>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atraso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superior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30</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(trinta)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autoriza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Administração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promover</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 descumprimento ou cumprimento irregular de suas cláusulas, conforme dispõe o inciso I do Artigo 137 da Lei Federal nº14.133/2021.</w:t>
      </w:r>
    </w:p>
    <w:p w14:paraId="07720BD9" w14:textId="77777777" w:rsidR="000B2EB5" w:rsidRPr="000B2EB5" w:rsidRDefault="000B2EB5" w:rsidP="000B2EB5">
      <w:pPr>
        <w:widowControl w:val="0"/>
        <w:numPr>
          <w:ilvl w:val="1"/>
          <w:numId w:val="3"/>
        </w:numPr>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compensatória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15</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(quinze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cento)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sobre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valor</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inexecução total do objeto, podendo, também, ser rescindido o contrato.</w:t>
      </w:r>
    </w:p>
    <w:p w14:paraId="3D3D3E0D" w14:textId="77777777" w:rsidR="000B2EB5" w:rsidRPr="000B2EB5" w:rsidRDefault="000B2EB5" w:rsidP="000B2EB5">
      <w:pPr>
        <w:widowControl w:val="0"/>
        <w:tabs>
          <w:tab w:val="left" w:pos="426"/>
          <w:tab w:val="left" w:pos="693"/>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20.3Aplicação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neste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exclui,</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alguma,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reparação integral do dano causado à Administração.</w:t>
      </w:r>
    </w:p>
    <w:p w14:paraId="718257BB" w14:textId="77777777" w:rsidR="000B2EB5" w:rsidRPr="000B2EB5" w:rsidRDefault="000B2EB5" w:rsidP="000B2EB5">
      <w:pPr>
        <w:widowControl w:val="0"/>
        <w:tabs>
          <w:tab w:val="left" w:pos="426"/>
          <w:tab w:val="left" w:pos="695"/>
        </w:tabs>
        <w:autoSpaceDE w:val="0"/>
        <w:autoSpaceDN w:val="0"/>
        <w:spacing w:after="0" w:line="273"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20.4 Todas as sanções previstas neste Contrato poderão ser</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 cumulativamente com a</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multa (Artigo 156, §7º da Lei Federal nº14.131/2021).</w:t>
      </w:r>
    </w:p>
    <w:p w14:paraId="306C8710" w14:textId="77777777" w:rsidR="000B2EB5" w:rsidRPr="000B2EB5" w:rsidRDefault="000B2EB5" w:rsidP="000B2EB5">
      <w:pPr>
        <w:widowControl w:val="0"/>
        <w:tabs>
          <w:tab w:val="left" w:pos="426"/>
          <w:tab w:val="left" w:pos="69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20.5 Antes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multa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facultada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defesa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interessado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15</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(quinze)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dias úteis, contado da data de sua intimação.</w:t>
      </w:r>
    </w:p>
    <w:p w14:paraId="4E863A77" w14:textId="77777777" w:rsidR="000B2EB5" w:rsidRPr="000B2EB5" w:rsidRDefault="000B2EB5" w:rsidP="000B2EB5">
      <w:pPr>
        <w:widowControl w:val="0"/>
        <w:tabs>
          <w:tab w:val="left" w:pos="426"/>
          <w:tab w:val="left" w:pos="744"/>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20.6 Se a multa aplicada e as indenizações cabíveis forem superiores ao valor do pagamento eventualmente devido pelo Contratante ao Contratado, além da perda desse </w:t>
      </w:r>
      <w:r w:rsidRPr="000B2EB5">
        <w:rPr>
          <w:rFonts w:ascii="Arial" w:eastAsia="Times New Roman" w:hAnsi="Arial" w:cs="Arial"/>
          <w:kern w:val="0"/>
          <w:sz w:val="22"/>
          <w:szCs w:val="22"/>
          <w:lang w:val="pt-PT"/>
          <w14:ligatures w14:val="none"/>
        </w:rPr>
        <w:lastRenderedPageBreak/>
        <w:t>valor, a diferença será descontada da garantia prestada ou será cobrada judicialmente.</w:t>
      </w:r>
    </w:p>
    <w:p w14:paraId="0E7DD647" w14:textId="77777777" w:rsidR="000B2EB5" w:rsidRPr="000B2EB5" w:rsidRDefault="000B2EB5" w:rsidP="000B2EB5">
      <w:pPr>
        <w:widowControl w:val="0"/>
        <w:tabs>
          <w:tab w:val="left" w:pos="426"/>
          <w:tab w:val="left" w:pos="744"/>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C921C9D" w14:textId="77777777" w:rsidR="000B2EB5" w:rsidRPr="000B2EB5" w:rsidRDefault="000B2EB5" w:rsidP="000B2EB5">
      <w:pPr>
        <w:widowControl w:val="0"/>
        <w:tabs>
          <w:tab w:val="left" w:pos="426"/>
          <w:tab w:val="left" w:pos="69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20.8 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aplicação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realizar-se-á</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processo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administrativo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assegure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contraditório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ampla</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defesa</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observando-se</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procedimento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previsto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caput</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parágrafos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Artigo 158 da Lei Federal nº 14.133/2021, para as penalidades de impedimento de licitar e contratar e de declaração de inidoneidade para licitar ou contratar.</w:t>
      </w:r>
    </w:p>
    <w:p w14:paraId="5C607D10" w14:textId="77777777" w:rsidR="000B2EB5" w:rsidRPr="000B2EB5" w:rsidRDefault="000B2EB5" w:rsidP="000B2EB5">
      <w:pPr>
        <w:widowControl w:val="0"/>
        <w:tabs>
          <w:tab w:val="left" w:pos="426"/>
          <w:tab w:val="left" w:pos="69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20.9 Na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considerados:</w:t>
      </w:r>
    </w:p>
    <w:p w14:paraId="7CAABA55"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natureza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gravidade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infração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cometida;</w:t>
      </w:r>
    </w:p>
    <w:p w14:paraId="3CBB41D2"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peculiaridades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concreto;</w:t>
      </w:r>
    </w:p>
    <w:p w14:paraId="76D8E157"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circunstâncias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agravantes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atenuantes;</w:t>
      </w:r>
    </w:p>
    <w:p w14:paraId="7949AE74" w14:textId="77777777" w:rsidR="000B2EB5" w:rsidRPr="000B2EB5" w:rsidRDefault="000B2EB5" w:rsidP="000B2EB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danos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dela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provierem</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Contratante;</w:t>
      </w:r>
    </w:p>
    <w:p w14:paraId="1AB68F0E" w14:textId="77777777" w:rsidR="000B2EB5" w:rsidRPr="000B2EB5" w:rsidRDefault="000B2EB5" w:rsidP="000B2EB5">
      <w:pPr>
        <w:widowControl w:val="0"/>
        <w:numPr>
          <w:ilvl w:val="0"/>
          <w:numId w:val="2"/>
        </w:numPr>
        <w:tabs>
          <w:tab w:val="left" w:pos="426"/>
          <w:tab w:val="left" w:pos="939"/>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implantação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aperfeiçoamento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programa</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integridade,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conforme</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normas</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orientações dos órgãos de controle.</w:t>
      </w:r>
    </w:p>
    <w:p w14:paraId="689AC9C0" w14:textId="77777777" w:rsidR="000B2EB5" w:rsidRPr="000B2EB5" w:rsidRDefault="000B2EB5" w:rsidP="000B2EB5">
      <w:pPr>
        <w:widowControl w:val="0"/>
        <w:tabs>
          <w:tab w:val="left" w:pos="426"/>
          <w:tab w:val="left" w:pos="810"/>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53AB766" w14:textId="77777777" w:rsidR="000B2EB5" w:rsidRPr="000B2EB5" w:rsidRDefault="000B2EB5" w:rsidP="000B2EB5">
      <w:pPr>
        <w:widowControl w:val="0"/>
        <w:tabs>
          <w:tab w:val="left" w:pos="426"/>
          <w:tab w:val="left" w:pos="81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20.11 A personalidade jurídica do Contratado poderá ser desconsiderada sempre que utilizada com abuso do direito para facilitar, encobrir ou dissimular a prática dos atos ilícitos previstos neste Contrato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provocar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confusão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patrimonial,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nesse</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todos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efeitos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direito,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 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Contratado,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observados, em todos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casos, o contraditório,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ampla defesa e a obrigatoriedade de análise jurídica prévia.</w:t>
      </w:r>
    </w:p>
    <w:p w14:paraId="089A8612" w14:textId="77777777" w:rsidR="000B2EB5" w:rsidRPr="000B2EB5" w:rsidRDefault="000B2EB5" w:rsidP="000B2EB5">
      <w:pPr>
        <w:widowControl w:val="0"/>
        <w:tabs>
          <w:tab w:val="left" w:pos="426"/>
          <w:tab w:val="left" w:pos="872"/>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20.12 O Contratante deverá, no prazo máximo 15 (quinze) dias úteis, contado da data de aplicação da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sanção,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informar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manter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atualizados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dados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relativos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às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sanções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ela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aplicadas,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fins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publicidade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Cadastro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Nacional</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Empresas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Inidôneas</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Suspensas</w:t>
      </w:r>
      <w:r w:rsidRPr="000B2EB5">
        <w:rPr>
          <w:rFonts w:ascii="Arial" w:eastAsia="Times New Roman" w:hAnsi="Arial" w:cs="Arial"/>
          <w:spacing w:val="-1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(CEIS)</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Cadastro</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Nacional de Empresas Punidas (CNEP), instituídos no âmbito do Poder Executivo Federal.</w:t>
      </w:r>
    </w:p>
    <w:p w14:paraId="2B1614FE" w14:textId="77777777" w:rsidR="000B2EB5" w:rsidRPr="000B2EB5" w:rsidRDefault="000B2EB5" w:rsidP="000B2EB5">
      <w:pPr>
        <w:widowControl w:val="0"/>
        <w:tabs>
          <w:tab w:val="left" w:pos="426"/>
          <w:tab w:val="left" w:pos="815"/>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20.13 As sanções de impedimento de licitar e contratar e declaração de inidoneidade para licitar ou contratar são passíveis de reabilitação na forma do Artigo 163 da Lei Federal nº 14.133/21.</w:t>
      </w:r>
    </w:p>
    <w:p w14:paraId="09300D73"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21. DA</w:t>
      </w:r>
      <w:r w:rsidRPr="000B2EB5">
        <w:rPr>
          <w:rFonts w:ascii="Arial" w:eastAsia="Times New Roman" w:hAnsi="Arial" w:cs="Arial"/>
          <w:b/>
          <w:bCs/>
          <w:spacing w:val="22"/>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EXTINÇÃO</w:t>
      </w:r>
      <w:r w:rsidRPr="000B2EB5">
        <w:rPr>
          <w:rFonts w:ascii="Arial" w:eastAsia="Times New Roman" w:hAnsi="Arial" w:cs="Arial"/>
          <w:b/>
          <w:bCs/>
          <w:spacing w:val="25"/>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CONTRATUAL</w:t>
      </w:r>
    </w:p>
    <w:p w14:paraId="13809899" w14:textId="77777777" w:rsidR="000B2EB5" w:rsidRPr="000B2EB5" w:rsidRDefault="000B2EB5" w:rsidP="000B2EB5">
      <w:pPr>
        <w:widowControl w:val="0"/>
        <w:tabs>
          <w:tab w:val="left" w:pos="426"/>
          <w:tab w:val="left" w:pos="710"/>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21.1 O contrato se extingue quando vencido o prazo nele estipulado, independentemente de terem sido cumpridas ou não as obrigações de ambas as partes contraentes.</w:t>
      </w:r>
    </w:p>
    <w:p w14:paraId="476AD250" w14:textId="77777777" w:rsidR="000B2EB5" w:rsidRPr="000B2EB5" w:rsidRDefault="000B2EB5" w:rsidP="000B2EB5">
      <w:pPr>
        <w:widowControl w:val="0"/>
        <w:tabs>
          <w:tab w:val="left" w:pos="426"/>
          <w:tab w:val="left" w:pos="68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21.2 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antes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nele</w:t>
      </w:r>
      <w:r w:rsidRPr="000B2EB5">
        <w:rPr>
          <w:rFonts w:ascii="Arial" w:eastAsia="Times New Roman" w:hAnsi="Arial" w:cs="Arial"/>
          <w:spacing w:val="-1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fixado,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ônus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Contratante,</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 não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dispuser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créditos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orçamentários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continuidade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quando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entender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 mais lhe oferece vantagem.</w:t>
      </w:r>
    </w:p>
    <w:p w14:paraId="681331C2" w14:textId="77777777" w:rsidR="000B2EB5" w:rsidRPr="000B2EB5" w:rsidRDefault="000B2EB5" w:rsidP="000B2EB5">
      <w:pPr>
        <w:widowControl w:val="0"/>
        <w:tabs>
          <w:tab w:val="left" w:pos="426"/>
          <w:tab w:val="left" w:pos="68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21.3 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extinção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nesta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ocorrerá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próxima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aniversário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haja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 xml:space="preserve">a notificação do contratado pelo contratante nesse sentido com pelo menos 02 (dois) </w:t>
      </w:r>
      <w:r w:rsidRPr="000B2EB5">
        <w:rPr>
          <w:rFonts w:ascii="Arial" w:eastAsia="Times New Roman" w:hAnsi="Arial" w:cs="Arial"/>
          <w:kern w:val="0"/>
          <w:sz w:val="22"/>
          <w:szCs w:val="22"/>
          <w:lang w:val="pt-PT"/>
          <w14:ligatures w14:val="none"/>
        </w:rPr>
        <w:lastRenderedPageBreak/>
        <w:t>meses de antecedência desse dia.</w:t>
      </w:r>
    </w:p>
    <w:p w14:paraId="4368D27E" w14:textId="77777777" w:rsidR="000B2EB5" w:rsidRPr="000B2EB5" w:rsidRDefault="000B2EB5" w:rsidP="000B2EB5">
      <w:pPr>
        <w:widowControl w:val="0"/>
        <w:tabs>
          <w:tab w:val="left" w:pos="426"/>
          <w:tab w:val="left" w:pos="68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21.4 Caso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notificação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não-continuidade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trata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subitem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ocorra</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com</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menos de</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meses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aniversário,</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contratual</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ocorrerá</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após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(dois)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meses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data da comunicação.</w:t>
      </w:r>
    </w:p>
    <w:p w14:paraId="275FFEA5" w14:textId="77777777" w:rsidR="000B2EB5" w:rsidRPr="000B2EB5" w:rsidRDefault="000B2EB5" w:rsidP="000B2EB5">
      <w:pPr>
        <w:widowControl w:val="0"/>
        <w:tabs>
          <w:tab w:val="left" w:pos="426"/>
          <w:tab w:val="left" w:pos="686"/>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21.5 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extinto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antes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cumpridas</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obrigações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nele</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estipuladas,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antes</w:t>
      </w:r>
      <w:r w:rsidRPr="000B2EB5">
        <w:rPr>
          <w:rFonts w:ascii="Arial" w:eastAsia="Times New Roman" w:hAnsi="Arial" w:cs="Arial"/>
          <w:spacing w:val="-8"/>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prazo nele fixado, por algum dos motivos previstos no Artigo 137 da NLLC, bem como amigavelmente, assegurados o contraditório e a ampla defesa.</w:t>
      </w:r>
    </w:p>
    <w:p w14:paraId="28B8D5BC" w14:textId="77777777" w:rsidR="000B2EB5" w:rsidRPr="000B2EB5" w:rsidRDefault="000B2EB5" w:rsidP="000B2EB5">
      <w:pPr>
        <w:widowControl w:val="0"/>
        <w:tabs>
          <w:tab w:val="left" w:pos="426"/>
          <w:tab w:val="left" w:pos="686"/>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21.6 Nesta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hipótese,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aplicam-se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também</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Artigos</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138</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139</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mesma</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4"/>
          <w:kern w:val="0"/>
          <w:sz w:val="22"/>
          <w:szCs w:val="22"/>
          <w:lang w:val="pt-PT"/>
          <w14:ligatures w14:val="none"/>
        </w:rPr>
        <w:t>Lei.</w:t>
      </w:r>
    </w:p>
    <w:p w14:paraId="55EC6650" w14:textId="77777777" w:rsidR="000B2EB5" w:rsidRPr="000B2EB5" w:rsidRDefault="000B2EB5" w:rsidP="000B2EB5">
      <w:pPr>
        <w:widowControl w:val="0"/>
        <w:tabs>
          <w:tab w:val="left" w:pos="426"/>
          <w:tab w:val="left" w:pos="683"/>
        </w:tabs>
        <w:autoSpaceDE w:val="0"/>
        <w:autoSpaceDN w:val="0"/>
        <w:spacing w:after="0" w:line="273"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21.7 A</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alteração</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social</w:t>
      </w:r>
      <w:r w:rsidRPr="000B2EB5">
        <w:rPr>
          <w:rFonts w:ascii="Arial" w:eastAsia="Times New Roman" w:hAnsi="Arial" w:cs="Arial"/>
          <w:spacing w:val="-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modificação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finalidade</w:t>
      </w:r>
      <w:r w:rsidRPr="000B2EB5">
        <w:rPr>
          <w:rFonts w:ascii="Arial" w:eastAsia="Times New Roman" w:hAnsi="Arial" w:cs="Arial"/>
          <w:spacing w:val="-1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1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estrutura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empresa</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1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ensejará</w:t>
      </w:r>
      <w:r w:rsidRPr="000B2EB5">
        <w:rPr>
          <w:rFonts w:ascii="Arial" w:eastAsia="Times New Roman" w:hAnsi="Arial" w:cs="Arial"/>
          <w:spacing w:val="-1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 se não restringir sua capacidade de concluir o contrato.</w:t>
      </w:r>
    </w:p>
    <w:p w14:paraId="691DDCCF" w14:textId="77777777" w:rsidR="000B2EB5" w:rsidRPr="000B2EB5" w:rsidRDefault="000B2EB5" w:rsidP="000B2EB5">
      <w:pPr>
        <w:widowControl w:val="0"/>
        <w:tabs>
          <w:tab w:val="left" w:pos="426"/>
          <w:tab w:val="left" w:pos="710"/>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21.8 Se a operação implicar mudança da pessoa jurídica Detentora da Ata, deverá ser formalizado termo aditivo para alteração subjetiva.</w:t>
      </w:r>
    </w:p>
    <w:p w14:paraId="39ACD18F" w14:textId="77777777" w:rsidR="000B2EB5" w:rsidRPr="000B2EB5" w:rsidRDefault="000B2EB5" w:rsidP="000B2EB5">
      <w:pPr>
        <w:widowControl w:val="0"/>
        <w:tabs>
          <w:tab w:val="left" w:pos="426"/>
          <w:tab w:val="left" w:pos="691"/>
        </w:tabs>
        <w:autoSpaceDE w:val="0"/>
        <w:autoSpaceDN w:val="0"/>
        <w:spacing w:after="0" w:line="263" w:lineRule="exact"/>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21.9 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termo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rescisão,</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sempre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possível,</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precedido:</w:t>
      </w:r>
    </w:p>
    <w:p w14:paraId="35F0250E" w14:textId="77777777" w:rsidR="000B2EB5" w:rsidRPr="000B2EB5" w:rsidRDefault="000B2EB5" w:rsidP="000B2EB5">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Balanço</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eventos</w:t>
      </w:r>
      <w:r w:rsidRPr="000B2EB5">
        <w:rPr>
          <w:rFonts w:ascii="Arial" w:eastAsia="Times New Roman" w:hAnsi="Arial" w:cs="Arial"/>
          <w:spacing w:val="-7"/>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contratuais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já</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cumpridos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ou</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parcialmente</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cumpridos.</w:t>
      </w:r>
    </w:p>
    <w:p w14:paraId="58CA5636" w14:textId="77777777" w:rsidR="000B2EB5" w:rsidRPr="000B2EB5" w:rsidRDefault="000B2EB5" w:rsidP="000B2EB5">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Relação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pagamentos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já</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efetuados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ainda</w:t>
      </w:r>
      <w:r w:rsidRPr="000B2EB5">
        <w:rPr>
          <w:rFonts w:ascii="Arial" w:eastAsia="Times New Roman" w:hAnsi="Arial" w:cs="Arial"/>
          <w:spacing w:val="-2"/>
          <w:kern w:val="0"/>
          <w:sz w:val="22"/>
          <w:szCs w:val="22"/>
          <w:lang w:val="pt-PT"/>
          <w14:ligatures w14:val="none"/>
        </w:rPr>
        <w:t xml:space="preserve"> devidos.</w:t>
      </w:r>
    </w:p>
    <w:p w14:paraId="655A446F" w14:textId="77777777" w:rsidR="000B2EB5" w:rsidRPr="000B2EB5" w:rsidRDefault="000B2EB5" w:rsidP="000B2EB5">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Indenizações</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spacing w:val="-2"/>
          <w:kern w:val="0"/>
          <w:sz w:val="22"/>
          <w:szCs w:val="22"/>
          <w:lang w:val="pt-PT"/>
          <w14:ligatures w14:val="none"/>
        </w:rPr>
        <w:t>multas.</w:t>
      </w:r>
    </w:p>
    <w:p w14:paraId="530048F7"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22. DA</w:t>
      </w:r>
      <w:r w:rsidRPr="000B2EB5">
        <w:rPr>
          <w:rFonts w:ascii="Arial" w:eastAsia="Times New Roman" w:hAnsi="Arial" w:cs="Arial"/>
          <w:b/>
          <w:bCs/>
          <w:spacing w:val="21"/>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DOTAÇÃO</w:t>
      </w:r>
      <w:r w:rsidRPr="000B2EB5">
        <w:rPr>
          <w:rFonts w:ascii="Arial" w:eastAsia="Times New Roman" w:hAnsi="Arial" w:cs="Arial"/>
          <w:b/>
          <w:bCs/>
          <w:spacing w:val="25"/>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ORÇAMENTÁRIA</w:t>
      </w:r>
    </w:p>
    <w:p w14:paraId="4CFC021F" w14:textId="77777777" w:rsidR="000B2EB5" w:rsidRPr="000B2EB5" w:rsidRDefault="000B2EB5" w:rsidP="000B2EB5">
      <w:pPr>
        <w:widowControl w:val="0"/>
        <w:tabs>
          <w:tab w:val="left" w:pos="426"/>
          <w:tab w:val="left" w:pos="741"/>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 xml:space="preserve">As despesas decorrentes da presente contratação correrão à conta de recursos específicos consignados no Orçamento deste exercício, </w:t>
      </w:r>
      <w:r w:rsidRPr="000B2EB5">
        <w:rPr>
          <w:rFonts w:ascii="Arial" w:eastAsia="Calibri" w:hAnsi="Arial" w:cs="Arial"/>
          <w:kern w:val="0"/>
          <w:sz w:val="22"/>
          <w:szCs w:val="22"/>
          <w:lang w:val="pt-PT"/>
          <w14:ligatures w14:val="none"/>
        </w:rPr>
        <w:t xml:space="preserve">Será informada por ocasião da Autorização de Fornecimento – AF. </w:t>
      </w:r>
    </w:p>
    <w:p w14:paraId="7AEA49A8" w14:textId="77777777" w:rsidR="000B2EB5" w:rsidRPr="000B2EB5" w:rsidRDefault="000B2EB5" w:rsidP="000B2EB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23. DOS</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kern w:val="0"/>
          <w:sz w:val="22"/>
          <w:szCs w:val="22"/>
          <w:lang w:val="pt-PT"/>
          <w14:ligatures w14:val="none"/>
        </w:rPr>
        <w:t>CASOS</w:t>
      </w:r>
      <w:r w:rsidRPr="000B2EB5">
        <w:rPr>
          <w:rFonts w:ascii="Arial" w:eastAsia="Times New Roman" w:hAnsi="Arial" w:cs="Arial"/>
          <w:b/>
          <w:bCs/>
          <w:spacing w:val="19"/>
          <w:kern w:val="0"/>
          <w:sz w:val="22"/>
          <w:szCs w:val="22"/>
          <w:lang w:val="pt-PT"/>
          <w14:ligatures w14:val="none"/>
        </w:rPr>
        <w:t xml:space="preserve"> </w:t>
      </w:r>
      <w:r w:rsidRPr="000B2EB5">
        <w:rPr>
          <w:rFonts w:ascii="Arial" w:eastAsia="Times New Roman" w:hAnsi="Arial" w:cs="Arial"/>
          <w:b/>
          <w:bCs/>
          <w:spacing w:val="-2"/>
          <w:kern w:val="0"/>
          <w:sz w:val="22"/>
          <w:szCs w:val="22"/>
          <w:lang w:val="pt-PT"/>
          <w14:ligatures w14:val="none"/>
        </w:rPr>
        <w:t>OMISSOS</w:t>
      </w:r>
    </w:p>
    <w:p w14:paraId="0918AF8A" w14:textId="77777777" w:rsidR="000B2EB5" w:rsidRDefault="000B2EB5" w:rsidP="000B2EB5">
      <w:pPr>
        <w:widowControl w:val="0"/>
        <w:tabs>
          <w:tab w:val="left" w:pos="426"/>
          <w:tab w:val="left" w:pos="703"/>
        </w:tabs>
        <w:autoSpaceDE w:val="0"/>
        <w:autoSpaceDN w:val="0"/>
        <w:spacing w:after="0" w:line="276"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312FE34" w14:textId="77777777" w:rsidR="000B2EB5" w:rsidRPr="000B2EB5" w:rsidRDefault="000B2EB5" w:rsidP="00C21E43">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24. DA</w:t>
      </w:r>
      <w:r w:rsidRPr="000B2EB5">
        <w:rPr>
          <w:rFonts w:ascii="Arial" w:eastAsia="Times New Roman" w:hAnsi="Arial" w:cs="Arial"/>
          <w:b/>
          <w:bCs/>
          <w:spacing w:val="-2"/>
          <w:kern w:val="0"/>
          <w:sz w:val="22"/>
          <w:szCs w:val="22"/>
          <w:lang w:val="pt-PT"/>
          <w14:ligatures w14:val="none"/>
        </w:rPr>
        <w:t xml:space="preserve"> FISCALIZAÇÃO</w:t>
      </w:r>
    </w:p>
    <w:p w14:paraId="69DFD7B8" w14:textId="326E65EE" w:rsidR="00914951" w:rsidRPr="00C21E43" w:rsidRDefault="000B2EB5" w:rsidP="00C21E43">
      <w:pPr>
        <w:widowControl w:val="0"/>
        <w:tabs>
          <w:tab w:val="left" w:pos="426"/>
          <w:tab w:val="left" w:pos="763"/>
          <w:tab w:val="left" w:pos="2701"/>
          <w:tab w:val="left" w:pos="3375"/>
          <w:tab w:val="left" w:pos="3998"/>
          <w:tab w:val="left" w:pos="5162"/>
          <w:tab w:val="left" w:pos="6888"/>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w:t>
      </w:r>
      <w:r w:rsidRPr="000B2EB5">
        <w:rPr>
          <w:rFonts w:ascii="Arial" w:eastAsia="Times New Roman" w:hAnsi="Arial" w:cs="Arial"/>
          <w:spacing w:val="6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fiscalização</w:t>
      </w:r>
      <w:r w:rsidRPr="000B2EB5">
        <w:rPr>
          <w:rFonts w:ascii="Arial" w:eastAsia="Times New Roman" w:hAnsi="Arial" w:cs="Arial"/>
          <w:spacing w:val="7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pela</w:t>
      </w:r>
      <w:r w:rsidRPr="000B2EB5">
        <w:rPr>
          <w:rFonts w:ascii="Arial" w:eastAsia="Times New Roman" w:hAnsi="Arial" w:cs="Arial"/>
          <w:spacing w:val="6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totalidade</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prestação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serviços</w:t>
      </w:r>
      <w:r w:rsidRPr="000B2EB5">
        <w:rPr>
          <w:rFonts w:ascii="Arial" w:eastAsia="Times New Roman" w:hAnsi="Arial" w:cs="Arial"/>
          <w:spacing w:val="69"/>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objeto</w:t>
      </w:r>
      <w:r w:rsidRPr="000B2EB5">
        <w:rPr>
          <w:rFonts w:ascii="Arial" w:eastAsia="Times New Roman" w:hAnsi="Arial" w:cs="Arial"/>
          <w:spacing w:val="7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7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Instrumento Administrativo,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será</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realizada</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pelo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Município</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Contratante</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através</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do(s)</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u w:val="single"/>
          <w:lang w:val="pt-PT"/>
          <w14:ligatures w14:val="none"/>
        </w:rPr>
        <w:t>GESTOR(ES)</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80"/>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SR</w:t>
      </w:r>
      <w:r w:rsidR="006630A2">
        <w:rPr>
          <w:rFonts w:ascii="Arial" w:eastAsia="Times New Roman" w:hAnsi="Arial" w:cs="Arial"/>
          <w:kern w:val="0"/>
          <w:sz w:val="22"/>
          <w:szCs w:val="22"/>
          <w:lang w:val="pt-PT"/>
          <w14:ligatures w14:val="none"/>
        </w:rPr>
        <w:t>A</w:t>
      </w:r>
      <w:r w:rsidRPr="000B2EB5">
        <w:rPr>
          <w:rFonts w:ascii="Arial" w:eastAsia="Times New Roman" w:hAnsi="Arial" w:cs="Arial"/>
          <w:kern w:val="0"/>
          <w:sz w:val="22"/>
          <w:szCs w:val="22"/>
          <w:lang w:val="pt-PT"/>
          <w14:ligatures w14:val="none"/>
        </w:rPr>
        <w:t>.</w:t>
      </w:r>
      <w:r w:rsidRPr="000B2EB5">
        <w:rPr>
          <w:rFonts w:ascii="Arial" w:eastAsia="Times New Roman" w:hAnsi="Arial" w:cs="Arial"/>
          <w:spacing w:val="40"/>
          <w:kern w:val="0"/>
          <w:sz w:val="22"/>
          <w:szCs w:val="22"/>
          <w:lang w:val="pt-PT"/>
          <w14:ligatures w14:val="none"/>
        </w:rPr>
        <w:t xml:space="preserve"> </w:t>
      </w:r>
      <w:r w:rsidRPr="000B2EB5">
        <w:rPr>
          <w:rFonts w:ascii="Arial" w:eastAsia="Times New Roman" w:hAnsi="Arial" w:cs="Arial"/>
          <w:spacing w:val="-10"/>
          <w:kern w:val="0"/>
          <w:sz w:val="22"/>
          <w:szCs w:val="22"/>
          <w:lang w:val="pt-PT"/>
          <w14:ligatures w14:val="none"/>
        </w:rPr>
        <w:t>(</w:t>
      </w:r>
      <w:r w:rsidR="006630A2">
        <w:rPr>
          <w:rFonts w:ascii="Arial" w:eastAsia="Times New Roman" w:hAnsi="Arial" w:cs="Arial"/>
          <w:spacing w:val="-10"/>
          <w:kern w:val="0"/>
          <w:sz w:val="22"/>
          <w:szCs w:val="22"/>
          <w:lang w:val="pt-PT"/>
          <w14:ligatures w14:val="none"/>
        </w:rPr>
        <w:t>MIRNA STEILMAN</w:t>
      </w:r>
      <w:r w:rsidRPr="000B2EB5">
        <w:rPr>
          <w:rFonts w:ascii="Arial" w:eastAsia="Times New Roman" w:hAnsi="Arial" w:cs="Arial"/>
          <w:spacing w:val="-6"/>
          <w:kern w:val="0"/>
          <w:sz w:val="22"/>
          <w:szCs w:val="22"/>
          <w:lang w:val="pt-PT"/>
          <w14:ligatures w14:val="none"/>
        </w:rPr>
        <w:t>),</w:t>
      </w:r>
      <w:r w:rsidRPr="000B2EB5">
        <w:rPr>
          <w:rFonts w:ascii="Arial" w:eastAsia="Times New Roman" w:hAnsi="Arial" w:cs="Arial"/>
          <w:kern w:val="0"/>
          <w:sz w:val="22"/>
          <w:szCs w:val="22"/>
          <w:lang w:val="pt-PT"/>
          <w14:ligatures w14:val="none"/>
        </w:rPr>
        <w:tab/>
      </w:r>
      <w:r w:rsidRPr="000B2EB5">
        <w:rPr>
          <w:rFonts w:ascii="Arial" w:eastAsia="Times New Roman" w:hAnsi="Arial" w:cs="Arial"/>
          <w:spacing w:val="-10"/>
          <w:kern w:val="0"/>
          <w:sz w:val="22"/>
          <w:szCs w:val="22"/>
          <w:lang w:val="pt-PT"/>
          <w14:ligatures w14:val="none"/>
        </w:rPr>
        <w:t>e</w:t>
      </w:r>
      <w:r w:rsidRPr="000B2EB5">
        <w:rPr>
          <w:rFonts w:ascii="Arial" w:eastAsia="Times New Roman" w:hAnsi="Arial" w:cs="Arial"/>
          <w:kern w:val="0"/>
          <w:sz w:val="22"/>
          <w:szCs w:val="22"/>
          <w:lang w:val="pt-PT"/>
          <w14:ligatures w14:val="none"/>
        </w:rPr>
        <w:tab/>
      </w:r>
      <w:r w:rsidRPr="000B2EB5">
        <w:rPr>
          <w:rFonts w:ascii="Arial" w:eastAsia="Times New Roman" w:hAnsi="Arial" w:cs="Arial"/>
          <w:spacing w:val="-2"/>
          <w:kern w:val="0"/>
          <w:sz w:val="22"/>
          <w:szCs w:val="22"/>
          <w:lang w:val="pt-PT"/>
          <w14:ligatures w14:val="none"/>
        </w:rPr>
        <w:t>pelo(s)</w:t>
      </w:r>
      <w:r w:rsidRPr="000B2EB5">
        <w:rPr>
          <w:rFonts w:ascii="Arial" w:eastAsia="Times New Roman" w:hAnsi="Arial" w:cs="Arial"/>
          <w:kern w:val="0"/>
          <w:sz w:val="22"/>
          <w:szCs w:val="22"/>
          <w:lang w:val="pt-PT"/>
          <w14:ligatures w14:val="none"/>
        </w:rPr>
        <w:tab/>
      </w:r>
      <w:r w:rsidRPr="000B2EB5">
        <w:rPr>
          <w:rFonts w:ascii="Arial" w:eastAsia="Times New Roman" w:hAnsi="Arial" w:cs="Arial"/>
          <w:spacing w:val="-2"/>
          <w:kern w:val="0"/>
          <w:sz w:val="22"/>
          <w:szCs w:val="22"/>
          <w:u w:val="single"/>
          <w:lang w:val="pt-PT"/>
          <w14:ligatures w14:val="none"/>
        </w:rPr>
        <w:t>FISCAL(IS)</w:t>
      </w:r>
      <w:r w:rsidRPr="000B2EB5">
        <w:rPr>
          <w:rFonts w:ascii="Arial" w:eastAsia="Times New Roman" w:hAnsi="Arial" w:cs="Arial"/>
          <w:spacing w:val="-2"/>
          <w:kern w:val="0"/>
          <w:sz w:val="22"/>
          <w:szCs w:val="22"/>
          <w:lang w:val="pt-PT"/>
          <w14:ligatures w14:val="none"/>
        </w:rPr>
        <w:t>,</w:t>
      </w:r>
      <w:r w:rsidRPr="000B2EB5">
        <w:rPr>
          <w:rFonts w:ascii="Arial" w:eastAsia="Times New Roman" w:hAnsi="Arial" w:cs="Arial"/>
          <w:kern w:val="0"/>
          <w:sz w:val="22"/>
          <w:szCs w:val="22"/>
          <w:lang w:val="pt-PT"/>
          <w14:ligatures w14:val="none"/>
        </w:rPr>
        <w:t xml:space="preserve"> </w:t>
      </w:r>
      <w:r w:rsidRPr="000B2EB5">
        <w:rPr>
          <w:rFonts w:ascii="Arial" w:eastAsia="Times New Roman" w:hAnsi="Arial" w:cs="Arial"/>
          <w:spacing w:val="-4"/>
          <w:kern w:val="0"/>
          <w:sz w:val="22"/>
          <w:szCs w:val="22"/>
          <w:lang w:val="pt-PT"/>
          <w14:ligatures w14:val="none"/>
        </w:rPr>
        <w:t>SR.</w:t>
      </w:r>
      <w:r w:rsidRPr="000B2EB5">
        <w:rPr>
          <w:rFonts w:ascii="Arial" w:eastAsia="Times New Roman" w:hAnsi="Arial" w:cs="Arial"/>
          <w:spacing w:val="-10"/>
          <w:kern w:val="0"/>
          <w:sz w:val="22"/>
          <w:szCs w:val="22"/>
          <w:lang w:val="pt-PT"/>
          <w14:ligatures w14:val="none"/>
        </w:rPr>
        <w:t>(</w:t>
      </w:r>
      <w:r w:rsidR="006630A2">
        <w:rPr>
          <w:rFonts w:ascii="Arial" w:eastAsia="Times New Roman" w:hAnsi="Arial" w:cs="Arial"/>
          <w:kern w:val="0"/>
          <w:sz w:val="22"/>
          <w:szCs w:val="22"/>
          <w:u w:val="single"/>
          <w:lang w:val="pt-PT"/>
          <w14:ligatures w14:val="none"/>
        </w:rPr>
        <w:t>FLÁVIO VENZO</w:t>
      </w:r>
      <w:r w:rsidRPr="000B2EB5">
        <w:rPr>
          <w:rFonts w:ascii="Arial" w:eastAsia="Times New Roman" w:hAnsi="Arial" w:cs="Arial"/>
          <w:spacing w:val="-5"/>
          <w:kern w:val="0"/>
          <w:sz w:val="22"/>
          <w:szCs w:val="22"/>
          <w:lang w:val="pt-PT"/>
          <w14:ligatures w14:val="none"/>
        </w:rPr>
        <w:t>).</w:t>
      </w:r>
    </w:p>
    <w:p w14:paraId="1761FC9B" w14:textId="7937B9CD"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25. DA</w:t>
      </w:r>
      <w:r w:rsidRPr="000B2EB5">
        <w:rPr>
          <w:rFonts w:ascii="Arial" w:eastAsia="Times New Roman" w:hAnsi="Arial" w:cs="Arial"/>
          <w:b/>
          <w:bCs/>
          <w:spacing w:val="-2"/>
          <w:kern w:val="0"/>
          <w:sz w:val="22"/>
          <w:szCs w:val="22"/>
          <w:lang w:val="pt-PT"/>
          <w14:ligatures w14:val="none"/>
        </w:rPr>
        <w:t xml:space="preserve"> PUBLICAÇÃO</w:t>
      </w:r>
    </w:p>
    <w:p w14:paraId="2524754A" w14:textId="77777777" w:rsidR="000B2EB5" w:rsidRPr="000B2EB5" w:rsidRDefault="000B2EB5" w:rsidP="000B2EB5">
      <w:pPr>
        <w:widowControl w:val="0"/>
        <w:tabs>
          <w:tab w:val="left" w:pos="426"/>
          <w:tab w:val="left" w:pos="744"/>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Incumbirá à CONTRATANTE providenciar a publicação deste instrumento nos termos e condições previstas na Lei Federal nº 14.133/2021.</w:t>
      </w:r>
    </w:p>
    <w:p w14:paraId="02B46D74" w14:textId="77777777" w:rsidR="000B2EB5" w:rsidRPr="000B2EB5" w:rsidRDefault="000B2EB5" w:rsidP="000B2EB5">
      <w:pPr>
        <w:widowControl w:val="0"/>
        <w:tabs>
          <w:tab w:val="left" w:pos="426"/>
        </w:tabs>
        <w:autoSpaceDE w:val="0"/>
        <w:autoSpaceDN w:val="0"/>
        <w:spacing w:after="0" w:line="240" w:lineRule="auto"/>
        <w:jc w:val="both"/>
        <w:outlineLvl w:val="2"/>
        <w:rPr>
          <w:rFonts w:ascii="Arial" w:eastAsia="Times New Roman" w:hAnsi="Arial" w:cs="Arial"/>
          <w:b/>
          <w:bCs/>
          <w:kern w:val="0"/>
          <w:sz w:val="22"/>
          <w:szCs w:val="22"/>
          <w:lang w:val="pt-PT"/>
          <w14:ligatures w14:val="none"/>
        </w:rPr>
      </w:pPr>
      <w:r w:rsidRPr="000B2EB5">
        <w:rPr>
          <w:rFonts w:ascii="Arial" w:eastAsia="Times New Roman" w:hAnsi="Arial" w:cs="Arial"/>
          <w:b/>
          <w:bCs/>
          <w:kern w:val="0"/>
          <w:sz w:val="22"/>
          <w:szCs w:val="22"/>
          <w:lang w:val="pt-PT"/>
          <w14:ligatures w14:val="none"/>
        </w:rPr>
        <w:t>26. DO</w:t>
      </w:r>
      <w:r w:rsidRPr="000B2EB5">
        <w:rPr>
          <w:rFonts w:ascii="Arial" w:eastAsia="Times New Roman" w:hAnsi="Arial" w:cs="Arial"/>
          <w:b/>
          <w:bCs/>
          <w:spacing w:val="-1"/>
          <w:kern w:val="0"/>
          <w:sz w:val="22"/>
          <w:szCs w:val="22"/>
          <w:lang w:val="pt-PT"/>
          <w14:ligatures w14:val="none"/>
        </w:rPr>
        <w:t xml:space="preserve"> </w:t>
      </w:r>
      <w:r w:rsidRPr="000B2EB5">
        <w:rPr>
          <w:rFonts w:ascii="Arial" w:eastAsia="Times New Roman" w:hAnsi="Arial" w:cs="Arial"/>
          <w:b/>
          <w:bCs/>
          <w:spacing w:val="-4"/>
          <w:kern w:val="0"/>
          <w:sz w:val="22"/>
          <w:szCs w:val="22"/>
          <w:lang w:val="pt-PT"/>
          <w14:ligatures w14:val="none"/>
        </w:rPr>
        <w:t>FORO</w:t>
      </w:r>
    </w:p>
    <w:p w14:paraId="5ED7BF40" w14:textId="77777777" w:rsidR="000B2EB5" w:rsidRPr="000B2EB5" w:rsidRDefault="000B2EB5" w:rsidP="000B2EB5">
      <w:pPr>
        <w:widowControl w:val="0"/>
        <w:tabs>
          <w:tab w:val="left" w:pos="426"/>
          <w:tab w:val="left" w:pos="693"/>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ab/>
        <w:t>Fica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eleito pelas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partes, em comum acordo, o Foro da Comarca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Tenente Portela- RS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 dirimir os</w:t>
      </w:r>
      <w:r w:rsidRPr="000B2EB5">
        <w:rPr>
          <w:rFonts w:ascii="Arial" w:eastAsia="Times New Roman" w:hAnsi="Arial" w:cs="Arial"/>
          <w:spacing w:val="-1"/>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litígios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decorrerem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execução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deste Termo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 Contrato Administrativo 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não</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possam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ser compostos pela conciliação, conforme Artigo 92, §1º da Lei Federal nº 14.133/21.</w:t>
      </w:r>
    </w:p>
    <w:p w14:paraId="15D0D85D" w14:textId="77777777" w:rsidR="000B2EB5" w:rsidRPr="000B2EB5" w:rsidRDefault="000B2EB5" w:rsidP="000B2EB5">
      <w:pPr>
        <w:widowControl w:val="0"/>
        <w:tabs>
          <w:tab w:val="left" w:pos="426"/>
        </w:tabs>
        <w:autoSpaceDE w:val="0"/>
        <w:autoSpaceDN w:val="0"/>
        <w:spacing w:after="0" w:line="276" w:lineRule="auto"/>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assim,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estarem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justas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 acordadas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as</w:t>
      </w:r>
      <w:r w:rsidRPr="000B2EB5">
        <w:rPr>
          <w:rFonts w:ascii="Arial" w:eastAsia="Times New Roman" w:hAnsi="Arial" w:cs="Arial"/>
          <w:spacing w:val="-3"/>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partes,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firmam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instrumento,</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em</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(duas)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vias, 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igual</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teor</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forma,</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juntamente</w:t>
      </w:r>
      <w:r w:rsidRPr="000B2EB5">
        <w:rPr>
          <w:rFonts w:ascii="Arial" w:eastAsia="Times New Roman" w:hAnsi="Arial" w:cs="Arial"/>
          <w:spacing w:val="-4"/>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na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presença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02</w:t>
      </w:r>
      <w:r w:rsidRPr="000B2EB5">
        <w:rPr>
          <w:rFonts w:ascii="Arial" w:eastAsia="Times New Roman" w:hAnsi="Arial" w:cs="Arial"/>
          <w:spacing w:val="-5"/>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(duas)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testemunhas,</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para</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que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gere</w:t>
      </w:r>
      <w:r w:rsidRPr="000B2EB5">
        <w:rPr>
          <w:rFonts w:ascii="Arial" w:eastAsia="Times New Roman" w:hAnsi="Arial" w:cs="Arial"/>
          <w:spacing w:val="-2"/>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seus</w:t>
      </w:r>
      <w:r w:rsidRPr="000B2EB5">
        <w:rPr>
          <w:rFonts w:ascii="Arial" w:eastAsia="Times New Roman" w:hAnsi="Arial" w:cs="Arial"/>
          <w:spacing w:val="-6"/>
          <w:kern w:val="0"/>
          <w:sz w:val="22"/>
          <w:szCs w:val="22"/>
          <w:lang w:val="pt-PT"/>
          <w14:ligatures w14:val="none"/>
        </w:rPr>
        <w:t xml:space="preserve"> </w:t>
      </w:r>
      <w:r w:rsidRPr="000B2EB5">
        <w:rPr>
          <w:rFonts w:ascii="Arial" w:eastAsia="Times New Roman" w:hAnsi="Arial" w:cs="Arial"/>
          <w:kern w:val="0"/>
          <w:sz w:val="22"/>
          <w:szCs w:val="22"/>
          <w:lang w:val="pt-PT"/>
          <w14:ligatures w14:val="none"/>
        </w:rPr>
        <w:t>jurídicos e legais efeitos.</w:t>
      </w:r>
    </w:p>
    <w:p w14:paraId="080937AA" w14:textId="77777777" w:rsidR="000B2EB5" w:rsidRPr="000B2EB5" w:rsidRDefault="000B2EB5" w:rsidP="000B2EB5">
      <w:pPr>
        <w:widowControl w:val="0"/>
        <w:tabs>
          <w:tab w:val="left" w:pos="426"/>
        </w:tabs>
        <w:autoSpaceDE w:val="0"/>
        <w:autoSpaceDN w:val="0"/>
        <w:spacing w:after="0" w:line="276" w:lineRule="auto"/>
        <w:ind w:right="234"/>
        <w:jc w:val="both"/>
        <w:rPr>
          <w:rFonts w:ascii="Arial" w:eastAsia="Times New Roman" w:hAnsi="Arial" w:cs="Arial"/>
          <w:kern w:val="0"/>
          <w:sz w:val="22"/>
          <w:szCs w:val="22"/>
          <w:lang w:val="pt-PT"/>
          <w14:ligatures w14:val="none"/>
        </w:rPr>
      </w:pPr>
    </w:p>
    <w:p w14:paraId="64A919FF" w14:textId="45A9C2B3" w:rsidR="000B2EB5" w:rsidRDefault="000B2EB5" w:rsidP="000B2EB5">
      <w:pPr>
        <w:widowControl w:val="0"/>
        <w:tabs>
          <w:tab w:val="left" w:pos="426"/>
        </w:tabs>
        <w:autoSpaceDE w:val="0"/>
        <w:autoSpaceDN w:val="0"/>
        <w:spacing w:after="0" w:line="276" w:lineRule="auto"/>
        <w:ind w:right="234"/>
        <w:jc w:val="center"/>
        <w:rPr>
          <w:rFonts w:ascii="Arial" w:eastAsia="Times New Roman" w:hAnsi="Arial" w:cs="Arial"/>
          <w:spacing w:val="-2"/>
          <w:kern w:val="0"/>
          <w:sz w:val="22"/>
          <w:szCs w:val="22"/>
          <w:lang w:val="pt-PT"/>
          <w14:ligatures w14:val="none"/>
        </w:rPr>
      </w:pPr>
      <w:r w:rsidRPr="000B2EB5">
        <w:rPr>
          <w:rFonts w:ascii="Arial" w:eastAsia="Times New Roman" w:hAnsi="Arial" w:cs="Arial"/>
          <w:kern w:val="0"/>
          <w:sz w:val="22"/>
          <w:szCs w:val="22"/>
          <w:lang w:val="pt-PT"/>
          <w14:ligatures w14:val="none"/>
        </w:rPr>
        <w:t xml:space="preserve">Miraguaí – RS, </w:t>
      </w:r>
      <w:r w:rsidR="00B77C49">
        <w:rPr>
          <w:rFonts w:ascii="Arial" w:eastAsia="Times New Roman" w:hAnsi="Arial" w:cs="Arial"/>
          <w:kern w:val="0"/>
          <w:sz w:val="22"/>
          <w:szCs w:val="22"/>
          <w:u w:val="single"/>
          <w:lang w:val="pt-PT"/>
          <w14:ligatures w14:val="none"/>
        </w:rPr>
        <w:t xml:space="preserve">07 </w:t>
      </w:r>
      <w:r w:rsidRPr="000B2EB5">
        <w:rPr>
          <w:rFonts w:ascii="Arial" w:eastAsia="Times New Roman" w:hAnsi="Arial" w:cs="Arial"/>
          <w:kern w:val="0"/>
          <w:sz w:val="22"/>
          <w:szCs w:val="22"/>
          <w:lang w:val="pt-PT"/>
          <w14:ligatures w14:val="none"/>
        </w:rPr>
        <w:t xml:space="preserve">de </w:t>
      </w:r>
      <w:r w:rsidR="00B77C49">
        <w:rPr>
          <w:rFonts w:ascii="Arial" w:eastAsia="Times New Roman" w:hAnsi="Arial" w:cs="Arial"/>
          <w:kern w:val="0"/>
          <w:sz w:val="22"/>
          <w:szCs w:val="22"/>
          <w:u w:val="single"/>
          <w:lang w:val="pt-PT"/>
          <w14:ligatures w14:val="none"/>
        </w:rPr>
        <w:t xml:space="preserve">abril </w:t>
      </w:r>
      <w:r w:rsidRPr="000B2EB5">
        <w:rPr>
          <w:rFonts w:ascii="Arial" w:eastAsia="Times New Roman" w:hAnsi="Arial" w:cs="Arial"/>
          <w:kern w:val="0"/>
          <w:sz w:val="22"/>
          <w:szCs w:val="22"/>
          <w:lang w:val="pt-PT"/>
          <w14:ligatures w14:val="none"/>
        </w:rPr>
        <w:t xml:space="preserve">de </w:t>
      </w:r>
      <w:r w:rsidRPr="000B2EB5">
        <w:rPr>
          <w:rFonts w:ascii="Arial" w:eastAsia="Times New Roman" w:hAnsi="Arial" w:cs="Arial"/>
          <w:spacing w:val="-2"/>
          <w:kern w:val="0"/>
          <w:sz w:val="22"/>
          <w:szCs w:val="22"/>
          <w:lang w:val="pt-PT"/>
          <w14:ligatures w14:val="none"/>
        </w:rPr>
        <w:t>2026.</w:t>
      </w:r>
    </w:p>
    <w:p w14:paraId="00A0C23F" w14:textId="77777777" w:rsidR="00914951" w:rsidRDefault="00914951" w:rsidP="000B2EB5">
      <w:pPr>
        <w:widowControl w:val="0"/>
        <w:tabs>
          <w:tab w:val="left" w:pos="426"/>
        </w:tabs>
        <w:autoSpaceDE w:val="0"/>
        <w:autoSpaceDN w:val="0"/>
        <w:spacing w:after="0" w:line="276" w:lineRule="auto"/>
        <w:ind w:right="234"/>
        <w:jc w:val="center"/>
        <w:rPr>
          <w:rFonts w:ascii="Arial" w:eastAsia="Times New Roman" w:hAnsi="Arial" w:cs="Arial"/>
          <w:spacing w:val="-2"/>
          <w:kern w:val="0"/>
          <w:sz w:val="22"/>
          <w:szCs w:val="22"/>
          <w:lang w:val="pt-PT"/>
          <w14:ligatures w14:val="none"/>
        </w:rPr>
      </w:pPr>
    </w:p>
    <w:p w14:paraId="25499A79" w14:textId="77777777" w:rsidR="00914951" w:rsidRDefault="00914951" w:rsidP="000B2EB5">
      <w:pPr>
        <w:widowControl w:val="0"/>
        <w:tabs>
          <w:tab w:val="left" w:pos="426"/>
        </w:tabs>
        <w:autoSpaceDE w:val="0"/>
        <w:autoSpaceDN w:val="0"/>
        <w:spacing w:after="0" w:line="276" w:lineRule="auto"/>
        <w:ind w:right="234"/>
        <w:jc w:val="center"/>
        <w:rPr>
          <w:rFonts w:ascii="Arial" w:eastAsia="Times New Roman" w:hAnsi="Arial" w:cs="Arial"/>
          <w:spacing w:val="-2"/>
          <w:kern w:val="0"/>
          <w:sz w:val="22"/>
          <w:szCs w:val="22"/>
          <w:lang w:val="pt-PT"/>
          <w14:ligatures w14:val="none"/>
        </w:rPr>
      </w:pPr>
    </w:p>
    <w:p w14:paraId="09F8339E" w14:textId="77777777" w:rsidR="008B6E69" w:rsidRDefault="008B6E69" w:rsidP="00914951">
      <w:pPr>
        <w:widowControl w:val="0"/>
        <w:tabs>
          <w:tab w:val="left" w:pos="426"/>
        </w:tabs>
        <w:autoSpaceDE w:val="0"/>
        <w:autoSpaceDN w:val="0"/>
        <w:spacing w:after="0" w:line="276" w:lineRule="auto"/>
        <w:ind w:right="234"/>
        <w:rPr>
          <w:rFonts w:ascii="Arial" w:eastAsia="Times New Roman" w:hAnsi="Arial" w:cs="Arial"/>
          <w:spacing w:val="-2"/>
          <w:kern w:val="0"/>
          <w:sz w:val="22"/>
          <w:szCs w:val="22"/>
          <w:lang w:val="pt-PT"/>
          <w14:ligatures w14:val="none"/>
        </w:rPr>
      </w:pPr>
    </w:p>
    <w:p w14:paraId="7A0A269E" w14:textId="77777777" w:rsidR="008B6E69" w:rsidRDefault="008B6E69" w:rsidP="00914951">
      <w:pPr>
        <w:widowControl w:val="0"/>
        <w:tabs>
          <w:tab w:val="left" w:pos="426"/>
        </w:tabs>
        <w:autoSpaceDE w:val="0"/>
        <w:autoSpaceDN w:val="0"/>
        <w:spacing w:after="0" w:line="276" w:lineRule="auto"/>
        <w:ind w:right="234"/>
        <w:rPr>
          <w:rFonts w:ascii="Arial" w:eastAsia="Times New Roman" w:hAnsi="Arial" w:cs="Arial"/>
          <w:spacing w:val="-2"/>
          <w:kern w:val="0"/>
          <w:sz w:val="22"/>
          <w:szCs w:val="22"/>
          <w:lang w:val="pt-PT"/>
          <w14:ligatures w14:val="none"/>
        </w:rPr>
      </w:pPr>
    </w:p>
    <w:p w14:paraId="0FB53C87" w14:textId="77777777" w:rsidR="008B6E69" w:rsidRDefault="008B6E69" w:rsidP="00914951">
      <w:pPr>
        <w:widowControl w:val="0"/>
        <w:tabs>
          <w:tab w:val="left" w:pos="426"/>
        </w:tabs>
        <w:autoSpaceDE w:val="0"/>
        <w:autoSpaceDN w:val="0"/>
        <w:spacing w:after="0" w:line="276" w:lineRule="auto"/>
        <w:ind w:right="234"/>
        <w:rPr>
          <w:rFonts w:ascii="Arial" w:eastAsia="Times New Roman" w:hAnsi="Arial" w:cs="Arial"/>
          <w:spacing w:val="-2"/>
          <w:kern w:val="0"/>
          <w:sz w:val="22"/>
          <w:szCs w:val="22"/>
          <w:lang w:val="pt-PT"/>
          <w14:ligatures w14:val="none"/>
        </w:rPr>
      </w:pPr>
    </w:p>
    <w:p w14:paraId="0CDF29C3" w14:textId="11E0D9A4" w:rsidR="00914951" w:rsidRPr="000B2EB5" w:rsidRDefault="00914951" w:rsidP="00914951">
      <w:pPr>
        <w:widowControl w:val="0"/>
        <w:tabs>
          <w:tab w:val="left" w:pos="426"/>
        </w:tabs>
        <w:autoSpaceDE w:val="0"/>
        <w:autoSpaceDN w:val="0"/>
        <w:spacing w:after="0" w:line="276" w:lineRule="auto"/>
        <w:ind w:right="234"/>
        <w:rPr>
          <w:rFonts w:ascii="Arial" w:eastAsia="Times New Roman" w:hAnsi="Arial" w:cs="Arial"/>
          <w:spacing w:val="-2"/>
          <w:kern w:val="0"/>
          <w:sz w:val="22"/>
          <w:szCs w:val="22"/>
          <w:lang w:val="pt-PT"/>
          <w14:ligatures w14:val="none"/>
        </w:rPr>
      </w:pPr>
      <w:r>
        <w:rPr>
          <w:rFonts w:ascii="Arial" w:eastAsia="Times New Roman" w:hAnsi="Arial" w:cs="Arial"/>
          <w:spacing w:val="-2"/>
          <w:kern w:val="0"/>
          <w:sz w:val="22"/>
          <w:szCs w:val="22"/>
          <w:lang w:val="pt-PT"/>
          <w14:ligatures w14:val="none"/>
        </w:rPr>
        <w:t>__________________________________________________________</w:t>
      </w:r>
    </w:p>
    <w:p w14:paraId="4657300A" w14:textId="3C2AD8FA" w:rsidR="000B2EB5" w:rsidRDefault="00914951" w:rsidP="00914951">
      <w:pPr>
        <w:widowControl w:val="0"/>
        <w:tabs>
          <w:tab w:val="left" w:pos="426"/>
        </w:tabs>
        <w:autoSpaceDE w:val="0"/>
        <w:autoSpaceDN w:val="0"/>
        <w:spacing w:after="0" w:line="276" w:lineRule="auto"/>
        <w:ind w:right="234"/>
        <w:rPr>
          <w:rFonts w:ascii="Arial" w:eastAsia="Arial" w:hAnsi="Arial" w:cs="Arial"/>
          <w:b/>
          <w:lang w:eastAsia="pt-BR"/>
        </w:rPr>
      </w:pPr>
      <w:r>
        <w:rPr>
          <w:rFonts w:ascii="Arial" w:eastAsia="Arial" w:hAnsi="Arial" w:cs="Arial"/>
          <w:b/>
          <w:lang w:eastAsia="pt-BR"/>
        </w:rPr>
        <w:t>LEONIR HARTK</w:t>
      </w:r>
    </w:p>
    <w:p w14:paraId="001AA0F2" w14:textId="77777777" w:rsidR="00914951" w:rsidRDefault="00914951" w:rsidP="00914951">
      <w:pPr>
        <w:widowControl w:val="0"/>
        <w:tabs>
          <w:tab w:val="left" w:pos="426"/>
        </w:tabs>
        <w:autoSpaceDE w:val="0"/>
        <w:autoSpaceDN w:val="0"/>
        <w:spacing w:after="0" w:line="276" w:lineRule="auto"/>
        <w:ind w:right="234"/>
        <w:rPr>
          <w:rFonts w:ascii="Arial" w:eastAsia="Arial" w:hAnsi="Arial" w:cs="Arial"/>
          <w:lang w:eastAsia="pt-BR"/>
        </w:rPr>
      </w:pPr>
      <w:r w:rsidRPr="00980F66">
        <w:rPr>
          <w:rFonts w:ascii="Arial" w:eastAsia="Arial" w:hAnsi="Arial" w:cs="Arial"/>
          <w:lang w:eastAsia="pt-BR"/>
        </w:rPr>
        <w:t xml:space="preserve">Prefeito Municipal </w:t>
      </w:r>
    </w:p>
    <w:p w14:paraId="1ADDD2C0" w14:textId="1032E87D" w:rsidR="00914951" w:rsidRPr="000B2EB5" w:rsidRDefault="0004286E" w:rsidP="00914951">
      <w:pPr>
        <w:widowControl w:val="0"/>
        <w:tabs>
          <w:tab w:val="left" w:pos="426"/>
        </w:tabs>
        <w:autoSpaceDE w:val="0"/>
        <w:autoSpaceDN w:val="0"/>
        <w:spacing w:after="0" w:line="276" w:lineRule="auto"/>
        <w:ind w:right="234"/>
        <w:rPr>
          <w:rFonts w:ascii="Arial" w:eastAsia="Times New Roman" w:hAnsi="Arial" w:cs="Arial"/>
          <w:spacing w:val="-2"/>
          <w:kern w:val="0"/>
          <w:sz w:val="22"/>
          <w:szCs w:val="22"/>
          <w:lang w:val="pt-PT"/>
          <w14:ligatures w14:val="none"/>
        </w:rPr>
      </w:pPr>
      <w:r>
        <w:rPr>
          <w:rFonts w:ascii="Arial" w:eastAsia="Arial" w:hAnsi="Arial" w:cs="Arial"/>
          <w:lang w:eastAsia="pt-BR"/>
        </w:rPr>
        <w:t>Administração</w:t>
      </w:r>
      <w:r w:rsidR="00914951" w:rsidRPr="00980F66">
        <w:rPr>
          <w:rFonts w:ascii="Arial" w:eastAsia="Arial" w:hAnsi="Arial" w:cs="Arial"/>
          <w:lang w:eastAsia="pt-BR"/>
        </w:rPr>
        <w:t xml:space="preserve">                      </w:t>
      </w:r>
      <w:r w:rsidR="00914951">
        <w:rPr>
          <w:rFonts w:ascii="Arial" w:eastAsia="Arial" w:hAnsi="Arial" w:cs="Arial"/>
          <w:lang w:eastAsia="pt-BR"/>
        </w:rPr>
        <w:t xml:space="preserve"> </w:t>
      </w:r>
      <w:r w:rsidR="00914951" w:rsidRPr="00980F66">
        <w:rPr>
          <w:rFonts w:ascii="Arial" w:eastAsia="Arial" w:hAnsi="Arial" w:cs="Arial"/>
          <w:lang w:eastAsia="pt-BR"/>
        </w:rPr>
        <w:t xml:space="preserve">          </w:t>
      </w:r>
    </w:p>
    <w:p w14:paraId="37BE7393" w14:textId="77777777" w:rsidR="000B2EB5" w:rsidRDefault="000B2EB5"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p>
    <w:p w14:paraId="0F0333CE" w14:textId="77777777" w:rsidR="00914951" w:rsidRDefault="00914951"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p>
    <w:p w14:paraId="2369F341" w14:textId="1CC48CB9" w:rsidR="00914951" w:rsidRDefault="00914951"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r>
        <w:rPr>
          <w:rFonts w:ascii="Arial" w:eastAsia="Times New Roman" w:hAnsi="Arial" w:cs="Arial"/>
          <w:kern w:val="0"/>
          <w:sz w:val="22"/>
          <w:szCs w:val="22"/>
          <w:lang w:val="pt-PT"/>
          <w14:ligatures w14:val="none"/>
        </w:rPr>
        <w:t>__________________________________________________________</w:t>
      </w:r>
    </w:p>
    <w:p w14:paraId="1FA1A1D5" w14:textId="00DDE183" w:rsidR="00914951" w:rsidRDefault="00914951" w:rsidP="000B2EB5">
      <w:pPr>
        <w:widowControl w:val="0"/>
        <w:tabs>
          <w:tab w:val="left" w:pos="426"/>
        </w:tabs>
        <w:autoSpaceDE w:val="0"/>
        <w:autoSpaceDN w:val="0"/>
        <w:spacing w:after="0" w:line="240" w:lineRule="auto"/>
        <w:rPr>
          <w:rFonts w:ascii="Arial" w:eastAsia="Arial" w:hAnsi="Arial" w:cs="Arial"/>
          <w:b/>
          <w:bCs/>
          <w:lang w:eastAsia="pt-BR"/>
        </w:rPr>
      </w:pPr>
      <w:r>
        <w:rPr>
          <w:rFonts w:ascii="Arial" w:eastAsia="Arial" w:hAnsi="Arial" w:cs="Arial"/>
          <w:b/>
          <w:lang w:eastAsia="pt-BR"/>
        </w:rPr>
        <w:t>DISTRIBUIDORA DE ALIMENTOS</w:t>
      </w:r>
      <w:r w:rsidRPr="00914951">
        <w:rPr>
          <w:rFonts w:ascii="Arial" w:eastAsia="Arial" w:hAnsi="Arial" w:cs="Arial"/>
          <w:b/>
          <w:bCs/>
          <w:lang w:eastAsia="pt-BR"/>
        </w:rPr>
        <w:t xml:space="preserve"> </w:t>
      </w:r>
      <w:r w:rsidRPr="00856FDD">
        <w:rPr>
          <w:rFonts w:ascii="Arial" w:eastAsia="Arial" w:hAnsi="Arial" w:cs="Arial"/>
          <w:b/>
          <w:bCs/>
          <w:lang w:eastAsia="pt-BR"/>
        </w:rPr>
        <w:t xml:space="preserve">RIOGRANDENSE LTDA </w:t>
      </w:r>
    </w:p>
    <w:p w14:paraId="3723F249" w14:textId="77777777" w:rsidR="00914951" w:rsidRDefault="00914951" w:rsidP="000B2EB5">
      <w:pPr>
        <w:widowControl w:val="0"/>
        <w:tabs>
          <w:tab w:val="left" w:pos="426"/>
        </w:tabs>
        <w:autoSpaceDE w:val="0"/>
        <w:autoSpaceDN w:val="0"/>
        <w:spacing w:after="0" w:line="240" w:lineRule="auto"/>
        <w:rPr>
          <w:rFonts w:ascii="Arial" w:eastAsia="Arial" w:hAnsi="Arial" w:cs="Arial"/>
          <w:lang w:eastAsia="pt-BR"/>
        </w:rPr>
      </w:pPr>
      <w:r>
        <w:rPr>
          <w:rFonts w:ascii="Arial" w:eastAsia="Arial" w:hAnsi="Arial" w:cs="Arial"/>
          <w:lang w:eastAsia="pt-BR"/>
        </w:rPr>
        <w:t>CNPJ: 09.428.216/0003-99</w:t>
      </w:r>
      <w:r w:rsidRPr="00980F66">
        <w:rPr>
          <w:rFonts w:ascii="Arial" w:eastAsia="Arial" w:hAnsi="Arial" w:cs="Arial"/>
          <w:lang w:eastAsia="pt-BR"/>
        </w:rPr>
        <w:t xml:space="preserve">   </w:t>
      </w:r>
    </w:p>
    <w:p w14:paraId="43C16D6B" w14:textId="537F5C55" w:rsidR="00914951" w:rsidRDefault="0004286E" w:rsidP="000B2EB5">
      <w:pPr>
        <w:widowControl w:val="0"/>
        <w:tabs>
          <w:tab w:val="left" w:pos="426"/>
        </w:tabs>
        <w:autoSpaceDE w:val="0"/>
        <w:autoSpaceDN w:val="0"/>
        <w:spacing w:after="0" w:line="240" w:lineRule="auto"/>
        <w:rPr>
          <w:rFonts w:ascii="Arial" w:eastAsia="Arial" w:hAnsi="Arial" w:cs="Arial"/>
          <w:lang w:eastAsia="pt-BR"/>
        </w:rPr>
      </w:pPr>
      <w:r>
        <w:rPr>
          <w:rFonts w:ascii="Arial" w:eastAsia="Arial" w:hAnsi="Arial" w:cs="Arial"/>
          <w:lang w:eastAsia="pt-BR"/>
        </w:rPr>
        <w:t>Detentora da Ata</w:t>
      </w:r>
    </w:p>
    <w:p w14:paraId="1352D23B" w14:textId="77777777" w:rsidR="00914951" w:rsidRDefault="00914951" w:rsidP="000B2EB5">
      <w:pPr>
        <w:widowControl w:val="0"/>
        <w:tabs>
          <w:tab w:val="left" w:pos="426"/>
        </w:tabs>
        <w:autoSpaceDE w:val="0"/>
        <w:autoSpaceDN w:val="0"/>
        <w:spacing w:after="0" w:line="240" w:lineRule="auto"/>
        <w:rPr>
          <w:rFonts w:ascii="Arial" w:eastAsia="Arial" w:hAnsi="Arial" w:cs="Arial"/>
          <w:lang w:eastAsia="pt-BR"/>
        </w:rPr>
      </w:pPr>
    </w:p>
    <w:p w14:paraId="230B8644" w14:textId="77777777" w:rsidR="00914951" w:rsidRDefault="00914951" w:rsidP="000B2EB5">
      <w:pPr>
        <w:widowControl w:val="0"/>
        <w:tabs>
          <w:tab w:val="left" w:pos="426"/>
        </w:tabs>
        <w:autoSpaceDE w:val="0"/>
        <w:autoSpaceDN w:val="0"/>
        <w:spacing w:after="0" w:line="240" w:lineRule="auto"/>
        <w:rPr>
          <w:rFonts w:ascii="Arial" w:eastAsia="Arial" w:hAnsi="Arial" w:cs="Arial"/>
          <w:lang w:eastAsia="pt-BR"/>
        </w:rPr>
      </w:pPr>
    </w:p>
    <w:p w14:paraId="1E6B8B9A" w14:textId="6B57D176" w:rsidR="00914951" w:rsidRPr="000B2EB5" w:rsidRDefault="00914951"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r w:rsidRPr="00980F66">
        <w:rPr>
          <w:rFonts w:ascii="Arial" w:eastAsia="Arial" w:hAnsi="Arial" w:cs="Arial"/>
          <w:lang w:eastAsia="pt-BR"/>
        </w:rPr>
        <w:t xml:space="preserve">                </w:t>
      </w:r>
    </w:p>
    <w:p w14:paraId="20649C68" w14:textId="77777777" w:rsidR="000B2EB5" w:rsidRPr="000B2EB5" w:rsidRDefault="000B2EB5"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r w:rsidRPr="000B2EB5">
        <w:rPr>
          <w:rFonts w:ascii="Arial" w:eastAsia="Times New Roman" w:hAnsi="Arial" w:cs="Arial"/>
          <w:spacing w:val="-2"/>
          <w:kern w:val="0"/>
          <w:sz w:val="22"/>
          <w:szCs w:val="22"/>
          <w:lang w:val="pt-PT"/>
          <w14:ligatures w14:val="none"/>
        </w:rPr>
        <w:t>Testemunhas:</w:t>
      </w:r>
    </w:p>
    <w:p w14:paraId="4ED0F8A1" w14:textId="77777777" w:rsidR="000B2EB5" w:rsidRDefault="000B2EB5"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p>
    <w:p w14:paraId="37D2BE56" w14:textId="77777777" w:rsidR="00914951" w:rsidRDefault="00914951"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p>
    <w:p w14:paraId="6FC7EA3C" w14:textId="77777777" w:rsidR="00914951" w:rsidRDefault="00914951"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p>
    <w:p w14:paraId="22D0C74A" w14:textId="77777777" w:rsidR="00914951" w:rsidRPr="000B2EB5" w:rsidRDefault="00914951" w:rsidP="000B2EB5">
      <w:pPr>
        <w:widowControl w:val="0"/>
        <w:tabs>
          <w:tab w:val="left" w:pos="426"/>
        </w:tabs>
        <w:autoSpaceDE w:val="0"/>
        <w:autoSpaceDN w:val="0"/>
        <w:spacing w:after="0" w:line="240" w:lineRule="auto"/>
        <w:rPr>
          <w:rFonts w:ascii="Arial" w:eastAsia="Times New Roman" w:hAnsi="Arial" w:cs="Arial"/>
          <w:spacing w:val="-2"/>
          <w:kern w:val="0"/>
          <w:sz w:val="22"/>
          <w:szCs w:val="22"/>
          <w:lang w:val="pt-PT"/>
          <w14:ligatures w14:val="none"/>
        </w:rPr>
      </w:pPr>
    </w:p>
    <w:p w14:paraId="41DF10D4" w14:textId="77777777" w:rsidR="000B2EB5" w:rsidRPr="000B2EB5" w:rsidRDefault="000B2EB5" w:rsidP="000B2EB5">
      <w:pPr>
        <w:widowControl w:val="0"/>
        <w:tabs>
          <w:tab w:val="left" w:pos="426"/>
        </w:tabs>
        <w:autoSpaceDE w:val="0"/>
        <w:autoSpaceDN w:val="0"/>
        <w:spacing w:after="0" w:line="240" w:lineRule="auto"/>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_____________________________</w:t>
      </w:r>
    </w:p>
    <w:p w14:paraId="259574C7" w14:textId="77777777" w:rsidR="000B2EB5" w:rsidRPr="000B2EB5" w:rsidRDefault="000B2EB5" w:rsidP="000B2EB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CPF nº</w:t>
      </w:r>
    </w:p>
    <w:p w14:paraId="71ADAF03" w14:textId="77777777" w:rsidR="000B2EB5" w:rsidRDefault="000B2EB5"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p>
    <w:p w14:paraId="7043F18B" w14:textId="77777777" w:rsidR="00914951" w:rsidRDefault="00914951"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p>
    <w:p w14:paraId="183E8C99" w14:textId="77777777" w:rsidR="00914951" w:rsidRDefault="00914951"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p>
    <w:p w14:paraId="6C670539" w14:textId="77777777" w:rsidR="00914951" w:rsidRPr="000B2EB5" w:rsidRDefault="00914951"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p>
    <w:p w14:paraId="2F1FF330" w14:textId="77777777" w:rsidR="000B2EB5" w:rsidRPr="000B2EB5" w:rsidRDefault="000B2EB5" w:rsidP="000B2EB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______________________________</w:t>
      </w:r>
    </w:p>
    <w:p w14:paraId="77C13DE5" w14:textId="77777777" w:rsidR="000B2EB5" w:rsidRPr="000B2EB5" w:rsidRDefault="000B2EB5" w:rsidP="000B2EB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2"/>
          <w:szCs w:val="22"/>
          <w:lang w:val="pt-PT"/>
          <w14:ligatures w14:val="none"/>
        </w:rPr>
      </w:pPr>
      <w:r w:rsidRPr="000B2EB5">
        <w:rPr>
          <w:rFonts w:ascii="Arial" w:eastAsia="Times New Roman" w:hAnsi="Arial" w:cs="Arial"/>
          <w:kern w:val="0"/>
          <w:sz w:val="22"/>
          <w:szCs w:val="22"/>
          <w:lang w:val="pt-PT"/>
          <w14:ligatures w14:val="none"/>
        </w:rPr>
        <w:t>CPF nº</w:t>
      </w:r>
    </w:p>
    <w:p w14:paraId="4B7062A4" w14:textId="77777777" w:rsidR="000B2EB5" w:rsidRPr="000B2EB5" w:rsidRDefault="000B2EB5" w:rsidP="000B2EB5">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75684AB3" w14:textId="77777777" w:rsidR="00B93875" w:rsidRDefault="00B93875"/>
    <w:sectPr w:rsidR="00B93875" w:rsidSect="000B2EB5">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A6350" w14:textId="77777777" w:rsidR="00CC6B92" w:rsidRDefault="00CC6B92">
      <w:pPr>
        <w:spacing w:after="0" w:line="240" w:lineRule="auto"/>
      </w:pPr>
      <w:r>
        <w:separator/>
      </w:r>
    </w:p>
  </w:endnote>
  <w:endnote w:type="continuationSeparator" w:id="0">
    <w:p w14:paraId="6C1746DA" w14:textId="77777777" w:rsidR="00CC6B92" w:rsidRDefault="00CC6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45E9" w14:textId="77777777" w:rsidR="000B2EB5" w:rsidRDefault="000B2EB5">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DCDC8" w14:textId="77777777" w:rsidR="00CC6B92" w:rsidRDefault="00CC6B92">
      <w:pPr>
        <w:spacing w:after="0" w:line="240" w:lineRule="auto"/>
      </w:pPr>
      <w:r>
        <w:separator/>
      </w:r>
    </w:p>
  </w:footnote>
  <w:footnote w:type="continuationSeparator" w:id="0">
    <w:p w14:paraId="4948F373" w14:textId="77777777" w:rsidR="00CC6B92" w:rsidRDefault="00CC6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B0B15" w14:textId="73C3A638" w:rsidR="000B2EB5" w:rsidRPr="00C21E43" w:rsidRDefault="00C21E43" w:rsidP="00C21E43">
    <w:pPr>
      <w:pStyle w:val="Cabealho"/>
    </w:pPr>
    <w:r w:rsidRPr="00C21E43">
      <w:rPr>
        <w:rFonts w:ascii="Calibri" w:eastAsia="Calibri" w:hAnsi="Calibri"/>
        <w:noProof/>
        <w:lang w:val="pt-BR"/>
        <w14:ligatures w14:val="standardContextual"/>
      </w:rPr>
      <w:drawing>
        <wp:inline distT="0" distB="0" distL="0" distR="0" wp14:anchorId="33CCA270" wp14:editId="4C807256">
          <wp:extent cx="5400040" cy="1026458"/>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4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4"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5"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6"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7"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734AC"/>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15:restartNumberingAfterBreak="0">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A8F197F"/>
    <w:multiLevelType w:val="hybridMultilevel"/>
    <w:tmpl w:val="F214B19A"/>
    <w:lvl w:ilvl="0" w:tplc="DB002736">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4"/>
        <w:szCs w:val="24"/>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2F41248"/>
    <w:multiLevelType w:val="hybridMultilevel"/>
    <w:tmpl w:val="1E5065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15:restartNumberingAfterBreak="0">
    <w:nsid w:val="56454CF6"/>
    <w:multiLevelType w:val="hybridMultilevel"/>
    <w:tmpl w:val="9D5421C8"/>
    <w:lvl w:ilvl="0" w:tplc="B9EAD270">
      <w:start w:val="5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3" w15:restartNumberingAfterBreak="0">
    <w:nsid w:val="60586163"/>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6"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8"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1"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2"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3"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5"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7"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905214512">
    <w:abstractNumId w:val="29"/>
  </w:num>
  <w:num w:numId="2" w16cid:durableId="1805541928">
    <w:abstractNumId w:val="24"/>
  </w:num>
  <w:num w:numId="3" w16cid:durableId="1859469083">
    <w:abstractNumId w:val="27"/>
  </w:num>
  <w:num w:numId="4" w16cid:durableId="490176323">
    <w:abstractNumId w:val="30"/>
  </w:num>
  <w:num w:numId="5" w16cid:durableId="166134181">
    <w:abstractNumId w:val="18"/>
  </w:num>
  <w:num w:numId="6" w16cid:durableId="626007272">
    <w:abstractNumId w:val="2"/>
  </w:num>
  <w:num w:numId="7" w16cid:durableId="2049721248">
    <w:abstractNumId w:val="5"/>
  </w:num>
  <w:num w:numId="8" w16cid:durableId="1075667974">
    <w:abstractNumId w:val="25"/>
  </w:num>
  <w:num w:numId="9" w16cid:durableId="2053572890">
    <w:abstractNumId w:val="16"/>
  </w:num>
  <w:num w:numId="10" w16cid:durableId="1817145189">
    <w:abstractNumId w:val="11"/>
  </w:num>
  <w:num w:numId="11" w16cid:durableId="1814835841">
    <w:abstractNumId w:val="26"/>
  </w:num>
  <w:num w:numId="12" w16cid:durableId="656345444">
    <w:abstractNumId w:val="36"/>
  </w:num>
  <w:num w:numId="13" w16cid:durableId="1655379460">
    <w:abstractNumId w:val="20"/>
  </w:num>
  <w:num w:numId="14" w16cid:durableId="1124542731">
    <w:abstractNumId w:val="10"/>
  </w:num>
  <w:num w:numId="15" w16cid:durableId="1336684770">
    <w:abstractNumId w:val="4"/>
  </w:num>
  <w:num w:numId="16" w16cid:durableId="259989866">
    <w:abstractNumId w:val="6"/>
  </w:num>
  <w:num w:numId="17" w16cid:durableId="487863897">
    <w:abstractNumId w:val="28"/>
  </w:num>
  <w:num w:numId="18" w16cid:durableId="975331688">
    <w:abstractNumId w:val="3"/>
  </w:num>
  <w:num w:numId="19" w16cid:durableId="363019692">
    <w:abstractNumId w:val="0"/>
  </w:num>
  <w:num w:numId="20" w16cid:durableId="202864670">
    <w:abstractNumId w:val="15"/>
  </w:num>
  <w:num w:numId="21" w16cid:durableId="158428693">
    <w:abstractNumId w:val="32"/>
  </w:num>
  <w:num w:numId="22" w16cid:durableId="1096898613">
    <w:abstractNumId w:val="9"/>
  </w:num>
  <w:num w:numId="23" w16cid:durableId="78454591">
    <w:abstractNumId w:val="1"/>
  </w:num>
  <w:num w:numId="24" w16cid:durableId="979578968">
    <w:abstractNumId w:val="17"/>
  </w:num>
  <w:num w:numId="25" w16cid:durableId="8026545">
    <w:abstractNumId w:val="31"/>
  </w:num>
  <w:num w:numId="26" w16cid:durableId="1743481268">
    <w:abstractNumId w:val="22"/>
  </w:num>
  <w:num w:numId="27" w16cid:durableId="343362768">
    <w:abstractNumId w:val="14"/>
  </w:num>
  <w:num w:numId="28" w16cid:durableId="1793354022">
    <w:abstractNumId w:val="34"/>
  </w:num>
  <w:num w:numId="29" w16cid:durableId="43722686">
    <w:abstractNumId w:val="35"/>
  </w:num>
  <w:num w:numId="30" w16cid:durableId="1321544813">
    <w:abstractNumId w:val="33"/>
  </w:num>
  <w:num w:numId="31" w16cid:durableId="1105928954">
    <w:abstractNumId w:val="7"/>
  </w:num>
  <w:num w:numId="32" w16cid:durableId="475538798">
    <w:abstractNumId w:val="13"/>
  </w:num>
  <w:num w:numId="33" w16cid:durableId="951478789">
    <w:abstractNumId w:val="12"/>
  </w:num>
  <w:num w:numId="34" w16cid:durableId="839660475">
    <w:abstractNumId w:val="37"/>
  </w:num>
  <w:num w:numId="35" w16cid:durableId="2060744935">
    <w:abstractNumId w:val="8"/>
  </w:num>
  <w:num w:numId="36" w16cid:durableId="1444687355">
    <w:abstractNumId w:val="23"/>
  </w:num>
  <w:num w:numId="37" w16cid:durableId="1982077277">
    <w:abstractNumId w:val="19"/>
  </w:num>
  <w:num w:numId="38" w16cid:durableId="15580840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B3"/>
    <w:rsid w:val="0004286E"/>
    <w:rsid w:val="00057699"/>
    <w:rsid w:val="000645B3"/>
    <w:rsid w:val="000B2EB5"/>
    <w:rsid w:val="002113E4"/>
    <w:rsid w:val="003275B0"/>
    <w:rsid w:val="00433BC7"/>
    <w:rsid w:val="006630A2"/>
    <w:rsid w:val="008B6E69"/>
    <w:rsid w:val="00914951"/>
    <w:rsid w:val="009273C9"/>
    <w:rsid w:val="00941F60"/>
    <w:rsid w:val="00B77C49"/>
    <w:rsid w:val="00B93875"/>
    <w:rsid w:val="00C15AF1"/>
    <w:rsid w:val="00C21E43"/>
    <w:rsid w:val="00CC6B92"/>
    <w:rsid w:val="00CF0F42"/>
    <w:rsid w:val="00D5317D"/>
    <w:rsid w:val="00DC589F"/>
    <w:rsid w:val="00F8339E"/>
    <w:rsid w:val="00FB3C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1C32A"/>
  <w15:chartTrackingRefBased/>
  <w15:docId w15:val="{952EDF65-2195-41EE-804C-239AFF831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645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0645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0645B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0645B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0645B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0645B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0645B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645B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645B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645B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0645B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0645B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0645B3"/>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0645B3"/>
    <w:rPr>
      <w:rFonts w:eastAsiaTheme="majorEastAsia" w:cstheme="majorBidi"/>
      <w:color w:val="2F5496" w:themeColor="accent1" w:themeShade="BF"/>
    </w:rPr>
  </w:style>
  <w:style w:type="character" w:customStyle="1" w:styleId="Ttulo6Char">
    <w:name w:val="Título 6 Char"/>
    <w:basedOn w:val="Fontepargpadro"/>
    <w:link w:val="Ttulo6"/>
    <w:uiPriority w:val="9"/>
    <w:rsid w:val="000645B3"/>
    <w:rPr>
      <w:rFonts w:eastAsiaTheme="majorEastAsia" w:cstheme="majorBidi"/>
      <w:i/>
      <w:iCs/>
      <w:color w:val="595959" w:themeColor="text1" w:themeTint="A6"/>
    </w:rPr>
  </w:style>
  <w:style w:type="character" w:customStyle="1" w:styleId="Ttulo7Char">
    <w:name w:val="Título 7 Char"/>
    <w:basedOn w:val="Fontepargpadro"/>
    <w:link w:val="Ttulo7"/>
    <w:rsid w:val="000645B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645B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645B3"/>
    <w:rPr>
      <w:rFonts w:eastAsiaTheme="majorEastAsia" w:cstheme="majorBidi"/>
      <w:color w:val="272727" w:themeColor="text1" w:themeTint="D8"/>
    </w:rPr>
  </w:style>
  <w:style w:type="paragraph" w:styleId="Ttulo">
    <w:name w:val="Title"/>
    <w:basedOn w:val="Normal"/>
    <w:next w:val="Normal"/>
    <w:link w:val="TtuloChar"/>
    <w:uiPriority w:val="10"/>
    <w:qFormat/>
    <w:rsid w:val="000645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645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645B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645B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645B3"/>
    <w:pPr>
      <w:spacing w:before="160"/>
      <w:jc w:val="center"/>
    </w:pPr>
    <w:rPr>
      <w:i/>
      <w:iCs/>
      <w:color w:val="404040" w:themeColor="text1" w:themeTint="BF"/>
    </w:rPr>
  </w:style>
  <w:style w:type="character" w:customStyle="1" w:styleId="CitaoChar">
    <w:name w:val="Citação Char"/>
    <w:basedOn w:val="Fontepargpadro"/>
    <w:link w:val="Citao"/>
    <w:uiPriority w:val="29"/>
    <w:rsid w:val="000645B3"/>
    <w:rPr>
      <w:i/>
      <w:iCs/>
      <w:color w:val="404040" w:themeColor="text1" w:themeTint="BF"/>
    </w:rPr>
  </w:style>
  <w:style w:type="paragraph" w:styleId="PargrafodaLista">
    <w:name w:val="List Paragraph"/>
    <w:basedOn w:val="Normal"/>
    <w:uiPriority w:val="34"/>
    <w:qFormat/>
    <w:rsid w:val="000645B3"/>
    <w:pPr>
      <w:ind w:left="720"/>
      <w:contextualSpacing/>
    </w:pPr>
  </w:style>
  <w:style w:type="character" w:styleId="nfaseIntensa">
    <w:name w:val="Intense Emphasis"/>
    <w:basedOn w:val="Fontepargpadro"/>
    <w:uiPriority w:val="21"/>
    <w:qFormat/>
    <w:rsid w:val="000645B3"/>
    <w:rPr>
      <w:i/>
      <w:iCs/>
      <w:color w:val="2F5496" w:themeColor="accent1" w:themeShade="BF"/>
    </w:rPr>
  </w:style>
  <w:style w:type="paragraph" w:styleId="CitaoIntensa">
    <w:name w:val="Intense Quote"/>
    <w:basedOn w:val="Normal"/>
    <w:next w:val="Normal"/>
    <w:link w:val="CitaoIntensaChar"/>
    <w:uiPriority w:val="30"/>
    <w:qFormat/>
    <w:rsid w:val="000645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645B3"/>
    <w:rPr>
      <w:i/>
      <w:iCs/>
      <w:color w:val="2F5496" w:themeColor="accent1" w:themeShade="BF"/>
    </w:rPr>
  </w:style>
  <w:style w:type="character" w:styleId="RefernciaIntensa">
    <w:name w:val="Intense Reference"/>
    <w:basedOn w:val="Fontepargpadro"/>
    <w:uiPriority w:val="32"/>
    <w:qFormat/>
    <w:rsid w:val="000645B3"/>
    <w:rPr>
      <w:b/>
      <w:bCs/>
      <w:smallCaps/>
      <w:color w:val="2F5496" w:themeColor="accent1" w:themeShade="BF"/>
      <w:spacing w:val="5"/>
    </w:rPr>
  </w:style>
  <w:style w:type="numbering" w:customStyle="1" w:styleId="Semlista1">
    <w:name w:val="Sem lista1"/>
    <w:next w:val="Semlista"/>
    <w:uiPriority w:val="99"/>
    <w:semiHidden/>
    <w:unhideWhenUsed/>
    <w:rsid w:val="000B2EB5"/>
  </w:style>
  <w:style w:type="table" w:customStyle="1" w:styleId="NormalTable0">
    <w:name w:val="Normal Table0"/>
    <w:uiPriority w:val="2"/>
    <w:semiHidden/>
    <w:unhideWhenUsed/>
    <w:qFormat/>
    <w:rsid w:val="000B2EB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0B2EB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0B2EB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0B2EB5"/>
    <w:pPr>
      <w:widowControl w:val="0"/>
      <w:autoSpaceDE w:val="0"/>
      <w:autoSpaceDN w:val="0"/>
      <w:spacing w:after="0" w:line="240" w:lineRule="auto"/>
      <w:ind w:left="1"/>
      <w:jc w:val="center"/>
    </w:pPr>
    <w:rPr>
      <w:rFonts w:ascii="Times New Roman" w:eastAsia="Times New Roman" w:hAnsi="Times New Roman" w:cs="Times New Roman"/>
      <w:kern w:val="0"/>
      <w:sz w:val="22"/>
      <w:szCs w:val="22"/>
      <w:lang w:val="pt-PT"/>
      <w14:ligatures w14:val="none"/>
    </w:rPr>
  </w:style>
  <w:style w:type="paragraph" w:styleId="Cabealho">
    <w:name w:val="header"/>
    <w:basedOn w:val="Normal"/>
    <w:link w:val="CabealhoChar"/>
    <w:uiPriority w:val="99"/>
    <w:unhideWhenUsed/>
    <w:rsid w:val="000B2EB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CabealhoChar">
    <w:name w:val="Cabeçalho Char"/>
    <w:basedOn w:val="Fontepargpadro"/>
    <w:link w:val="Cabealho"/>
    <w:uiPriority w:val="99"/>
    <w:rsid w:val="000B2EB5"/>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iPriority w:val="99"/>
    <w:unhideWhenUsed/>
    <w:rsid w:val="000B2EB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RodapChar">
    <w:name w:val="Rodapé Char"/>
    <w:basedOn w:val="Fontepargpadro"/>
    <w:link w:val="Rodap"/>
    <w:uiPriority w:val="99"/>
    <w:rsid w:val="000B2EB5"/>
    <w:rPr>
      <w:rFonts w:ascii="Times New Roman" w:eastAsia="Times New Roman" w:hAnsi="Times New Roman" w:cs="Times New Roman"/>
      <w:kern w:val="0"/>
      <w:sz w:val="22"/>
      <w:szCs w:val="22"/>
      <w:lang w:val="pt-PT"/>
      <w14:ligatures w14:val="none"/>
    </w:rPr>
  </w:style>
  <w:style w:type="character" w:customStyle="1" w:styleId="Hyperlink1">
    <w:name w:val="Hyperlink1"/>
    <w:basedOn w:val="Fontepargpadro"/>
    <w:uiPriority w:val="99"/>
    <w:unhideWhenUsed/>
    <w:rsid w:val="000B2EB5"/>
    <w:rPr>
      <w:color w:val="0563C1"/>
      <w:u w:val="single"/>
    </w:rPr>
  </w:style>
  <w:style w:type="character" w:customStyle="1" w:styleId="MenoPendente1">
    <w:name w:val="Menção Pendente1"/>
    <w:basedOn w:val="Fontepargpadro"/>
    <w:uiPriority w:val="99"/>
    <w:semiHidden/>
    <w:unhideWhenUsed/>
    <w:rsid w:val="000B2EB5"/>
    <w:rPr>
      <w:color w:val="605E5C"/>
      <w:shd w:val="clear" w:color="auto" w:fill="E1DFDD"/>
    </w:rPr>
  </w:style>
  <w:style w:type="character" w:styleId="Nmerodepgina">
    <w:name w:val="page number"/>
    <w:basedOn w:val="Fontepargpadro"/>
    <w:rsid w:val="000B2EB5"/>
  </w:style>
  <w:style w:type="paragraph" w:styleId="Textoembloco">
    <w:name w:val="Block Text"/>
    <w:basedOn w:val="Normal"/>
    <w:rsid w:val="000B2EB5"/>
    <w:pPr>
      <w:spacing w:after="0" w:line="240" w:lineRule="auto"/>
      <w:ind w:left="4253" w:right="57" w:firstLine="1134"/>
      <w:jc w:val="both"/>
    </w:pPr>
    <w:rPr>
      <w:rFonts w:ascii="Arial" w:eastAsia="Times New Roman" w:hAnsi="Arial" w:cs="Times New Roman"/>
      <w:i/>
      <w:spacing w:val="14"/>
      <w:kern w:val="0"/>
      <w:sz w:val="22"/>
      <w:szCs w:val="20"/>
      <w:lang w:eastAsia="pt-BR"/>
      <w14:ligatures w14:val="none"/>
    </w:rPr>
  </w:style>
  <w:style w:type="character" w:styleId="Refdenotaderodap">
    <w:name w:val="footnote reference"/>
    <w:rsid w:val="000B2EB5"/>
    <w:rPr>
      <w:vertAlign w:val="superscript"/>
    </w:rPr>
  </w:style>
  <w:style w:type="paragraph" w:styleId="Textodenotaderodap">
    <w:name w:val="footnote text"/>
    <w:basedOn w:val="Normal"/>
    <w:link w:val="TextodenotaderodapChar"/>
    <w:rsid w:val="000B2EB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0B2EB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iPriority w:val="99"/>
    <w:rsid w:val="000B2EB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uiPriority w:val="99"/>
    <w:rsid w:val="000B2EB5"/>
    <w:rPr>
      <w:rFonts w:ascii="Tahoma" w:eastAsia="Times New Roman" w:hAnsi="Tahoma" w:cs="Tahoma"/>
      <w:kern w:val="0"/>
      <w:sz w:val="16"/>
      <w:szCs w:val="16"/>
      <w:lang w:eastAsia="pt-BR"/>
      <w14:ligatures w14:val="none"/>
    </w:rPr>
  </w:style>
  <w:style w:type="table" w:styleId="Tabelacomgrade">
    <w:name w:val="Table Grid"/>
    <w:basedOn w:val="Tabelanormal"/>
    <w:uiPriority w:val="59"/>
    <w:rsid w:val="000B2EB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0B2EB5"/>
    <w:pPr>
      <w:widowControl w:val="0"/>
      <w:suppressAutoHyphens/>
      <w:autoSpaceDN w:val="0"/>
      <w:spacing w:after="0" w:line="240" w:lineRule="auto"/>
    </w:pPr>
    <w:rPr>
      <w:rFonts w:ascii="Times New Roman" w:eastAsia="Lucida Sans Unicode" w:hAnsi="Times New Roman" w:cs="Tahoma"/>
      <w:kern w:val="3"/>
      <w:lang w:eastAsia="pt-BR"/>
      <w14:ligatures w14:val="none"/>
    </w:rPr>
  </w:style>
  <w:style w:type="paragraph" w:styleId="Recuodecorpodetexto">
    <w:name w:val="Body Text Indent"/>
    <w:basedOn w:val="Normal"/>
    <w:link w:val="RecuodecorpodetextoChar"/>
    <w:unhideWhenUsed/>
    <w:rsid w:val="000B2EB5"/>
    <w:pPr>
      <w:spacing w:after="120" w:line="240" w:lineRule="auto"/>
      <w:ind w:left="283"/>
    </w:pPr>
    <w:rPr>
      <w:rFonts w:ascii="Times New Roman" w:eastAsia="Times New Roman" w:hAnsi="Times New Roman" w:cs="Times New Roman"/>
      <w:kern w:val="0"/>
      <w:lang w:eastAsia="pt-BR"/>
      <w14:ligatures w14:val="none"/>
    </w:rPr>
  </w:style>
  <w:style w:type="character" w:customStyle="1" w:styleId="RecuodecorpodetextoChar">
    <w:name w:val="Recuo de corpo de texto Char"/>
    <w:basedOn w:val="Fontepargpadro"/>
    <w:link w:val="Recuodecorpodetexto"/>
    <w:rsid w:val="000B2EB5"/>
    <w:rPr>
      <w:rFonts w:ascii="Times New Roman" w:eastAsia="Times New Roman" w:hAnsi="Times New Roman" w:cs="Times New Roman"/>
      <w:kern w:val="0"/>
      <w:lang w:eastAsia="pt-BR"/>
      <w14:ligatures w14:val="none"/>
    </w:rPr>
  </w:style>
  <w:style w:type="paragraph" w:customStyle="1" w:styleId="Default">
    <w:name w:val="Default"/>
    <w:rsid w:val="000B2EB5"/>
    <w:pPr>
      <w:autoSpaceDE w:val="0"/>
      <w:autoSpaceDN w:val="0"/>
      <w:adjustRightInd w:val="0"/>
      <w:spacing w:after="0" w:line="240" w:lineRule="auto"/>
    </w:pPr>
    <w:rPr>
      <w:rFonts w:ascii="Arial" w:eastAsia="Calibri" w:hAnsi="Arial" w:cs="Arial"/>
      <w:color w:val="000000"/>
      <w:kern w:val="0"/>
      <w14:ligatures w14:val="none"/>
    </w:rPr>
  </w:style>
  <w:style w:type="numbering" w:customStyle="1" w:styleId="Semlista11">
    <w:name w:val="Sem lista11"/>
    <w:next w:val="Semlista"/>
    <w:uiPriority w:val="99"/>
    <w:semiHidden/>
    <w:unhideWhenUsed/>
    <w:rsid w:val="000B2EB5"/>
  </w:style>
  <w:style w:type="paragraph" w:styleId="SemEspaamento">
    <w:name w:val="No Spacing"/>
    <w:uiPriority w:val="1"/>
    <w:qFormat/>
    <w:rsid w:val="000B2EB5"/>
    <w:pPr>
      <w:spacing w:after="0" w:line="240" w:lineRule="auto"/>
    </w:pPr>
    <w:rPr>
      <w:rFonts w:ascii="Calibri" w:eastAsia="Calibri" w:hAnsi="Calibri" w:cs="Times New Roman"/>
      <w:kern w:val="0"/>
      <w:sz w:val="22"/>
      <w:szCs w:val="22"/>
      <w14:ligatures w14:val="none"/>
    </w:rPr>
  </w:style>
  <w:style w:type="table" w:styleId="SombreamentoClaro">
    <w:name w:val="Light Shading"/>
    <w:basedOn w:val="Tabelanormal"/>
    <w:uiPriority w:val="60"/>
    <w:rsid w:val="000B2EB5"/>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0B2EB5"/>
  </w:style>
  <w:style w:type="character" w:styleId="nfase">
    <w:name w:val="Emphasis"/>
    <w:uiPriority w:val="20"/>
    <w:qFormat/>
    <w:rsid w:val="000B2EB5"/>
    <w:rPr>
      <w:i/>
      <w:iCs/>
    </w:rPr>
  </w:style>
  <w:style w:type="character" w:customStyle="1" w:styleId="st">
    <w:name w:val="st"/>
    <w:rsid w:val="000B2EB5"/>
  </w:style>
  <w:style w:type="table" w:customStyle="1" w:styleId="Tabelacomgrade1">
    <w:name w:val="Tabela com grade1"/>
    <w:basedOn w:val="Tabelanormal"/>
    <w:next w:val="Tabelacomgrade"/>
    <w:uiPriority w:val="59"/>
    <w:rsid w:val="000B2EB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B2EB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0B2EB5"/>
    <w:rPr>
      <w:b/>
      <w:bCs/>
    </w:rPr>
  </w:style>
  <w:style w:type="character" w:styleId="HiperlinkVisitado">
    <w:name w:val="FollowedHyperlink"/>
    <w:uiPriority w:val="99"/>
    <w:unhideWhenUsed/>
    <w:rsid w:val="000B2EB5"/>
    <w:rPr>
      <w:color w:val="800080"/>
      <w:u w:val="single"/>
    </w:rPr>
  </w:style>
  <w:style w:type="character" w:customStyle="1" w:styleId="apple-converted-space">
    <w:name w:val="apple-converted-space"/>
    <w:rsid w:val="000B2EB5"/>
  </w:style>
  <w:style w:type="numbering" w:customStyle="1" w:styleId="Semlista2">
    <w:name w:val="Sem lista2"/>
    <w:next w:val="Semlista"/>
    <w:uiPriority w:val="99"/>
    <w:semiHidden/>
    <w:unhideWhenUsed/>
    <w:rsid w:val="000B2EB5"/>
  </w:style>
  <w:style w:type="character" w:customStyle="1" w:styleId="ng-binding">
    <w:name w:val="ng-binding"/>
    <w:rsid w:val="000B2EB5"/>
  </w:style>
  <w:style w:type="numbering" w:customStyle="1" w:styleId="Semlista111">
    <w:name w:val="Sem lista111"/>
    <w:next w:val="Semlista"/>
    <w:uiPriority w:val="99"/>
    <w:semiHidden/>
    <w:rsid w:val="000B2EB5"/>
  </w:style>
  <w:style w:type="table" w:customStyle="1" w:styleId="Tabelacomgrade11">
    <w:name w:val="Tabela com grade11"/>
    <w:basedOn w:val="Tabelanormal"/>
    <w:next w:val="Tabelacomgrade"/>
    <w:rsid w:val="000B2EB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0B2EB5"/>
  </w:style>
  <w:style w:type="paragraph" w:customStyle="1" w:styleId="msonormal0">
    <w:name w:val="msonormal"/>
    <w:basedOn w:val="Normal"/>
    <w:rsid w:val="000B2EB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Legenda">
    <w:name w:val="caption"/>
    <w:basedOn w:val="Normal"/>
    <w:unhideWhenUsed/>
    <w:qFormat/>
    <w:rsid w:val="000B2EB5"/>
    <w:pPr>
      <w:suppressLineNumbers/>
      <w:spacing w:before="120" w:after="120" w:line="240" w:lineRule="auto"/>
    </w:pPr>
    <w:rPr>
      <w:rFonts w:ascii="Arial" w:eastAsia="Times New Roman" w:hAnsi="Arial" w:cs="Mangal"/>
      <w:i/>
      <w:iCs/>
      <w:kern w:val="0"/>
      <w:lang w:eastAsia="zh-CN"/>
      <w14:ligatures w14:val="none"/>
    </w:rPr>
  </w:style>
  <w:style w:type="paragraph" w:styleId="Lista">
    <w:name w:val="List"/>
    <w:basedOn w:val="Corpodetexto"/>
    <w:unhideWhenUsed/>
    <w:rsid w:val="000B2EB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0B2EB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0B2EB5"/>
    <w:pPr>
      <w:suppressLineNumbers/>
      <w:spacing w:after="0" w:line="240" w:lineRule="auto"/>
    </w:pPr>
    <w:rPr>
      <w:rFonts w:ascii="Arial" w:eastAsia="Times New Roman" w:hAnsi="Arial" w:cs="Tahoma"/>
      <w:kern w:val="0"/>
      <w:sz w:val="22"/>
      <w:szCs w:val="20"/>
      <w:lang w:eastAsia="zh-CN"/>
      <w14:ligatures w14:val="none"/>
    </w:rPr>
  </w:style>
  <w:style w:type="paragraph" w:customStyle="1" w:styleId="Ttulo20">
    <w:name w:val="Título2"/>
    <w:basedOn w:val="Normal"/>
    <w:next w:val="Corpodetexto"/>
    <w:rsid w:val="000B2EB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0B2EB5"/>
    <w:pPr>
      <w:suppressLineNumbers/>
      <w:spacing w:before="120" w:after="120" w:line="240" w:lineRule="auto"/>
    </w:pPr>
    <w:rPr>
      <w:rFonts w:ascii="Arial" w:eastAsia="Times New Roman" w:hAnsi="Arial" w:cs="Mangal"/>
      <w:i/>
      <w:iCs/>
      <w:kern w:val="0"/>
      <w:lang w:eastAsia="zh-CN"/>
      <w14:ligatures w14:val="none"/>
    </w:rPr>
  </w:style>
  <w:style w:type="paragraph" w:customStyle="1" w:styleId="Ttulo10">
    <w:name w:val="Título1"/>
    <w:basedOn w:val="Normal"/>
    <w:next w:val="Corpodetexto"/>
    <w:rsid w:val="000B2EB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0B2EB5"/>
    <w:pPr>
      <w:suppressLineNumbers/>
      <w:spacing w:before="120" w:after="120" w:line="240" w:lineRule="auto"/>
    </w:pPr>
    <w:rPr>
      <w:rFonts w:ascii="Arial" w:eastAsia="Times New Roman" w:hAnsi="Arial" w:cs="Mangal"/>
      <w:i/>
      <w:iCs/>
      <w:kern w:val="0"/>
      <w:lang w:eastAsia="zh-CN"/>
      <w14:ligatures w14:val="none"/>
    </w:rPr>
  </w:style>
  <w:style w:type="paragraph" w:customStyle="1" w:styleId="Captulo">
    <w:name w:val="Capítulo"/>
    <w:basedOn w:val="Normal"/>
    <w:next w:val="Corpodetexto"/>
    <w:rsid w:val="000B2EB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0B2EB5"/>
    <w:pPr>
      <w:suppressLineNumbers/>
      <w:spacing w:before="120" w:after="120" w:line="240" w:lineRule="auto"/>
    </w:pPr>
    <w:rPr>
      <w:rFonts w:ascii="Arial" w:eastAsia="Times New Roman" w:hAnsi="Arial" w:cs="Tahoma"/>
      <w:i/>
      <w:iCs/>
      <w:kern w:val="0"/>
      <w:lang w:eastAsia="zh-CN"/>
      <w14:ligatures w14:val="none"/>
    </w:rPr>
  </w:style>
  <w:style w:type="paragraph" w:customStyle="1" w:styleId="JE1">
    <w:name w:val="JE1"/>
    <w:basedOn w:val="Ttulo1"/>
    <w:rsid w:val="000B2EB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0B2EB5"/>
    <w:pPr>
      <w:spacing w:after="0" w:line="240" w:lineRule="auto"/>
      <w:jc w:val="both"/>
    </w:pPr>
    <w:rPr>
      <w:rFonts w:ascii="Arial" w:eastAsia="Times New Roman" w:hAnsi="Arial" w:cs="Arial"/>
      <w:kern w:val="0"/>
      <w:sz w:val="22"/>
      <w:szCs w:val="20"/>
      <w:lang w:eastAsia="zh-CN"/>
      <w14:ligatures w14:val="none"/>
    </w:rPr>
  </w:style>
  <w:style w:type="paragraph" w:customStyle="1" w:styleId="Contedodetabela">
    <w:name w:val="Conteúdo de tabela"/>
    <w:basedOn w:val="Normal"/>
    <w:rsid w:val="000B2EB5"/>
    <w:pPr>
      <w:suppressLineNumbers/>
      <w:spacing w:after="0" w:line="240" w:lineRule="auto"/>
    </w:pPr>
    <w:rPr>
      <w:rFonts w:ascii="Arial" w:eastAsia="Times New Roman" w:hAnsi="Arial" w:cs="Arial"/>
      <w:kern w:val="0"/>
      <w:sz w:val="22"/>
      <w:szCs w:val="20"/>
      <w:lang w:eastAsia="zh-CN"/>
      <w14:ligatures w14:val="none"/>
    </w:rPr>
  </w:style>
  <w:style w:type="paragraph" w:customStyle="1" w:styleId="Contedodatabela">
    <w:name w:val="Conteúdo da tabela"/>
    <w:basedOn w:val="Normal"/>
    <w:rsid w:val="000B2EB5"/>
    <w:pPr>
      <w:suppressLineNumbers/>
      <w:spacing w:after="0" w:line="240" w:lineRule="auto"/>
    </w:pPr>
    <w:rPr>
      <w:rFonts w:ascii="Arial" w:eastAsia="Times New Roman" w:hAnsi="Arial" w:cs="Arial"/>
      <w:kern w:val="0"/>
      <w:sz w:val="22"/>
      <w:szCs w:val="20"/>
      <w:lang w:eastAsia="zh-CN"/>
      <w14:ligatures w14:val="none"/>
    </w:rPr>
  </w:style>
  <w:style w:type="paragraph" w:customStyle="1" w:styleId="Ttulodetabela">
    <w:name w:val="Título de tabela"/>
    <w:basedOn w:val="Contedodetabela"/>
    <w:rsid w:val="000B2EB5"/>
    <w:pPr>
      <w:jc w:val="center"/>
    </w:pPr>
    <w:rPr>
      <w:b/>
      <w:bCs/>
    </w:rPr>
  </w:style>
  <w:style w:type="paragraph" w:customStyle="1" w:styleId="Contedodequadro">
    <w:name w:val="Conteúdo de quadro"/>
    <w:basedOn w:val="Corpodetexto"/>
    <w:rsid w:val="000B2EB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0B2EB5"/>
    <w:pPr>
      <w:jc w:val="center"/>
    </w:pPr>
    <w:rPr>
      <w:b/>
      <w:bCs/>
    </w:rPr>
  </w:style>
  <w:style w:type="paragraph" w:customStyle="1" w:styleId="Contedodoquadro">
    <w:name w:val="Conteúdo do quadro"/>
    <w:basedOn w:val="Corpodetexto"/>
    <w:rsid w:val="000B2EB5"/>
    <w:pPr>
      <w:suppressAutoHyphens/>
      <w:autoSpaceDE/>
      <w:autoSpaceDN/>
      <w:ind w:left="0"/>
      <w:jc w:val="both"/>
    </w:pPr>
    <w:rPr>
      <w:sz w:val="28"/>
      <w:szCs w:val="20"/>
      <w:lang w:val="pt-BR" w:eastAsia="zh-CN"/>
    </w:rPr>
  </w:style>
  <w:style w:type="paragraph" w:customStyle="1" w:styleId="Textoembloco1">
    <w:name w:val="Texto em bloco1"/>
    <w:basedOn w:val="Normal"/>
    <w:rsid w:val="000B2EB5"/>
    <w:pPr>
      <w:spacing w:after="0" w:line="240" w:lineRule="auto"/>
      <w:ind w:left="4253" w:right="57" w:firstLine="1134"/>
      <w:jc w:val="both"/>
    </w:pPr>
    <w:rPr>
      <w:rFonts w:ascii="Arial" w:eastAsia="Times New Roman" w:hAnsi="Arial" w:cs="Times New Roman"/>
      <w:i/>
      <w:spacing w:val="14"/>
      <w:kern w:val="0"/>
      <w:sz w:val="22"/>
      <w:szCs w:val="20"/>
      <w:lang w:eastAsia="zh-CN"/>
      <w14:ligatures w14:val="none"/>
    </w:rPr>
  </w:style>
  <w:style w:type="paragraph" w:customStyle="1" w:styleId="texto2">
    <w:name w:val="texto2"/>
    <w:basedOn w:val="Normal"/>
    <w:rsid w:val="000B2EB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04partenormativa">
    <w:name w:val="04partenormativa"/>
    <w:basedOn w:val="Normal"/>
    <w:rsid w:val="000B2EB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Refdenotadefim">
    <w:name w:val="endnote reference"/>
    <w:unhideWhenUsed/>
    <w:rsid w:val="000B2EB5"/>
    <w:rPr>
      <w:vertAlign w:val="superscript"/>
    </w:rPr>
  </w:style>
  <w:style w:type="character" w:customStyle="1" w:styleId="WW8Num1z0">
    <w:name w:val="WW8Num1z0"/>
    <w:rsid w:val="000B2EB5"/>
  </w:style>
  <w:style w:type="character" w:customStyle="1" w:styleId="WW8Num1z1">
    <w:name w:val="WW8Num1z1"/>
    <w:rsid w:val="000B2EB5"/>
  </w:style>
  <w:style w:type="character" w:customStyle="1" w:styleId="WW8Num1z2">
    <w:name w:val="WW8Num1z2"/>
    <w:rsid w:val="000B2EB5"/>
  </w:style>
  <w:style w:type="character" w:customStyle="1" w:styleId="WW8Num1z3">
    <w:name w:val="WW8Num1z3"/>
    <w:rsid w:val="000B2EB5"/>
  </w:style>
  <w:style w:type="character" w:customStyle="1" w:styleId="WW8Num1z4">
    <w:name w:val="WW8Num1z4"/>
    <w:rsid w:val="000B2EB5"/>
  </w:style>
  <w:style w:type="character" w:customStyle="1" w:styleId="WW8Num1z5">
    <w:name w:val="WW8Num1z5"/>
    <w:rsid w:val="000B2EB5"/>
  </w:style>
  <w:style w:type="character" w:customStyle="1" w:styleId="WW8Num1z6">
    <w:name w:val="WW8Num1z6"/>
    <w:rsid w:val="000B2EB5"/>
  </w:style>
  <w:style w:type="character" w:customStyle="1" w:styleId="WW8Num1z7">
    <w:name w:val="WW8Num1z7"/>
    <w:rsid w:val="000B2EB5"/>
  </w:style>
  <w:style w:type="character" w:customStyle="1" w:styleId="WW8Num1z8">
    <w:name w:val="WW8Num1z8"/>
    <w:rsid w:val="000B2EB5"/>
  </w:style>
  <w:style w:type="character" w:customStyle="1" w:styleId="Fontepargpadro4">
    <w:name w:val="Fonte parág. padrão4"/>
    <w:rsid w:val="000B2EB5"/>
  </w:style>
  <w:style w:type="character" w:customStyle="1" w:styleId="Absatz-Standardschriftart">
    <w:name w:val="Absatz-Standardschriftart"/>
    <w:rsid w:val="000B2EB5"/>
  </w:style>
  <w:style w:type="character" w:customStyle="1" w:styleId="Fontepargpadro3">
    <w:name w:val="Fonte parág. padrão3"/>
    <w:rsid w:val="000B2EB5"/>
  </w:style>
  <w:style w:type="character" w:customStyle="1" w:styleId="WW-Absatz-Standardschriftart">
    <w:name w:val="WW-Absatz-Standardschriftart"/>
    <w:rsid w:val="000B2EB5"/>
  </w:style>
  <w:style w:type="character" w:customStyle="1" w:styleId="Fontepargpadro2">
    <w:name w:val="Fonte parág. padrão2"/>
    <w:rsid w:val="000B2EB5"/>
  </w:style>
  <w:style w:type="character" w:customStyle="1" w:styleId="WW-Absatz-Standardschriftart1">
    <w:name w:val="WW-Absatz-Standardschriftart1"/>
    <w:rsid w:val="000B2EB5"/>
  </w:style>
  <w:style w:type="character" w:customStyle="1" w:styleId="WW-Absatz-Standardschriftart11">
    <w:name w:val="WW-Absatz-Standardschriftart11"/>
    <w:rsid w:val="000B2EB5"/>
  </w:style>
  <w:style w:type="character" w:customStyle="1" w:styleId="WW-Absatz-Standardschriftart111">
    <w:name w:val="WW-Absatz-Standardschriftart111"/>
    <w:rsid w:val="000B2EB5"/>
  </w:style>
  <w:style w:type="character" w:customStyle="1" w:styleId="WW-Absatz-Standardschriftart1111">
    <w:name w:val="WW-Absatz-Standardschriftart1111"/>
    <w:rsid w:val="000B2EB5"/>
  </w:style>
  <w:style w:type="character" w:customStyle="1" w:styleId="WW-Absatz-Standardschriftart11111">
    <w:name w:val="WW-Absatz-Standardschriftart11111"/>
    <w:rsid w:val="000B2EB5"/>
  </w:style>
  <w:style w:type="character" w:customStyle="1" w:styleId="Fontepargpadro1">
    <w:name w:val="Fonte parág. padrão1"/>
    <w:rsid w:val="000B2EB5"/>
  </w:style>
  <w:style w:type="character" w:customStyle="1" w:styleId="Caracteresdenotaderodap">
    <w:name w:val="Caracteres de nota de rodapé"/>
    <w:rsid w:val="000B2EB5"/>
    <w:rPr>
      <w:vertAlign w:val="superscript"/>
    </w:rPr>
  </w:style>
  <w:style w:type="character" w:customStyle="1" w:styleId="Refdenotaderodap1">
    <w:name w:val="Ref. de nota de rodapé1"/>
    <w:rsid w:val="000B2EB5"/>
    <w:rPr>
      <w:vertAlign w:val="superscript"/>
    </w:rPr>
  </w:style>
  <w:style w:type="character" w:customStyle="1" w:styleId="Caracteresdenotadefim">
    <w:name w:val="Caracteres de nota de fim"/>
    <w:rsid w:val="000B2EB5"/>
    <w:rPr>
      <w:vertAlign w:val="superscript"/>
    </w:rPr>
  </w:style>
  <w:style w:type="character" w:customStyle="1" w:styleId="WW-Caracteresdenotadefim">
    <w:name w:val="WW-Caracteres de nota de fim"/>
    <w:rsid w:val="000B2EB5"/>
  </w:style>
  <w:style w:type="character" w:customStyle="1" w:styleId="Smbolosdenumerao">
    <w:name w:val="Símbolos de numeração"/>
    <w:rsid w:val="000B2EB5"/>
  </w:style>
  <w:style w:type="character" w:customStyle="1" w:styleId="Refdenotadefim1">
    <w:name w:val="Ref. de nota de fim1"/>
    <w:rsid w:val="000B2EB5"/>
    <w:rPr>
      <w:vertAlign w:val="superscript"/>
    </w:rPr>
  </w:style>
  <w:style w:type="character" w:customStyle="1" w:styleId="Refdenotaderodap2">
    <w:name w:val="Ref. de nota de rodapé2"/>
    <w:rsid w:val="000B2EB5"/>
    <w:rPr>
      <w:vertAlign w:val="superscript"/>
    </w:rPr>
  </w:style>
  <w:style w:type="character" w:customStyle="1" w:styleId="Refdenotadefim2">
    <w:name w:val="Ref. de nota de fim2"/>
    <w:rsid w:val="000B2EB5"/>
    <w:rPr>
      <w:vertAlign w:val="superscript"/>
    </w:rPr>
  </w:style>
  <w:style w:type="character" w:customStyle="1" w:styleId="Refdenotaderodap3">
    <w:name w:val="Ref. de nota de rodapé3"/>
    <w:rsid w:val="000B2EB5"/>
    <w:rPr>
      <w:vertAlign w:val="superscript"/>
    </w:rPr>
  </w:style>
  <w:style w:type="character" w:customStyle="1" w:styleId="Refdenotadefim3">
    <w:name w:val="Ref. de nota de fim3"/>
    <w:rsid w:val="000B2EB5"/>
    <w:rPr>
      <w:vertAlign w:val="superscript"/>
    </w:rPr>
  </w:style>
  <w:style w:type="character" w:customStyle="1" w:styleId="Refdenotaderodap5">
    <w:name w:val="Ref. de nota de rodapé5"/>
    <w:rsid w:val="000B2EB5"/>
    <w:rPr>
      <w:vertAlign w:val="superscript"/>
    </w:rPr>
  </w:style>
  <w:style w:type="character" w:customStyle="1" w:styleId="WW8Num2z0">
    <w:name w:val="WW8Num2z0"/>
    <w:rsid w:val="000B2EB5"/>
    <w:rPr>
      <w:rFonts w:ascii="Monotype Sorts" w:hAnsi="Monotype Sorts" w:hint="default"/>
    </w:rPr>
  </w:style>
  <w:style w:type="character" w:customStyle="1" w:styleId="WW8Num3z0">
    <w:name w:val="WW8Num3z0"/>
    <w:rsid w:val="000B2EB5"/>
    <w:rPr>
      <w:b/>
      <w:bCs w:val="0"/>
    </w:rPr>
  </w:style>
  <w:style w:type="character" w:customStyle="1" w:styleId="WW8Num4z0">
    <w:name w:val="WW8Num4z0"/>
    <w:rsid w:val="000B2EB5"/>
    <w:rPr>
      <w:rFonts w:ascii="Times New Roman" w:eastAsia="Times New Roman" w:hAnsi="Times New Roman" w:cs="Times New Roman" w:hint="default"/>
    </w:rPr>
  </w:style>
  <w:style w:type="character" w:customStyle="1" w:styleId="WW8Num4z1">
    <w:name w:val="WW8Num4z1"/>
    <w:rsid w:val="000B2EB5"/>
    <w:rPr>
      <w:rFonts w:ascii="Courier New" w:hAnsi="Courier New" w:cs="Courier New" w:hint="default"/>
    </w:rPr>
  </w:style>
  <w:style w:type="character" w:customStyle="1" w:styleId="WW8Num4z2">
    <w:name w:val="WW8Num4z2"/>
    <w:rsid w:val="000B2EB5"/>
    <w:rPr>
      <w:rFonts w:ascii="Wingdings" w:hAnsi="Wingdings" w:hint="default"/>
    </w:rPr>
  </w:style>
  <w:style w:type="character" w:customStyle="1" w:styleId="WW8Num4z3">
    <w:name w:val="WW8Num4z3"/>
    <w:rsid w:val="000B2EB5"/>
    <w:rPr>
      <w:rFonts w:ascii="Symbol" w:hAnsi="Symbol" w:hint="default"/>
    </w:rPr>
  </w:style>
  <w:style w:type="character" w:customStyle="1" w:styleId="WW8Num5z0">
    <w:name w:val="WW8Num5z0"/>
    <w:rsid w:val="000B2EB5"/>
    <w:rPr>
      <w:rFonts w:ascii="Times New Roman" w:hAnsi="Times New Roman" w:cs="Times New Roman" w:hint="default"/>
      <w:b/>
      <w:bCs w:val="0"/>
    </w:rPr>
  </w:style>
  <w:style w:type="character" w:customStyle="1" w:styleId="WW8Num6z0">
    <w:name w:val="WW8Num6z0"/>
    <w:rsid w:val="000B2EB5"/>
    <w:rPr>
      <w:b/>
      <w:bCs w:val="0"/>
    </w:rPr>
  </w:style>
  <w:style w:type="character" w:customStyle="1" w:styleId="WW8Num7z0">
    <w:name w:val="WW8Num7z0"/>
    <w:rsid w:val="000B2EB5"/>
    <w:rPr>
      <w:b/>
      <w:bCs w:val="0"/>
    </w:rPr>
  </w:style>
  <w:style w:type="paragraph" w:customStyle="1" w:styleId="WW-Corpodetexto3">
    <w:name w:val="WW-Corpo de texto 3"/>
    <w:basedOn w:val="Normal"/>
    <w:rsid w:val="000B2EB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0B2EB5"/>
    <w:pPr>
      <w:suppressAutoHyphens/>
      <w:spacing w:after="0" w:line="240" w:lineRule="auto"/>
      <w:jc w:val="center"/>
    </w:pPr>
    <w:rPr>
      <w:rFonts w:ascii="Times New Roman" w:eastAsia="Times New Roman" w:hAnsi="Times New Roman" w:cs="Times New Roman"/>
      <w:b/>
      <w:kern w:val="0"/>
      <w:szCs w:val="20"/>
      <w:lang w:eastAsia="ar-SA"/>
      <w14:ligatures w14:val="none"/>
    </w:rPr>
  </w:style>
  <w:style w:type="character" w:customStyle="1" w:styleId="a-irr-headerlabel">
    <w:name w:val="a-irr-headerlabel"/>
    <w:basedOn w:val="Fontepargpadro"/>
    <w:rsid w:val="000B2EB5"/>
  </w:style>
  <w:style w:type="numbering" w:customStyle="1" w:styleId="Semlista3">
    <w:name w:val="Sem lista3"/>
    <w:next w:val="Semlista"/>
    <w:uiPriority w:val="99"/>
    <w:semiHidden/>
    <w:unhideWhenUsed/>
    <w:rsid w:val="000B2EB5"/>
  </w:style>
  <w:style w:type="table" w:customStyle="1" w:styleId="Tabelacomgrade2">
    <w:name w:val="Tabela com grade2"/>
    <w:basedOn w:val="Tabelanormal"/>
    <w:next w:val="Tabelacomgrade"/>
    <w:uiPriority w:val="59"/>
    <w:rsid w:val="000B2EB5"/>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0B2EB5"/>
    <w:pPr>
      <w:spacing w:after="0" w:line="240" w:lineRule="auto"/>
      <w:jc w:val="center"/>
    </w:pPr>
    <w:rPr>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0B2EB5"/>
  </w:style>
  <w:style w:type="table" w:customStyle="1" w:styleId="TableNormal">
    <w:name w:val="Table Normal"/>
    <w:rsid w:val="000B2EB5"/>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0B2EB5"/>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0B2EB5"/>
  </w:style>
  <w:style w:type="numbering" w:customStyle="1" w:styleId="Semlista12">
    <w:name w:val="Sem lista12"/>
    <w:next w:val="Semlista"/>
    <w:uiPriority w:val="99"/>
    <w:semiHidden/>
    <w:unhideWhenUsed/>
    <w:rsid w:val="000B2EB5"/>
  </w:style>
  <w:style w:type="numbering" w:customStyle="1" w:styleId="Semlista21">
    <w:name w:val="Sem lista21"/>
    <w:next w:val="Semlista"/>
    <w:uiPriority w:val="99"/>
    <w:semiHidden/>
    <w:rsid w:val="000B2EB5"/>
  </w:style>
  <w:style w:type="table" w:customStyle="1" w:styleId="Tabelacomgrade12">
    <w:name w:val="Tabela com grade12"/>
    <w:basedOn w:val="Tabelanormal"/>
    <w:next w:val="Tabelacomgrade"/>
    <w:uiPriority w:val="59"/>
    <w:rsid w:val="000B2EB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B2EB5"/>
    <w:rPr>
      <w:sz w:val="16"/>
      <w:szCs w:val="16"/>
    </w:rPr>
  </w:style>
  <w:style w:type="paragraph" w:styleId="Textodecomentrio">
    <w:name w:val="annotation text"/>
    <w:basedOn w:val="Normal"/>
    <w:link w:val="TextodecomentrioChar"/>
    <w:uiPriority w:val="99"/>
    <w:semiHidden/>
    <w:unhideWhenUsed/>
    <w:rsid w:val="000B2EB5"/>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0B2EB5"/>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0B2EB5"/>
    <w:rPr>
      <w:b/>
      <w:bCs/>
    </w:rPr>
  </w:style>
  <w:style w:type="character" w:customStyle="1" w:styleId="AssuntodocomentrioChar">
    <w:name w:val="Assunto do comentário Char"/>
    <w:basedOn w:val="TextodecomentrioChar"/>
    <w:link w:val="Assuntodocomentrio"/>
    <w:uiPriority w:val="99"/>
    <w:semiHidden/>
    <w:rsid w:val="000B2EB5"/>
    <w:rPr>
      <w:rFonts w:ascii="Times New Roman" w:eastAsia="Times New Roman" w:hAnsi="Times New Roman" w:cs="Times New Roman"/>
      <w:b/>
      <w:bCs/>
      <w:kern w:val="0"/>
      <w:sz w:val="20"/>
      <w:szCs w:val="20"/>
      <w:lang w:val="pt-PT"/>
      <w14:ligatures w14:val="none"/>
    </w:rPr>
  </w:style>
  <w:style w:type="character" w:styleId="MenoPendente">
    <w:name w:val="Unresolved Mention"/>
    <w:basedOn w:val="Fontepargpadro"/>
    <w:uiPriority w:val="99"/>
    <w:semiHidden/>
    <w:unhideWhenUsed/>
    <w:rsid w:val="000B2EB5"/>
    <w:rPr>
      <w:color w:val="605E5C"/>
      <w:shd w:val="clear" w:color="auto" w:fill="E1DFDD"/>
    </w:rPr>
  </w:style>
  <w:style w:type="character" w:styleId="Hyperlink">
    <w:name w:val="Hyperlink"/>
    <w:basedOn w:val="Fontepargpadro"/>
    <w:uiPriority w:val="99"/>
    <w:semiHidden/>
    <w:unhideWhenUsed/>
    <w:rsid w:val="000B2E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19</Pages>
  <Words>6811</Words>
  <Characters>36785</Characters>
  <Application>Microsoft Office Word</Application>
  <DocSecurity>0</DocSecurity>
  <Lines>306</Lines>
  <Paragraphs>87</Paragraphs>
  <ScaleCrop>false</ScaleCrop>
  <Company/>
  <LinksUpToDate>false</LinksUpToDate>
  <CharactersWithSpaces>43509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11</cp:revision>
  <dcterms:created xsi:type="dcterms:W3CDTF">2026-04-07T16:24:00Z</dcterms:created>
  <dcterms:modified xsi:type="dcterms:W3CDTF">2026-04-07T19:37:00Z</dcterms:modified>
</cp:coreProperties>
</file>