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7C6425" w:rsidRPr="002C046C" w14:paraId="3345CE93" w14:textId="77777777" w:rsidTr="00F03774">
        <w:tc>
          <w:tcPr>
            <w:tcW w:w="9212" w:type="dxa"/>
          </w:tcPr>
          <w:p w14:paraId="692D8D33" w14:textId="77777777" w:rsidR="007C6425" w:rsidRPr="002C046C" w:rsidRDefault="007C6425" w:rsidP="00F03774">
            <w:pPr>
              <w:spacing w:after="0" w:line="240" w:lineRule="auto"/>
              <w:jc w:val="center"/>
              <w:rPr>
                <w:rFonts w:ascii="Times New Roman" w:eastAsia="Times New Roman" w:hAnsi="Times New Roman" w:cs="Times New Roman"/>
                <w:b/>
                <w:kern w:val="0"/>
                <w:lang w:eastAsia="pt-BR"/>
                <w14:ligatures w14:val="none"/>
              </w:rPr>
            </w:pPr>
          </w:p>
          <w:p w14:paraId="138EBC3D" w14:textId="327C5A3A" w:rsidR="007C6425" w:rsidRPr="002C046C" w:rsidRDefault="007C6425" w:rsidP="00F03774">
            <w:pPr>
              <w:spacing w:after="0" w:line="240" w:lineRule="auto"/>
              <w:jc w:val="center"/>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 Nº 5</w:t>
            </w:r>
            <w:r>
              <w:rPr>
                <w:rFonts w:ascii="Times New Roman" w:eastAsia="Times New Roman" w:hAnsi="Times New Roman" w:cs="Times New Roman"/>
                <w:b/>
                <w:kern w:val="0"/>
                <w:lang w:eastAsia="pt-BR"/>
                <w14:ligatures w14:val="none"/>
              </w:rPr>
              <w:t>2</w:t>
            </w:r>
            <w:r w:rsidRPr="002C046C">
              <w:rPr>
                <w:rFonts w:ascii="Times New Roman" w:eastAsia="Times New Roman" w:hAnsi="Times New Roman" w:cs="Times New Roman"/>
                <w:b/>
                <w:kern w:val="0"/>
                <w:lang w:eastAsia="pt-BR"/>
                <w14:ligatures w14:val="none"/>
              </w:rPr>
              <w:t>/ 2023</w:t>
            </w:r>
          </w:p>
          <w:p w14:paraId="65D83A6A" w14:textId="77777777" w:rsidR="007C6425" w:rsidRPr="002C046C" w:rsidRDefault="007C6425" w:rsidP="00F03774">
            <w:pPr>
              <w:spacing w:after="0" w:line="240" w:lineRule="auto"/>
              <w:jc w:val="center"/>
              <w:rPr>
                <w:rFonts w:ascii="Times New Roman" w:eastAsia="Times New Roman" w:hAnsi="Times New Roman" w:cs="Times New Roman"/>
                <w:b/>
                <w:kern w:val="0"/>
                <w:lang w:eastAsia="pt-BR"/>
                <w14:ligatures w14:val="none"/>
              </w:rPr>
            </w:pPr>
          </w:p>
        </w:tc>
      </w:tr>
    </w:tbl>
    <w:p w14:paraId="18129D9E" w14:textId="77777777" w:rsidR="007C6425" w:rsidRPr="002C046C" w:rsidRDefault="007C6425" w:rsidP="007C6425">
      <w:pPr>
        <w:spacing w:after="0" w:line="240" w:lineRule="auto"/>
        <w:jc w:val="both"/>
        <w:rPr>
          <w:rFonts w:ascii="Times New Roman" w:eastAsia="Times New Roman" w:hAnsi="Times New Roman" w:cs="Times New Roman"/>
          <w:b/>
          <w:kern w:val="0"/>
          <w:lang w:eastAsia="pt-BR"/>
          <w14:ligatures w14:val="none"/>
        </w:rPr>
      </w:pPr>
    </w:p>
    <w:p w14:paraId="1D35836D" w14:textId="77777777" w:rsidR="007C6425" w:rsidRPr="002C046C" w:rsidRDefault="007C6425" w:rsidP="007C6425">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PROCESSO ADMINISTRATIVO LICITATÓRIO Nº 80/2023</w:t>
      </w:r>
    </w:p>
    <w:p w14:paraId="28FFBBF3" w14:textId="77777777" w:rsidR="007C6425" w:rsidRPr="002C046C" w:rsidRDefault="007C6425" w:rsidP="007C6425">
      <w:pPr>
        <w:spacing w:after="0" w:line="240" w:lineRule="auto"/>
        <w:jc w:val="both"/>
        <w:rPr>
          <w:rFonts w:ascii="Times New Roman" w:eastAsia="Times New Roman" w:hAnsi="Times New Roman" w:cs="Times New Roman"/>
          <w:b/>
          <w:snapToGrid w:val="0"/>
          <w:color w:val="C00000"/>
          <w:kern w:val="0"/>
          <w:lang w:eastAsia="pt-BR"/>
          <w14:ligatures w14:val="none"/>
        </w:rPr>
      </w:pPr>
      <w:r w:rsidRPr="002C046C">
        <w:rPr>
          <w:rFonts w:ascii="Times New Roman" w:eastAsia="Times New Roman" w:hAnsi="Times New Roman" w:cs="Times New Roman"/>
          <w:b/>
          <w:snapToGrid w:val="0"/>
          <w:kern w:val="0"/>
          <w:lang w:eastAsia="pt-BR"/>
          <w14:ligatures w14:val="none"/>
        </w:rPr>
        <w:t>PREGÃO ELETRÔNICO Nº 07/2023</w:t>
      </w:r>
    </w:p>
    <w:p w14:paraId="75DA1A76" w14:textId="77777777" w:rsidR="007C6425" w:rsidRPr="002C046C" w:rsidRDefault="007C6425" w:rsidP="007C6425">
      <w:pPr>
        <w:widowControl w:val="0"/>
        <w:spacing w:after="0" w:line="240" w:lineRule="auto"/>
        <w:jc w:val="both"/>
        <w:rPr>
          <w:rFonts w:ascii="Times New Roman" w:eastAsia="Times New Roman" w:hAnsi="Times New Roman" w:cs="Times New Roman"/>
          <w:b/>
          <w:iCs/>
          <w:snapToGrid w:val="0"/>
          <w:kern w:val="0"/>
          <w:lang w:eastAsia="pt-BR"/>
          <w14:ligatures w14:val="none"/>
        </w:rPr>
      </w:pPr>
      <w:r w:rsidRPr="002C046C">
        <w:rPr>
          <w:rFonts w:ascii="Times New Roman" w:eastAsia="Times New Roman" w:hAnsi="Times New Roman" w:cs="Times New Roman"/>
          <w:b/>
          <w:iCs/>
          <w:snapToGrid w:val="0"/>
          <w:kern w:val="0"/>
          <w:lang w:eastAsia="pt-BR"/>
          <w14:ligatures w14:val="none"/>
        </w:rPr>
        <w:t xml:space="preserve">REGISTRO DE PREÇOS PARA </w:t>
      </w:r>
      <w:r w:rsidRPr="002C046C">
        <w:rPr>
          <w:rFonts w:ascii="Times New Roman" w:eastAsia="Times New Roman" w:hAnsi="Times New Roman" w:cs="Times New Roman"/>
          <w:b/>
          <w:kern w:val="0"/>
          <w:lang w:eastAsia="pt-BR"/>
          <w14:ligatures w14:val="none"/>
        </w:rPr>
        <w:t>AQUISIÇÃO DE PNEUS NOVOS</w:t>
      </w:r>
    </w:p>
    <w:p w14:paraId="4B36221E" w14:textId="77777777" w:rsidR="007C6425" w:rsidRPr="002C046C" w:rsidRDefault="007C6425" w:rsidP="007C6425">
      <w:pPr>
        <w:spacing w:after="0" w:line="240" w:lineRule="auto"/>
        <w:jc w:val="both"/>
        <w:rPr>
          <w:rFonts w:ascii="Times New Roman" w:eastAsia="Times New Roman" w:hAnsi="Times New Roman" w:cs="Times New Roman"/>
          <w:b/>
          <w:snapToGrid w:val="0"/>
          <w:kern w:val="0"/>
          <w:lang w:eastAsia="pt-BR"/>
          <w14:ligatures w14:val="none"/>
        </w:rPr>
      </w:pPr>
      <w:r w:rsidRPr="002C046C">
        <w:rPr>
          <w:rFonts w:ascii="Times New Roman" w:eastAsia="Times New Roman" w:hAnsi="Times New Roman" w:cs="Times New Roman"/>
          <w:b/>
          <w:snapToGrid w:val="0"/>
          <w:kern w:val="0"/>
          <w:lang w:eastAsia="pt-BR"/>
          <w14:ligatures w14:val="none"/>
        </w:rPr>
        <w:t>TIPO: MENOR PREÇO POR ITEM</w:t>
      </w:r>
    </w:p>
    <w:p w14:paraId="76C7BF79"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VALIDADE: 06 MESES</w:t>
      </w:r>
    </w:p>
    <w:p w14:paraId="68097858" w14:textId="77777777" w:rsidR="007C6425" w:rsidRPr="002C046C" w:rsidRDefault="007C6425" w:rsidP="007C6425">
      <w:pPr>
        <w:spacing w:after="0" w:line="240" w:lineRule="auto"/>
        <w:ind w:left="4678"/>
        <w:jc w:val="both"/>
        <w:rPr>
          <w:rFonts w:ascii="Times New Roman" w:eastAsia="Times New Roman" w:hAnsi="Times New Roman" w:cs="Times New Roman"/>
          <w:b/>
          <w:kern w:val="0"/>
          <w:lang w:eastAsia="pt-BR"/>
          <w14:ligatures w14:val="none"/>
        </w:rPr>
      </w:pPr>
      <w:r w:rsidRPr="002C046C">
        <w:rPr>
          <w:rFonts w:ascii="Times New Roman" w:eastAsia="Times New Roman" w:hAnsi="Times New Roman" w:cs="Times New Roman"/>
          <w:b/>
          <w:kern w:val="0"/>
          <w:lang w:eastAsia="pt-BR"/>
          <w14:ligatures w14:val="none"/>
        </w:rPr>
        <w:t>ATA DE REGISTRO DE PREÇOS QUE ENTRE SI FAZEM O MUNICÍPIO DE MIRAGUAÍ E A EMPRESA CONTRATADA, PARA FORNECIMENTO DE PNEUS NOVOS.</w:t>
      </w:r>
    </w:p>
    <w:p w14:paraId="4E5ABDAE" w14:textId="77777777" w:rsidR="007C6425" w:rsidRPr="002C046C" w:rsidRDefault="007C6425" w:rsidP="007C6425">
      <w:pPr>
        <w:suppressAutoHyphens/>
        <w:spacing w:after="0" w:line="240" w:lineRule="auto"/>
        <w:ind w:left="4140"/>
        <w:jc w:val="both"/>
        <w:rPr>
          <w:rFonts w:ascii="Times New Roman" w:eastAsia="Times New Roman" w:hAnsi="Times New Roman" w:cs="Times New Roman"/>
          <w:kern w:val="0"/>
          <w:lang w:eastAsia="ar-SA"/>
          <w14:ligatures w14:val="none"/>
        </w:rPr>
      </w:pPr>
    </w:p>
    <w:p w14:paraId="0A2BA3C4" w14:textId="3B77788E"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Pela presente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de um lado o Município de Miraguaí, Estado do Rio Grande do Sul, Órgão de Direito Público, inscrito no CNPJ nº 87.613.121/0001-97, com Sede na Av. Ijuí, 1593 cidade de Miraguaí - RS, representada, neste ato, pelo Prefeito Municipal </w:t>
      </w:r>
      <w:r w:rsidRPr="002C046C">
        <w:rPr>
          <w:rFonts w:ascii="Times New Roman" w:eastAsia="Times New Roman" w:hAnsi="Times New Roman" w:cs="Times New Roman"/>
          <w:b/>
          <w:bCs/>
          <w:kern w:val="0"/>
          <w:lang w:eastAsia="pt-BR"/>
          <w14:ligatures w14:val="none"/>
        </w:rPr>
        <w:t>LUIS CARLOS HERRMANN</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bCs/>
          <w:kern w:val="0"/>
          <w:lang w:eastAsia="pt-BR"/>
          <w14:ligatures w14:val="none"/>
        </w:rPr>
        <w:t>CPF</w:t>
      </w:r>
      <w:r w:rsidRPr="002C046C">
        <w:rPr>
          <w:rFonts w:ascii="Times New Roman" w:eastAsia="Times New Roman" w:hAnsi="Times New Roman" w:cs="Times New Roman"/>
          <w:b/>
          <w:kern w:val="0"/>
          <w:lang w:eastAsia="pt-BR"/>
          <w14:ligatures w14:val="none"/>
        </w:rPr>
        <w:t xml:space="preserve"> </w:t>
      </w:r>
      <w:r w:rsidRPr="002C046C">
        <w:rPr>
          <w:rFonts w:ascii="Times New Roman" w:eastAsia="Times New Roman" w:hAnsi="Times New Roman" w:cs="Times New Roman"/>
          <w:kern w:val="0"/>
          <w:lang w:eastAsia="pt-BR"/>
          <w14:ligatures w14:val="none"/>
        </w:rPr>
        <w:t xml:space="preserve">517.172.800-30, residente e domiciliado na Av. Santa Rosa nº 114, Bairro Irapuá, Miraguaí/RS, doravante denominado </w:t>
      </w:r>
      <w:r w:rsidRPr="002C046C">
        <w:rPr>
          <w:rFonts w:ascii="Times New Roman" w:eastAsia="Times New Roman" w:hAnsi="Times New Roman" w:cs="Times New Roman"/>
          <w:b/>
          <w:kern w:val="0"/>
          <w:lang w:eastAsia="pt-BR"/>
          <w14:ligatures w14:val="none"/>
        </w:rPr>
        <w:t>CONTRATANTE</w:t>
      </w:r>
      <w:r w:rsidRPr="002C046C">
        <w:rPr>
          <w:rFonts w:ascii="Times New Roman" w:eastAsia="Times New Roman" w:hAnsi="Times New Roman" w:cs="Times New Roman"/>
          <w:kern w:val="0"/>
          <w:lang w:eastAsia="pt-BR"/>
          <w14:ligatures w14:val="none"/>
        </w:rPr>
        <w:t xml:space="preserve">, e de outro lado a Empresa </w:t>
      </w:r>
      <w:r>
        <w:rPr>
          <w:rFonts w:ascii="Times New Roman" w:eastAsia="Times New Roman" w:hAnsi="Times New Roman" w:cs="Times New Roman"/>
          <w:b/>
          <w:bCs/>
          <w:kern w:val="0"/>
          <w:lang w:eastAsia="pt-BR"/>
          <w14:ligatures w14:val="none"/>
        </w:rPr>
        <w:t>LAGB ACESSÓRIOS E PEÇAS LTDA</w:t>
      </w:r>
      <w:r w:rsidRPr="002C046C">
        <w:rPr>
          <w:rFonts w:ascii="Times New Roman" w:eastAsia="Times New Roman" w:hAnsi="Times New Roman" w:cs="Times New Roman"/>
          <w:kern w:val="0"/>
          <w:lang w:eastAsia="pt-BR"/>
          <w14:ligatures w14:val="none"/>
        </w:rPr>
        <w:t>,</w:t>
      </w:r>
      <w:r w:rsidR="00D5203A">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CNPJ</w:t>
      </w:r>
      <w:proofErr w:type="gramStart"/>
      <w:r w:rsidRPr="002C046C">
        <w:rPr>
          <w:rFonts w:ascii="Times New Roman" w:eastAsia="Times New Roman" w:hAnsi="Times New Roman" w:cs="Times New Roman"/>
          <w:kern w:val="0"/>
          <w:lang w:eastAsia="pt-BR"/>
          <w14:ligatures w14:val="none"/>
        </w:rPr>
        <w:t xml:space="preserve">  </w:t>
      </w:r>
      <w:proofErr w:type="gramEnd"/>
      <w:r w:rsidRPr="002C046C">
        <w:rPr>
          <w:rFonts w:ascii="Times New Roman" w:eastAsia="Times New Roman" w:hAnsi="Times New Roman" w:cs="Times New Roman"/>
          <w:kern w:val="0"/>
          <w:lang w:eastAsia="pt-BR"/>
          <w14:ligatures w14:val="none"/>
        </w:rPr>
        <w:t xml:space="preserve">nº </w:t>
      </w:r>
      <w:r>
        <w:rPr>
          <w:rFonts w:ascii="Times New Roman" w:eastAsia="Times New Roman" w:hAnsi="Times New Roman" w:cs="Times New Roman"/>
          <w:kern w:val="0"/>
          <w:lang w:eastAsia="pt-BR"/>
          <w14:ligatures w14:val="none"/>
        </w:rPr>
        <w:t>02.678.428</w:t>
      </w:r>
      <w:r w:rsidRPr="002C046C">
        <w:rPr>
          <w:rFonts w:ascii="Times New Roman" w:eastAsia="Times New Roman" w:hAnsi="Times New Roman" w:cs="Times New Roman"/>
          <w:kern w:val="0"/>
          <w:lang w:eastAsia="pt-BR"/>
          <w14:ligatures w14:val="none"/>
        </w:rPr>
        <w:t>/0001-</w:t>
      </w:r>
      <w:r>
        <w:rPr>
          <w:rFonts w:ascii="Times New Roman" w:eastAsia="Times New Roman" w:hAnsi="Times New Roman" w:cs="Times New Roman"/>
          <w:kern w:val="0"/>
          <w:lang w:eastAsia="pt-BR"/>
          <w14:ligatures w14:val="none"/>
        </w:rPr>
        <w:t>13</w:t>
      </w:r>
      <w:r w:rsidRPr="002C046C">
        <w:rPr>
          <w:rFonts w:ascii="Times New Roman" w:eastAsia="Times New Roman" w:hAnsi="Times New Roman" w:cs="Times New Roman"/>
          <w:kern w:val="0"/>
          <w:lang w:eastAsia="pt-BR"/>
          <w14:ligatures w14:val="none"/>
        </w:rPr>
        <w:t xml:space="preserve"> com sede  a </w:t>
      </w:r>
      <w:r>
        <w:rPr>
          <w:rFonts w:ascii="Times New Roman" w:eastAsia="Times New Roman" w:hAnsi="Times New Roman" w:cs="Times New Roman"/>
          <w:kern w:val="0"/>
          <w:lang w:eastAsia="pt-BR"/>
          <w14:ligatures w14:val="none"/>
        </w:rPr>
        <w:t>Avenida General Osório</w:t>
      </w:r>
      <w:r w:rsidRPr="002C046C">
        <w:rPr>
          <w:rFonts w:ascii="Times New Roman" w:eastAsia="Times New Roman" w:hAnsi="Times New Roman" w:cs="Times New Roman"/>
          <w:kern w:val="0"/>
          <w:lang w:eastAsia="pt-BR"/>
          <w14:ligatures w14:val="none"/>
        </w:rPr>
        <w:t>, Nº</w:t>
      </w:r>
      <w:r>
        <w:rPr>
          <w:rFonts w:ascii="Times New Roman" w:eastAsia="Times New Roman" w:hAnsi="Times New Roman" w:cs="Times New Roman"/>
          <w:kern w:val="0"/>
          <w:lang w:eastAsia="pt-BR"/>
          <w14:ligatures w14:val="none"/>
        </w:rPr>
        <w:t>1127</w:t>
      </w:r>
      <w:r w:rsidRPr="002C046C">
        <w:rPr>
          <w:rFonts w:ascii="Times New Roman" w:eastAsia="Times New Roman" w:hAnsi="Times New Roman" w:cs="Times New Roman"/>
          <w:kern w:val="0"/>
          <w:lang w:eastAsia="pt-BR"/>
          <w14:ligatures w14:val="none"/>
        </w:rPr>
        <w:t xml:space="preserve">, Bairro </w:t>
      </w:r>
      <w:r>
        <w:rPr>
          <w:rFonts w:ascii="Times New Roman" w:eastAsia="Times New Roman" w:hAnsi="Times New Roman" w:cs="Times New Roman"/>
          <w:kern w:val="0"/>
          <w:lang w:eastAsia="pt-BR"/>
          <w14:ligatures w14:val="none"/>
        </w:rPr>
        <w:t>Centro</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Chapecó</w:t>
      </w:r>
      <w:r w:rsidRPr="002C046C">
        <w:rPr>
          <w:rFonts w:ascii="Times New Roman" w:eastAsia="Times New Roman" w:hAnsi="Times New Roman" w:cs="Times New Roman"/>
          <w:kern w:val="0"/>
          <w:lang w:eastAsia="pt-BR"/>
          <w14:ligatures w14:val="none"/>
        </w:rPr>
        <w:t xml:space="preserve">/SC CEP </w:t>
      </w:r>
      <w:r>
        <w:rPr>
          <w:rFonts w:ascii="Times New Roman" w:eastAsia="Times New Roman" w:hAnsi="Times New Roman" w:cs="Times New Roman"/>
          <w:kern w:val="0"/>
          <w:lang w:eastAsia="pt-BR"/>
          <w14:ligatures w14:val="none"/>
        </w:rPr>
        <w:t>89.202-212</w:t>
      </w:r>
      <w:r w:rsidRPr="002C046C">
        <w:rPr>
          <w:rFonts w:ascii="Times New Roman" w:eastAsia="Times New Roman" w:hAnsi="Times New Roman" w:cs="Times New Roman"/>
          <w:kern w:val="0"/>
          <w:lang w:eastAsia="pt-BR"/>
          <w14:ligatures w14:val="none"/>
        </w:rPr>
        <w:t>, Fone: (4</w:t>
      </w:r>
      <w:r>
        <w:rPr>
          <w:rFonts w:ascii="Times New Roman" w:eastAsia="Times New Roman" w:hAnsi="Times New Roman" w:cs="Times New Roman"/>
          <w:kern w:val="0"/>
          <w:lang w:eastAsia="pt-BR"/>
          <w14:ligatures w14:val="none"/>
        </w:rPr>
        <w:t>9</w:t>
      </w:r>
      <w:r w:rsidRPr="002C046C">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3319-0800</w:t>
      </w:r>
      <w:r w:rsidRPr="002C046C">
        <w:rPr>
          <w:rFonts w:ascii="Times New Roman" w:eastAsia="Times New Roman" w:hAnsi="Times New Roman" w:cs="Times New Roman"/>
          <w:kern w:val="0"/>
          <w:lang w:eastAsia="pt-BR"/>
          <w14:ligatures w14:val="none"/>
        </w:rPr>
        <w:t xml:space="preserve">, E-mail:. </w:t>
      </w:r>
      <w:hyperlink r:id="rId8" w:history="1">
        <w:r w:rsidR="00D5203A" w:rsidRPr="00414CF4">
          <w:rPr>
            <w:rStyle w:val="Hyperlink"/>
            <w:rFonts w:ascii="Times New Roman" w:eastAsia="Times New Roman" w:hAnsi="Times New Roman" w:cs="Times New Roman"/>
            <w:kern w:val="0"/>
            <w:lang w:eastAsia="pt-BR"/>
            <w14:ligatures w14:val="none"/>
          </w:rPr>
          <w:t>licitacao1@bransales.com.br</w:t>
        </w:r>
      </w:hyperlink>
      <w:proofErr w:type="gramStart"/>
      <w:r w:rsidRPr="002C046C">
        <w:rPr>
          <w:rFonts w:ascii="Times New Roman" w:eastAsia="Times New Roman" w:hAnsi="Times New Roman" w:cs="Times New Roman"/>
          <w:kern w:val="0"/>
          <w:lang w:eastAsia="pt-BR"/>
          <w14:ligatures w14:val="none"/>
        </w:rPr>
        <w:t xml:space="preserve"> ,</w:t>
      </w:r>
      <w:proofErr w:type="gramEnd"/>
      <w:r w:rsidRPr="002C046C">
        <w:rPr>
          <w:rFonts w:ascii="Times New Roman" w:eastAsia="Times New Roman" w:hAnsi="Times New Roman" w:cs="Times New Roman"/>
          <w:kern w:val="0"/>
          <w:lang w:eastAsia="pt-BR"/>
          <w14:ligatures w14:val="none"/>
        </w:rPr>
        <w:t xml:space="preserve"> neste ato representad</w:t>
      </w:r>
      <w:r w:rsidR="00D5203A">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pel</w:t>
      </w:r>
      <w:r w:rsidR="00D5203A">
        <w:rPr>
          <w:rFonts w:ascii="Times New Roman" w:eastAsia="Times New Roman" w:hAnsi="Times New Roman" w:cs="Times New Roman"/>
          <w:kern w:val="0"/>
          <w:lang w:eastAsia="pt-BR"/>
          <w14:ligatures w14:val="none"/>
        </w:rPr>
        <w:t>o</w:t>
      </w:r>
      <w:r w:rsidRPr="002C046C">
        <w:rPr>
          <w:rFonts w:ascii="Times New Roman" w:eastAsia="Times New Roman" w:hAnsi="Times New Roman" w:cs="Times New Roman"/>
          <w:kern w:val="0"/>
          <w:lang w:eastAsia="pt-BR"/>
          <w14:ligatures w14:val="none"/>
        </w:rPr>
        <w:t xml:space="preserve">, Sr. </w:t>
      </w:r>
      <w:r w:rsidR="00D5203A">
        <w:rPr>
          <w:rFonts w:ascii="Times New Roman" w:eastAsia="Times New Roman" w:hAnsi="Times New Roman" w:cs="Times New Roman"/>
          <w:kern w:val="0"/>
          <w:lang w:eastAsia="pt-BR"/>
          <w14:ligatures w14:val="none"/>
        </w:rPr>
        <w:t xml:space="preserve">Luiz Afonso </w:t>
      </w:r>
      <w:proofErr w:type="spellStart"/>
      <w:r w:rsidR="00D5203A">
        <w:rPr>
          <w:rFonts w:ascii="Times New Roman" w:eastAsia="Times New Roman" w:hAnsi="Times New Roman" w:cs="Times New Roman"/>
          <w:kern w:val="0"/>
          <w:lang w:eastAsia="pt-BR"/>
          <w14:ligatures w14:val="none"/>
        </w:rPr>
        <w:t>Gonsales</w:t>
      </w:r>
      <w:proofErr w:type="spellEnd"/>
      <w:r w:rsidRPr="002C046C">
        <w:rPr>
          <w:rFonts w:ascii="Times New Roman" w:eastAsia="Times New Roman" w:hAnsi="Times New Roman" w:cs="Times New Roman"/>
          <w:kern w:val="0"/>
          <w:lang w:eastAsia="pt-BR"/>
          <w14:ligatures w14:val="none"/>
        </w:rPr>
        <w:t xml:space="preserve">, RG </w:t>
      </w:r>
      <w:r w:rsidR="00D5203A">
        <w:rPr>
          <w:rFonts w:ascii="Times New Roman" w:eastAsia="Times New Roman" w:hAnsi="Times New Roman" w:cs="Times New Roman"/>
          <w:kern w:val="0"/>
          <w:lang w:eastAsia="pt-BR"/>
          <w14:ligatures w14:val="none"/>
        </w:rPr>
        <w:t>2.658.032</w:t>
      </w:r>
      <w:r w:rsidRPr="002C046C">
        <w:rPr>
          <w:rFonts w:ascii="Times New Roman" w:eastAsia="Times New Roman" w:hAnsi="Times New Roman" w:cs="Times New Roman"/>
          <w:kern w:val="0"/>
          <w:lang w:eastAsia="pt-BR"/>
          <w14:ligatures w14:val="none"/>
        </w:rPr>
        <w:t xml:space="preserve"> CPF </w:t>
      </w:r>
      <w:r w:rsidR="00D5203A">
        <w:rPr>
          <w:rFonts w:ascii="Times New Roman" w:eastAsia="Times New Roman" w:hAnsi="Times New Roman" w:cs="Times New Roman"/>
          <w:kern w:val="0"/>
          <w:lang w:eastAsia="pt-BR"/>
          <w14:ligatures w14:val="none"/>
        </w:rPr>
        <w:t>020.170.729-23</w:t>
      </w:r>
      <w:r w:rsidRPr="002C046C">
        <w:rPr>
          <w:rFonts w:ascii="Times New Roman" w:eastAsia="Times New Roman" w:hAnsi="Times New Roman" w:cs="Times New Roman"/>
          <w:kern w:val="0"/>
          <w:lang w:eastAsia="pt-BR"/>
          <w14:ligatures w14:val="none"/>
        </w:rPr>
        <w:t xml:space="preserve"> Adjudicatária do Pregão Eletrônico para </w:t>
      </w:r>
      <w:r w:rsidRPr="002C046C">
        <w:rPr>
          <w:rFonts w:ascii="Times New Roman" w:eastAsia="Times New Roman" w:hAnsi="Times New Roman" w:cs="Times New Roman"/>
          <w:b/>
          <w:bCs/>
          <w:kern w:val="0"/>
          <w:lang w:eastAsia="pt-BR"/>
          <w14:ligatures w14:val="none"/>
        </w:rPr>
        <w:t>Registro de Preços nº 07/2023</w:t>
      </w:r>
      <w:r w:rsidRPr="002C046C">
        <w:rPr>
          <w:rFonts w:ascii="Times New Roman" w:eastAsia="Times New Roman" w:hAnsi="Times New Roman" w:cs="Times New Roman"/>
          <w:kern w:val="0"/>
          <w:lang w:eastAsia="pt-BR"/>
          <w14:ligatures w14:val="none"/>
        </w:rPr>
        <w:t xml:space="preserve">, doravante denominada </w:t>
      </w:r>
      <w:r w:rsidRPr="002C046C">
        <w:rPr>
          <w:rFonts w:ascii="Times New Roman" w:eastAsia="Times New Roman" w:hAnsi="Times New Roman" w:cs="Times New Roman"/>
          <w:b/>
          <w:kern w:val="0"/>
          <w:lang w:eastAsia="pt-BR"/>
          <w14:ligatures w14:val="none"/>
        </w:rPr>
        <w:t>CONTRATADA</w:t>
      </w:r>
      <w:r w:rsidRPr="002C046C">
        <w:rPr>
          <w:rFonts w:ascii="Times New Roman" w:eastAsia="Times New Roman" w:hAnsi="Times New Roman" w:cs="Times New Roman"/>
          <w:kern w:val="0"/>
          <w:lang w:eastAsia="pt-BR"/>
          <w14:ligatures w14:val="none"/>
        </w:rPr>
        <w:t>, resolvem registrar os preços com integral observância da Lei Federal nº 8.666, de 21 de junho de 1993, Lei 8.883/94, Lei Federal 10.520/2002 e alterações posteriores, mediante cláusulas e condições seguintes:</w:t>
      </w:r>
    </w:p>
    <w:p w14:paraId="47364ABA" w14:textId="77777777" w:rsidR="007C6425" w:rsidRPr="002C046C" w:rsidRDefault="007C6425" w:rsidP="007C6425">
      <w:pPr>
        <w:suppressAutoHyphens/>
        <w:spacing w:after="0" w:line="240" w:lineRule="auto"/>
        <w:ind w:left="4140"/>
        <w:jc w:val="both"/>
        <w:rPr>
          <w:rFonts w:ascii="Times New Roman" w:eastAsia="Times New Roman" w:hAnsi="Times New Roman" w:cs="Times New Roman"/>
          <w:kern w:val="0"/>
          <w:lang w:eastAsia="ar-SA"/>
          <w14:ligatures w14:val="none"/>
        </w:rPr>
      </w:pPr>
    </w:p>
    <w:p w14:paraId="08DDA813"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PRIMEIRA - DO OBJETO</w:t>
      </w:r>
    </w:p>
    <w:p w14:paraId="3A85A6F6" w14:textId="77777777" w:rsidR="007C6425" w:rsidRPr="002C046C" w:rsidRDefault="007C6425" w:rsidP="007C6425">
      <w:pPr>
        <w:spacing w:after="0" w:line="240" w:lineRule="auto"/>
        <w:ind w:right="57"/>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iCs/>
          <w:kern w:val="0"/>
          <w:lang w:eastAsia="pt-BR"/>
          <w14:ligatures w14:val="none"/>
        </w:rPr>
        <w:t>A presente</w:t>
      </w:r>
      <w:proofErr w:type="gramEnd"/>
      <w:r w:rsidRPr="002C046C">
        <w:rPr>
          <w:rFonts w:ascii="Times New Roman" w:eastAsia="Times New Roman" w:hAnsi="Times New Roman" w:cs="Times New Roman"/>
          <w:iCs/>
          <w:kern w:val="0"/>
          <w:lang w:eastAsia="pt-BR"/>
          <w14:ligatures w14:val="none"/>
        </w:rPr>
        <w:t xml:space="preserve"> Ata de Registro de Preço, tem por objeto a eventual e futura aquisição de PNEUS NOVOS,</w:t>
      </w:r>
      <w:r w:rsidRPr="002C046C">
        <w:rPr>
          <w:rFonts w:ascii="Times New Roman" w:eastAsia="Times New Roman" w:hAnsi="Times New Roman" w:cs="Times New Roman"/>
          <w:kern w:val="0"/>
          <w:lang w:eastAsia="pt-BR"/>
          <w14:ligatures w14:val="none"/>
        </w:rPr>
        <w:t xml:space="preserve"> para </w:t>
      </w:r>
      <w:r w:rsidRPr="002C046C">
        <w:rPr>
          <w:rFonts w:ascii="Times New Roman" w:eastAsia="Times New Roman" w:hAnsi="Times New Roman" w:cs="Times New Roman"/>
          <w:iCs/>
          <w:kern w:val="0"/>
          <w:lang w:eastAsia="pt-BR"/>
          <w14:ligatures w14:val="none"/>
        </w:rPr>
        <w:t>o Município de Miraguaí/RS</w:t>
      </w:r>
      <w:r w:rsidRPr="002C046C">
        <w:rPr>
          <w:rFonts w:ascii="Times New Roman" w:eastAsia="Times New Roman" w:hAnsi="Times New Roman" w:cs="Times New Roman"/>
          <w:kern w:val="0"/>
          <w:lang w:eastAsia="pt-BR"/>
          <w14:ligatures w14:val="none"/>
        </w:rPr>
        <w:t xml:space="preserve">, com validade de </w:t>
      </w:r>
      <w:r w:rsidRPr="002C046C">
        <w:rPr>
          <w:rFonts w:ascii="Times New Roman" w:eastAsia="Times New Roman" w:hAnsi="Times New Roman" w:cs="Times New Roman"/>
          <w:b/>
          <w:kern w:val="0"/>
          <w:lang w:eastAsia="pt-BR"/>
          <w14:ligatures w14:val="none"/>
        </w:rPr>
        <w:t>06 meses</w:t>
      </w:r>
      <w:r w:rsidRPr="002C046C">
        <w:rPr>
          <w:rFonts w:ascii="Times New Roman" w:eastAsia="Times New Roman" w:hAnsi="Times New Roman" w:cs="Times New Roman"/>
          <w:kern w:val="0"/>
          <w:lang w:eastAsia="pt-BR"/>
          <w14:ligatures w14:val="none"/>
        </w:rPr>
        <w:t>, contados da data de assinatura da Ata de Registro de Preços, podendo ser prorrogada caso houver interesse entre as partes, de acordo com as especificações a seguir:</w:t>
      </w:r>
    </w:p>
    <w:tbl>
      <w:tblPr>
        <w:tblW w:w="9692"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92"/>
        <w:gridCol w:w="3686"/>
        <w:gridCol w:w="1701"/>
        <w:gridCol w:w="1049"/>
        <w:gridCol w:w="1384"/>
      </w:tblGrid>
      <w:tr w:rsidR="007C6425" w:rsidRPr="002C046C" w14:paraId="7E36F081" w14:textId="77777777" w:rsidTr="00F03774">
        <w:trPr>
          <w:trHeight w:val="807"/>
        </w:trPr>
        <w:tc>
          <w:tcPr>
            <w:tcW w:w="880" w:type="dxa"/>
          </w:tcPr>
          <w:p w14:paraId="3462FED7"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p w14:paraId="54D73EEB"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ITEM</w:t>
            </w:r>
          </w:p>
        </w:tc>
        <w:tc>
          <w:tcPr>
            <w:tcW w:w="992" w:type="dxa"/>
          </w:tcPr>
          <w:p w14:paraId="60959BC7"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p w14:paraId="66861C66"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QUANT.</w:t>
            </w:r>
          </w:p>
          <w:p w14:paraId="41FC5F9A"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tc>
        <w:tc>
          <w:tcPr>
            <w:tcW w:w="3686" w:type="dxa"/>
          </w:tcPr>
          <w:p w14:paraId="09EC7C07"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p w14:paraId="505ECD4B"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DESCRIÇÃO DO PRODUTO</w:t>
            </w:r>
          </w:p>
        </w:tc>
        <w:tc>
          <w:tcPr>
            <w:tcW w:w="1701" w:type="dxa"/>
          </w:tcPr>
          <w:p w14:paraId="5FF68B4A"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MARCA</w:t>
            </w:r>
          </w:p>
          <w:p w14:paraId="104A75F2"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MODELO</w:t>
            </w:r>
          </w:p>
        </w:tc>
        <w:tc>
          <w:tcPr>
            <w:tcW w:w="1049" w:type="dxa"/>
          </w:tcPr>
          <w:p w14:paraId="139B7326"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 xml:space="preserve">VALOR </w:t>
            </w:r>
            <w:proofErr w:type="gramStart"/>
            <w:r w:rsidRPr="002C046C">
              <w:rPr>
                <w:rFonts w:ascii="Times New Roman" w:eastAsia="Times New Roman" w:hAnsi="Times New Roman" w:cs="Times New Roman"/>
                <w:b/>
                <w:kern w:val="0"/>
                <w:sz w:val="20"/>
                <w:szCs w:val="20"/>
                <w:lang w:eastAsia="pt-BR"/>
                <w14:ligatures w14:val="none"/>
              </w:rPr>
              <w:t>UNIT.</w:t>
            </w:r>
            <w:proofErr w:type="gramEnd"/>
            <w:r w:rsidRPr="002C046C">
              <w:rPr>
                <w:rFonts w:ascii="Times New Roman" w:eastAsia="Times New Roman" w:hAnsi="Times New Roman" w:cs="Times New Roman"/>
                <w:b/>
                <w:kern w:val="0"/>
                <w:sz w:val="20"/>
                <w:szCs w:val="20"/>
                <w:lang w:eastAsia="pt-BR"/>
                <w14:ligatures w14:val="none"/>
              </w:rPr>
              <w:t>R$</w:t>
            </w:r>
          </w:p>
          <w:p w14:paraId="4D9D2F0D"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tc>
        <w:tc>
          <w:tcPr>
            <w:tcW w:w="1384" w:type="dxa"/>
          </w:tcPr>
          <w:p w14:paraId="2222F30C"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VALOR TOTAL R$</w:t>
            </w:r>
          </w:p>
          <w:p w14:paraId="31D2C75C" w14:textId="77777777" w:rsidR="007C6425" w:rsidRPr="002C046C" w:rsidRDefault="007C6425" w:rsidP="00F03774">
            <w:pPr>
              <w:spacing w:after="0" w:line="240" w:lineRule="auto"/>
              <w:rPr>
                <w:rFonts w:ascii="Times New Roman" w:eastAsia="Times New Roman" w:hAnsi="Times New Roman" w:cs="Times New Roman"/>
                <w:b/>
                <w:kern w:val="0"/>
                <w:sz w:val="20"/>
                <w:szCs w:val="20"/>
                <w:lang w:eastAsia="pt-BR"/>
                <w14:ligatures w14:val="none"/>
              </w:rPr>
            </w:pPr>
          </w:p>
        </w:tc>
      </w:tr>
      <w:tr w:rsidR="00D5203A" w:rsidRPr="002C046C" w14:paraId="56E74A13" w14:textId="77777777" w:rsidTr="00D5203A">
        <w:trPr>
          <w:trHeight w:val="265"/>
        </w:trPr>
        <w:tc>
          <w:tcPr>
            <w:tcW w:w="880" w:type="dxa"/>
          </w:tcPr>
          <w:p w14:paraId="1CB58E22" w14:textId="77EDF8B7"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08</w:t>
            </w:r>
          </w:p>
        </w:tc>
        <w:tc>
          <w:tcPr>
            <w:tcW w:w="992" w:type="dxa"/>
          </w:tcPr>
          <w:p w14:paraId="7C1A7F32" w14:textId="7F6B78D7"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20</w:t>
            </w:r>
          </w:p>
        </w:tc>
        <w:tc>
          <w:tcPr>
            <w:tcW w:w="3686" w:type="dxa"/>
          </w:tcPr>
          <w:p w14:paraId="1F8EA0FE" w14:textId="5907D3C1"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195 X 65 X 15.</w:t>
            </w:r>
          </w:p>
        </w:tc>
        <w:tc>
          <w:tcPr>
            <w:tcW w:w="1701" w:type="dxa"/>
          </w:tcPr>
          <w:p w14:paraId="3DC3059E" w14:textId="05C2B127"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ARGO</w:t>
            </w:r>
            <w:r w:rsidR="00C80FF6">
              <w:rPr>
                <w:rFonts w:ascii="Times New Roman" w:eastAsia="Times New Roman" w:hAnsi="Times New Roman" w:cs="Times New Roman"/>
                <w:kern w:val="0"/>
                <w:sz w:val="20"/>
                <w:szCs w:val="20"/>
                <w:lang w:eastAsia="pt-BR"/>
                <w14:ligatures w14:val="none"/>
              </w:rPr>
              <w:t>S A</w:t>
            </w:r>
            <w:r>
              <w:rPr>
                <w:rFonts w:ascii="Times New Roman" w:eastAsia="Times New Roman" w:hAnsi="Times New Roman" w:cs="Times New Roman"/>
                <w:kern w:val="0"/>
                <w:sz w:val="20"/>
                <w:szCs w:val="20"/>
                <w:lang w:eastAsia="pt-BR"/>
                <w14:ligatures w14:val="none"/>
              </w:rPr>
              <w:t>X5</w:t>
            </w:r>
          </w:p>
        </w:tc>
        <w:tc>
          <w:tcPr>
            <w:tcW w:w="1049" w:type="dxa"/>
          </w:tcPr>
          <w:p w14:paraId="7DBB53F7" w14:textId="07913FE3"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212,00</w:t>
            </w:r>
          </w:p>
        </w:tc>
        <w:tc>
          <w:tcPr>
            <w:tcW w:w="1384" w:type="dxa"/>
          </w:tcPr>
          <w:p w14:paraId="16911535" w14:textId="5CE4E51F"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4.240,00</w:t>
            </w:r>
          </w:p>
        </w:tc>
      </w:tr>
      <w:tr w:rsidR="00D5203A" w:rsidRPr="002C046C" w14:paraId="234B46D1" w14:textId="77777777" w:rsidTr="00F03774">
        <w:trPr>
          <w:trHeight w:val="353"/>
        </w:trPr>
        <w:tc>
          <w:tcPr>
            <w:tcW w:w="880" w:type="dxa"/>
          </w:tcPr>
          <w:p w14:paraId="0211A11C" w14:textId="3472BD35"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12</w:t>
            </w:r>
          </w:p>
        </w:tc>
        <w:tc>
          <w:tcPr>
            <w:tcW w:w="992" w:type="dxa"/>
          </w:tcPr>
          <w:p w14:paraId="795E595A" w14:textId="30D1731F"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10</w:t>
            </w:r>
          </w:p>
        </w:tc>
        <w:tc>
          <w:tcPr>
            <w:tcW w:w="3686" w:type="dxa"/>
          </w:tcPr>
          <w:p w14:paraId="3396DC04" w14:textId="6E3A3012"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18,4 X 34, 12 LONAS.</w:t>
            </w:r>
          </w:p>
        </w:tc>
        <w:tc>
          <w:tcPr>
            <w:tcW w:w="1701" w:type="dxa"/>
          </w:tcPr>
          <w:p w14:paraId="3D835BD9" w14:textId="1BE33518"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SUPERGUIDER R1 QH611</w:t>
            </w:r>
          </w:p>
        </w:tc>
        <w:tc>
          <w:tcPr>
            <w:tcW w:w="1049" w:type="dxa"/>
          </w:tcPr>
          <w:p w14:paraId="736757DD" w14:textId="30F88F47"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2.560,00</w:t>
            </w:r>
          </w:p>
        </w:tc>
        <w:tc>
          <w:tcPr>
            <w:tcW w:w="1384" w:type="dxa"/>
          </w:tcPr>
          <w:p w14:paraId="5EA2B6CA" w14:textId="3A8E2C33"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25.600,00</w:t>
            </w:r>
          </w:p>
        </w:tc>
      </w:tr>
      <w:tr w:rsidR="00D5203A" w:rsidRPr="002C046C" w14:paraId="6081776A" w14:textId="77777777" w:rsidTr="00F03774">
        <w:trPr>
          <w:trHeight w:val="353"/>
        </w:trPr>
        <w:tc>
          <w:tcPr>
            <w:tcW w:w="880" w:type="dxa"/>
          </w:tcPr>
          <w:p w14:paraId="42027C85" w14:textId="0C5D38F0"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20</w:t>
            </w:r>
          </w:p>
        </w:tc>
        <w:tc>
          <w:tcPr>
            <w:tcW w:w="992" w:type="dxa"/>
          </w:tcPr>
          <w:p w14:paraId="746FD414" w14:textId="6F5E0103"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20</w:t>
            </w:r>
          </w:p>
        </w:tc>
        <w:tc>
          <w:tcPr>
            <w:tcW w:w="3686" w:type="dxa"/>
          </w:tcPr>
          <w:p w14:paraId="0127F456" w14:textId="0459C847"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185 X 70 X 14.</w:t>
            </w:r>
          </w:p>
        </w:tc>
        <w:tc>
          <w:tcPr>
            <w:tcW w:w="1701" w:type="dxa"/>
          </w:tcPr>
          <w:p w14:paraId="74D53E76" w14:textId="13F0077D"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TORNEL CLASSIC</w:t>
            </w:r>
          </w:p>
        </w:tc>
        <w:tc>
          <w:tcPr>
            <w:tcW w:w="1049" w:type="dxa"/>
          </w:tcPr>
          <w:p w14:paraId="33CA300D" w14:textId="6950F5BC"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212,00</w:t>
            </w:r>
          </w:p>
        </w:tc>
        <w:tc>
          <w:tcPr>
            <w:tcW w:w="1384" w:type="dxa"/>
          </w:tcPr>
          <w:p w14:paraId="6EA2396A" w14:textId="0152167C"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4.240,00</w:t>
            </w:r>
          </w:p>
        </w:tc>
      </w:tr>
      <w:tr w:rsidR="00D5203A" w:rsidRPr="002C046C" w14:paraId="30547295" w14:textId="77777777" w:rsidTr="00F03774">
        <w:trPr>
          <w:trHeight w:val="353"/>
        </w:trPr>
        <w:tc>
          <w:tcPr>
            <w:tcW w:w="880" w:type="dxa"/>
          </w:tcPr>
          <w:p w14:paraId="765FF2D4" w14:textId="1BE899E9"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22</w:t>
            </w:r>
          </w:p>
        </w:tc>
        <w:tc>
          <w:tcPr>
            <w:tcW w:w="992" w:type="dxa"/>
          </w:tcPr>
          <w:p w14:paraId="59F39464" w14:textId="45653272"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08</w:t>
            </w:r>
          </w:p>
        </w:tc>
        <w:tc>
          <w:tcPr>
            <w:tcW w:w="3686" w:type="dxa"/>
          </w:tcPr>
          <w:p w14:paraId="7090B763" w14:textId="564D1F19"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205 X 70 X 15.</w:t>
            </w:r>
          </w:p>
        </w:tc>
        <w:tc>
          <w:tcPr>
            <w:tcW w:w="1701" w:type="dxa"/>
          </w:tcPr>
          <w:p w14:paraId="7AD842DA" w14:textId="158C2131"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RADIAL 109</w:t>
            </w:r>
          </w:p>
        </w:tc>
        <w:tc>
          <w:tcPr>
            <w:tcW w:w="1049" w:type="dxa"/>
          </w:tcPr>
          <w:p w14:paraId="5589A8FE" w14:textId="6C1B73F8"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271,00</w:t>
            </w:r>
          </w:p>
        </w:tc>
        <w:tc>
          <w:tcPr>
            <w:tcW w:w="1384" w:type="dxa"/>
          </w:tcPr>
          <w:p w14:paraId="1D250599" w14:textId="6CFFFFB0"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2.168,00</w:t>
            </w:r>
          </w:p>
        </w:tc>
      </w:tr>
      <w:tr w:rsidR="00D5203A" w:rsidRPr="002C046C" w14:paraId="4264D12B" w14:textId="77777777" w:rsidTr="00F03774">
        <w:trPr>
          <w:trHeight w:val="353"/>
        </w:trPr>
        <w:tc>
          <w:tcPr>
            <w:tcW w:w="880" w:type="dxa"/>
          </w:tcPr>
          <w:p w14:paraId="5C00C40B" w14:textId="5E5C1377"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31</w:t>
            </w:r>
          </w:p>
        </w:tc>
        <w:tc>
          <w:tcPr>
            <w:tcW w:w="992" w:type="dxa"/>
          </w:tcPr>
          <w:p w14:paraId="246DBA35" w14:textId="0D63A44F"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08</w:t>
            </w:r>
          </w:p>
        </w:tc>
        <w:tc>
          <w:tcPr>
            <w:tcW w:w="3686" w:type="dxa"/>
          </w:tcPr>
          <w:p w14:paraId="208D3F6C" w14:textId="42A329A4"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 xml:space="preserve">PNEU 700 X 16, LISO, 10 </w:t>
            </w:r>
            <w:proofErr w:type="gramStart"/>
            <w:r w:rsidRPr="00D5203A">
              <w:rPr>
                <w:rFonts w:ascii="Times New Roman" w:hAnsi="Times New Roman" w:cs="Times New Roman"/>
                <w:sz w:val="20"/>
                <w:szCs w:val="20"/>
              </w:rPr>
              <w:t>LONAS</w:t>
            </w:r>
            <w:proofErr w:type="gramEnd"/>
          </w:p>
        </w:tc>
        <w:tc>
          <w:tcPr>
            <w:tcW w:w="1701" w:type="dxa"/>
          </w:tcPr>
          <w:p w14:paraId="65C6E69A" w14:textId="0158277A"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DURABLE DR40</w:t>
            </w:r>
          </w:p>
        </w:tc>
        <w:tc>
          <w:tcPr>
            <w:tcW w:w="1049" w:type="dxa"/>
          </w:tcPr>
          <w:p w14:paraId="1A899005" w14:textId="7CFA3895"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360,00</w:t>
            </w:r>
          </w:p>
        </w:tc>
        <w:tc>
          <w:tcPr>
            <w:tcW w:w="1384" w:type="dxa"/>
          </w:tcPr>
          <w:p w14:paraId="2A66BCC6" w14:textId="040C2309"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2.880,00</w:t>
            </w:r>
          </w:p>
        </w:tc>
      </w:tr>
      <w:tr w:rsidR="00D5203A" w:rsidRPr="002C046C" w14:paraId="1B96D607" w14:textId="77777777" w:rsidTr="00F03774">
        <w:trPr>
          <w:trHeight w:val="353"/>
        </w:trPr>
        <w:tc>
          <w:tcPr>
            <w:tcW w:w="880" w:type="dxa"/>
          </w:tcPr>
          <w:p w14:paraId="6B54D698" w14:textId="1525B07B"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37</w:t>
            </w:r>
          </w:p>
        </w:tc>
        <w:tc>
          <w:tcPr>
            <w:tcW w:w="992" w:type="dxa"/>
          </w:tcPr>
          <w:p w14:paraId="30B97CE1" w14:textId="61F02E68"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08</w:t>
            </w:r>
          </w:p>
        </w:tc>
        <w:tc>
          <w:tcPr>
            <w:tcW w:w="3686" w:type="dxa"/>
          </w:tcPr>
          <w:p w14:paraId="56F8A0B9" w14:textId="56312FCF"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205 X 60 X15</w:t>
            </w:r>
          </w:p>
        </w:tc>
        <w:tc>
          <w:tcPr>
            <w:tcW w:w="1701" w:type="dxa"/>
          </w:tcPr>
          <w:p w14:paraId="1B3AC302" w14:textId="2AEE339F"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ARGOS HP</w:t>
            </w:r>
          </w:p>
        </w:tc>
        <w:tc>
          <w:tcPr>
            <w:tcW w:w="1049" w:type="dxa"/>
          </w:tcPr>
          <w:p w14:paraId="3857E97C" w14:textId="2125D754"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250,00</w:t>
            </w:r>
          </w:p>
        </w:tc>
        <w:tc>
          <w:tcPr>
            <w:tcW w:w="1384" w:type="dxa"/>
          </w:tcPr>
          <w:p w14:paraId="1FA51802" w14:textId="362CA401"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2.000,00</w:t>
            </w:r>
          </w:p>
        </w:tc>
      </w:tr>
      <w:tr w:rsidR="00D5203A" w:rsidRPr="002C046C" w14:paraId="5F827BB9" w14:textId="77777777" w:rsidTr="00F03774">
        <w:trPr>
          <w:trHeight w:val="353"/>
        </w:trPr>
        <w:tc>
          <w:tcPr>
            <w:tcW w:w="880" w:type="dxa"/>
          </w:tcPr>
          <w:p w14:paraId="40842D11" w14:textId="74FA030F"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lastRenderedPageBreak/>
              <w:t>39</w:t>
            </w:r>
          </w:p>
        </w:tc>
        <w:tc>
          <w:tcPr>
            <w:tcW w:w="992" w:type="dxa"/>
          </w:tcPr>
          <w:p w14:paraId="29C1C0AA" w14:textId="36543D07"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08</w:t>
            </w:r>
          </w:p>
        </w:tc>
        <w:tc>
          <w:tcPr>
            <w:tcW w:w="3686" w:type="dxa"/>
          </w:tcPr>
          <w:p w14:paraId="09090B49" w14:textId="58B60E2F"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205 X 55 X 16</w:t>
            </w:r>
          </w:p>
        </w:tc>
        <w:tc>
          <w:tcPr>
            <w:tcW w:w="1701" w:type="dxa"/>
          </w:tcPr>
          <w:p w14:paraId="3B02949C" w14:textId="65B45DC3"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ARGOS AX5</w:t>
            </w:r>
          </w:p>
        </w:tc>
        <w:tc>
          <w:tcPr>
            <w:tcW w:w="1049" w:type="dxa"/>
          </w:tcPr>
          <w:p w14:paraId="6D0BFB23" w14:textId="59DDDC19"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220,00</w:t>
            </w:r>
          </w:p>
        </w:tc>
        <w:tc>
          <w:tcPr>
            <w:tcW w:w="1384" w:type="dxa"/>
          </w:tcPr>
          <w:p w14:paraId="7FAE5F14" w14:textId="0154276C"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1.760,00</w:t>
            </w:r>
          </w:p>
        </w:tc>
      </w:tr>
      <w:tr w:rsidR="00D5203A" w:rsidRPr="002C046C" w14:paraId="379759A7" w14:textId="77777777" w:rsidTr="00F03774">
        <w:trPr>
          <w:trHeight w:val="353"/>
        </w:trPr>
        <w:tc>
          <w:tcPr>
            <w:tcW w:w="880" w:type="dxa"/>
          </w:tcPr>
          <w:p w14:paraId="63FEA77A" w14:textId="78C1046A"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45</w:t>
            </w:r>
          </w:p>
        </w:tc>
        <w:tc>
          <w:tcPr>
            <w:tcW w:w="992" w:type="dxa"/>
          </w:tcPr>
          <w:p w14:paraId="3B6BDB06" w14:textId="1FD353B7" w:rsidR="00D5203A" w:rsidRPr="00D5203A"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12</w:t>
            </w:r>
          </w:p>
        </w:tc>
        <w:tc>
          <w:tcPr>
            <w:tcW w:w="3686" w:type="dxa"/>
          </w:tcPr>
          <w:p w14:paraId="33BE37A4" w14:textId="093F5B0A" w:rsidR="00D5203A" w:rsidRPr="00D5203A" w:rsidRDefault="00D5203A" w:rsidP="00D5203A">
            <w:pPr>
              <w:spacing w:after="0" w:line="360" w:lineRule="auto"/>
              <w:rPr>
                <w:rFonts w:ascii="Times New Roman" w:eastAsia="Times New Roman" w:hAnsi="Times New Roman" w:cs="Times New Roman"/>
                <w:kern w:val="0"/>
                <w:sz w:val="20"/>
                <w:szCs w:val="20"/>
                <w:lang w:eastAsia="pt-BR"/>
                <w14:ligatures w14:val="none"/>
              </w:rPr>
            </w:pPr>
            <w:r w:rsidRPr="00D5203A">
              <w:rPr>
                <w:rFonts w:ascii="Times New Roman" w:hAnsi="Times New Roman" w:cs="Times New Roman"/>
                <w:sz w:val="20"/>
                <w:szCs w:val="20"/>
              </w:rPr>
              <w:t>PNEU 215 X 65 X 16</w:t>
            </w:r>
          </w:p>
        </w:tc>
        <w:tc>
          <w:tcPr>
            <w:tcW w:w="1701" w:type="dxa"/>
          </w:tcPr>
          <w:p w14:paraId="23696CD7" w14:textId="19E6A6B8" w:rsidR="00D5203A" w:rsidRPr="00D5203A" w:rsidRDefault="00C80FF6" w:rsidP="00D5203A">
            <w:pPr>
              <w:spacing w:after="0" w:line="360" w:lineRule="auto"/>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ROADKING ARGOS HP</w:t>
            </w:r>
          </w:p>
        </w:tc>
        <w:tc>
          <w:tcPr>
            <w:tcW w:w="1049" w:type="dxa"/>
          </w:tcPr>
          <w:p w14:paraId="1E813AEA" w14:textId="554AE7EE"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295,00</w:t>
            </w:r>
          </w:p>
        </w:tc>
        <w:tc>
          <w:tcPr>
            <w:tcW w:w="1384" w:type="dxa"/>
          </w:tcPr>
          <w:p w14:paraId="5EBDEF6F" w14:textId="02310504" w:rsidR="00D5203A" w:rsidRPr="00D5203A" w:rsidRDefault="00C80FF6" w:rsidP="00D5203A">
            <w:pPr>
              <w:spacing w:after="0" w:line="360" w:lineRule="auto"/>
              <w:jc w:val="right"/>
              <w:rPr>
                <w:rFonts w:ascii="Times New Roman" w:eastAsia="Times New Roman" w:hAnsi="Times New Roman" w:cs="Times New Roman"/>
                <w:kern w:val="0"/>
                <w:sz w:val="20"/>
                <w:szCs w:val="20"/>
                <w:lang w:eastAsia="pt-BR"/>
                <w14:ligatures w14:val="none"/>
              </w:rPr>
            </w:pPr>
            <w:r>
              <w:rPr>
                <w:rFonts w:ascii="Times New Roman" w:eastAsia="Times New Roman" w:hAnsi="Times New Roman" w:cs="Times New Roman"/>
                <w:kern w:val="0"/>
                <w:sz w:val="20"/>
                <w:szCs w:val="20"/>
                <w:lang w:eastAsia="pt-BR"/>
                <w14:ligatures w14:val="none"/>
              </w:rPr>
              <w:t>3.540,00</w:t>
            </w:r>
          </w:p>
        </w:tc>
      </w:tr>
      <w:tr w:rsidR="00D5203A" w:rsidRPr="002C046C" w14:paraId="05D6A5A3" w14:textId="77777777" w:rsidTr="00F03774">
        <w:trPr>
          <w:trHeight w:val="245"/>
        </w:trPr>
        <w:tc>
          <w:tcPr>
            <w:tcW w:w="9692" w:type="dxa"/>
            <w:gridSpan w:val="6"/>
          </w:tcPr>
          <w:p w14:paraId="19E874D4" w14:textId="177ABC94" w:rsidR="00D5203A" w:rsidRPr="002C046C" w:rsidRDefault="00D5203A" w:rsidP="00D5203A">
            <w:pPr>
              <w:spacing w:after="0" w:line="360" w:lineRule="auto"/>
              <w:jc w:val="center"/>
              <w:rPr>
                <w:rFonts w:ascii="Times New Roman" w:eastAsia="Times New Roman" w:hAnsi="Times New Roman" w:cs="Times New Roman"/>
                <w:kern w:val="0"/>
                <w:sz w:val="20"/>
                <w:szCs w:val="20"/>
                <w:lang w:eastAsia="pt-BR"/>
                <w14:ligatures w14:val="none"/>
              </w:rPr>
            </w:pPr>
            <w:r w:rsidRPr="002C046C">
              <w:rPr>
                <w:rFonts w:ascii="Times New Roman" w:eastAsia="Times New Roman" w:hAnsi="Times New Roman" w:cs="Times New Roman"/>
                <w:b/>
                <w:kern w:val="0"/>
                <w:sz w:val="20"/>
                <w:szCs w:val="20"/>
                <w:lang w:eastAsia="pt-BR"/>
                <w14:ligatures w14:val="none"/>
              </w:rPr>
              <w:t>TOTAL GERAL R$</w:t>
            </w:r>
            <w:r w:rsidR="00C80FF6">
              <w:rPr>
                <w:rFonts w:ascii="Times New Roman" w:eastAsia="Times New Roman" w:hAnsi="Times New Roman" w:cs="Times New Roman"/>
                <w:b/>
                <w:kern w:val="0"/>
                <w:sz w:val="20"/>
                <w:szCs w:val="20"/>
                <w:lang w:eastAsia="pt-BR"/>
                <w14:ligatures w14:val="none"/>
              </w:rPr>
              <w:t>46.428</w:t>
            </w:r>
            <w:r w:rsidRPr="002C046C">
              <w:rPr>
                <w:rFonts w:ascii="Times New Roman" w:eastAsia="Times New Roman" w:hAnsi="Times New Roman" w:cs="Times New Roman"/>
                <w:b/>
                <w:kern w:val="0"/>
                <w:sz w:val="20"/>
                <w:szCs w:val="20"/>
                <w:lang w:eastAsia="pt-BR"/>
                <w14:ligatures w14:val="none"/>
              </w:rPr>
              <w:t>,00</w:t>
            </w:r>
            <w:r w:rsidR="00C80FF6">
              <w:rPr>
                <w:rFonts w:ascii="Times New Roman" w:eastAsia="Times New Roman" w:hAnsi="Times New Roman" w:cs="Times New Roman"/>
                <w:b/>
                <w:kern w:val="0"/>
                <w:sz w:val="20"/>
                <w:szCs w:val="20"/>
                <w:lang w:eastAsia="pt-BR"/>
                <w14:ligatures w14:val="none"/>
              </w:rPr>
              <w:t xml:space="preserve"> (Quarenta e seis </w:t>
            </w:r>
            <w:r w:rsidR="00F5098C">
              <w:rPr>
                <w:rFonts w:ascii="Times New Roman" w:eastAsia="Times New Roman" w:hAnsi="Times New Roman" w:cs="Times New Roman"/>
                <w:b/>
                <w:kern w:val="0"/>
                <w:sz w:val="20"/>
                <w:szCs w:val="20"/>
                <w:lang w:eastAsia="pt-BR"/>
                <w14:ligatures w14:val="none"/>
              </w:rPr>
              <w:t>mil quatrocentos e vinte e oito reais)</w:t>
            </w:r>
          </w:p>
        </w:tc>
      </w:tr>
    </w:tbl>
    <w:p w14:paraId="169D0FAC" w14:textId="77777777" w:rsidR="007C6425" w:rsidRPr="002C046C" w:rsidRDefault="007C6425" w:rsidP="007C6425">
      <w:pPr>
        <w:spacing w:after="0" w:line="240" w:lineRule="auto"/>
        <w:ind w:right="57"/>
        <w:jc w:val="both"/>
        <w:rPr>
          <w:rFonts w:ascii="Times New Roman" w:eastAsia="Times New Roman" w:hAnsi="Times New Roman" w:cs="Times New Roman"/>
          <w:kern w:val="0"/>
          <w:lang w:eastAsia="pt-BR"/>
          <w14:ligatures w14:val="none"/>
        </w:rPr>
      </w:pPr>
    </w:p>
    <w:p w14:paraId="226EE877" w14:textId="77777777" w:rsidR="007C6425" w:rsidRPr="002C046C" w:rsidRDefault="007C6425" w:rsidP="007C6425">
      <w:pPr>
        <w:spacing w:after="0" w:line="240" w:lineRule="auto"/>
        <w:ind w:right="57"/>
        <w:jc w:val="both"/>
        <w:rPr>
          <w:rFonts w:ascii="Times New Roman" w:eastAsia="Times New Roman" w:hAnsi="Times New Roman" w:cs="Times New Roman"/>
          <w:b/>
          <w:iCs/>
          <w:kern w:val="0"/>
          <w:lang w:eastAsia="pt-BR"/>
          <w14:ligatures w14:val="none"/>
        </w:rPr>
      </w:pPr>
    </w:p>
    <w:p w14:paraId="13D8F2CD" w14:textId="77777777" w:rsidR="007C6425" w:rsidRPr="002C046C" w:rsidRDefault="007C6425" w:rsidP="007C6425">
      <w:pPr>
        <w:spacing w:after="0" w:line="240" w:lineRule="auto"/>
        <w:ind w:right="57"/>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SEGUNDA - DO PRAZO E FORMA DE ENTREGA</w:t>
      </w:r>
    </w:p>
    <w:p w14:paraId="04E76696" w14:textId="77777777" w:rsidR="007C6425" w:rsidRPr="002C046C" w:rsidRDefault="007C6425" w:rsidP="007C6425">
      <w:pPr>
        <w:spacing w:after="0" w:line="240" w:lineRule="auto"/>
        <w:jc w:val="both"/>
        <w:rPr>
          <w:rFonts w:ascii="Times New Roman" w:eastAsia="Times New Roman" w:hAnsi="Times New Roman" w:cs="Times New Roman"/>
          <w:iCs/>
          <w:color w:val="C00000"/>
          <w:kern w:val="0"/>
          <w:lang w:eastAsia="pt-BR"/>
          <w14:ligatures w14:val="none"/>
        </w:rPr>
      </w:pPr>
      <w:r w:rsidRPr="002C046C">
        <w:rPr>
          <w:rFonts w:ascii="Times New Roman" w:eastAsia="Times New Roman" w:hAnsi="Times New Roman" w:cs="Times New Roman"/>
          <w:b/>
          <w:iCs/>
          <w:kern w:val="0"/>
          <w:lang w:eastAsia="pt-BR"/>
          <w14:ligatures w14:val="none"/>
        </w:rPr>
        <w:t>2.1</w:t>
      </w:r>
      <w:r w:rsidRPr="002C046C">
        <w:rPr>
          <w:rFonts w:ascii="Times New Roman" w:eastAsia="Times New Roman" w:hAnsi="Times New Roman" w:cs="Times New Roman"/>
          <w:iCs/>
          <w:kern w:val="0"/>
          <w:lang w:eastAsia="pt-BR"/>
          <w14:ligatures w14:val="none"/>
        </w:rPr>
        <w:t xml:space="preserve"> A presente Ata tem como objeto o </w:t>
      </w:r>
      <w:r w:rsidRPr="002C046C">
        <w:rPr>
          <w:rFonts w:ascii="Times New Roman" w:eastAsia="Times New Roman" w:hAnsi="Times New Roman" w:cs="Times New Roman"/>
          <w:b/>
          <w:iCs/>
          <w:kern w:val="0"/>
          <w:lang w:eastAsia="pt-BR"/>
          <w14:ligatures w14:val="none"/>
        </w:rPr>
        <w:t xml:space="preserve">REGISTRO DE PREÇO </w:t>
      </w:r>
      <w:r w:rsidRPr="002C046C">
        <w:rPr>
          <w:rFonts w:ascii="Times New Roman" w:eastAsia="Times New Roman" w:hAnsi="Times New Roman" w:cs="Times New Roman"/>
          <w:iCs/>
          <w:kern w:val="0"/>
          <w:lang w:eastAsia="pt-BR"/>
          <w14:ligatures w14:val="none"/>
        </w:rPr>
        <w:t>para fornecimento de PNEUS NOVOS</w:t>
      </w:r>
      <w:r w:rsidRPr="002C046C">
        <w:rPr>
          <w:rFonts w:ascii="Times New Roman" w:eastAsia="Times New Roman" w:hAnsi="Times New Roman" w:cs="Times New Roman"/>
          <w:kern w:val="0"/>
          <w:lang w:eastAsia="pt-BR"/>
          <w14:ligatures w14:val="none"/>
        </w:rPr>
        <w:t>,</w:t>
      </w:r>
      <w:r w:rsidRPr="002C046C">
        <w:rPr>
          <w:rFonts w:ascii="Times New Roman" w:eastAsia="Times New Roman" w:hAnsi="Times New Roman" w:cs="Times New Roman"/>
          <w:iCs/>
          <w:kern w:val="0"/>
          <w:lang w:eastAsia="pt-BR"/>
          <w14:ligatures w14:val="none"/>
        </w:rPr>
        <w:t xml:space="preserve"> conforme quantidades e especificações constantes no item 2.1 (do objeto), que integra a presente </w:t>
      </w:r>
      <w:proofErr w:type="gramStart"/>
      <w:r w:rsidRPr="002C046C">
        <w:rPr>
          <w:rFonts w:ascii="Times New Roman" w:eastAsia="Times New Roman" w:hAnsi="Times New Roman" w:cs="Times New Roman"/>
          <w:iCs/>
          <w:kern w:val="0"/>
          <w:lang w:eastAsia="pt-BR"/>
          <w14:ligatures w14:val="none"/>
        </w:rPr>
        <w:t>Ata</w:t>
      </w:r>
      <w:proofErr w:type="gramEnd"/>
      <w:r w:rsidRPr="002C046C">
        <w:rPr>
          <w:rFonts w:ascii="Times New Roman" w:eastAsia="Times New Roman" w:hAnsi="Times New Roman" w:cs="Times New Roman"/>
          <w:iCs/>
          <w:kern w:val="0"/>
          <w:lang w:eastAsia="pt-BR"/>
          <w14:ligatures w14:val="none"/>
        </w:rPr>
        <w:t xml:space="preserve"> de Registro.</w:t>
      </w:r>
      <w:r w:rsidRPr="002C046C">
        <w:rPr>
          <w:rFonts w:ascii="Times New Roman" w:eastAsia="Times New Roman" w:hAnsi="Times New Roman" w:cs="Times New Roman"/>
          <w:iCs/>
          <w:color w:val="C00000"/>
          <w:kern w:val="0"/>
          <w:lang w:eastAsia="pt-BR"/>
          <w14:ligatures w14:val="none"/>
        </w:rPr>
        <w:t xml:space="preserve"> </w:t>
      </w:r>
    </w:p>
    <w:p w14:paraId="3C57403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2.2</w:t>
      </w:r>
      <w:r w:rsidRPr="002C046C">
        <w:rPr>
          <w:rFonts w:ascii="Times New Roman" w:eastAsia="Times New Roman" w:hAnsi="Times New Roman" w:cs="Times New Roman"/>
          <w:iCs/>
          <w:kern w:val="0"/>
          <w:lang w:eastAsia="pt-BR"/>
          <w14:ligatures w14:val="none"/>
        </w:rPr>
        <w:t>. As quantidades constantes do item 2.1 são estimativas de consumo, não se obrigando a Administração à aquisição total.</w:t>
      </w:r>
    </w:p>
    <w:p w14:paraId="7A484364"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w:t>
      </w:r>
      <w:r w:rsidRPr="002C046C">
        <w:rPr>
          <w:rFonts w:ascii="Times New Roman" w:eastAsia="Times New Roman" w:hAnsi="Times New Roman" w:cs="Times New Roman"/>
          <w:kern w:val="0"/>
          <w:lang w:eastAsia="ar-SA"/>
          <w14:ligatures w14:val="none"/>
        </w:rPr>
        <w:t xml:space="preserve">  A detentora da Ata de Registro, quando da solicitação pela Secretaria competente deverá atender às seguintes exigências:</w:t>
      </w:r>
    </w:p>
    <w:p w14:paraId="414E4E5C" w14:textId="77777777" w:rsidR="007C6425" w:rsidRPr="002C046C" w:rsidRDefault="007C6425" w:rsidP="007C6425">
      <w:pPr>
        <w:suppressAutoHyphens/>
        <w:spacing w:after="0" w:line="240" w:lineRule="auto"/>
        <w:jc w:val="both"/>
        <w:rPr>
          <w:rFonts w:ascii="Times New Roman" w:eastAsia="Times New Roman" w:hAnsi="Times New Roman" w:cs="Times New Roman"/>
          <w:iCs/>
          <w:color w:val="FF0000"/>
          <w:kern w:val="0"/>
          <w:lang w:eastAsia="ar-SA"/>
          <w14:ligatures w14:val="none"/>
        </w:rPr>
      </w:pPr>
      <w:r w:rsidRPr="002C046C">
        <w:rPr>
          <w:rFonts w:ascii="Times New Roman" w:eastAsia="Times New Roman" w:hAnsi="Times New Roman" w:cs="Times New Roman"/>
          <w:b/>
          <w:kern w:val="0"/>
          <w:lang w:eastAsia="ar-SA"/>
          <w14:ligatures w14:val="none"/>
        </w:rPr>
        <w:t>2.3.1.</w:t>
      </w:r>
      <w:r w:rsidRPr="002C046C">
        <w:rPr>
          <w:rFonts w:ascii="Times New Roman" w:eastAsia="Times New Roman" w:hAnsi="Times New Roman" w:cs="Times New Roman"/>
          <w:kern w:val="0"/>
          <w:lang w:eastAsia="ar-SA"/>
          <w14:ligatures w14:val="none"/>
        </w:rPr>
        <w:t xml:space="preserve">  Entregar os produtos, mediante solicitação,</w:t>
      </w:r>
      <w:r w:rsidRPr="002C046C">
        <w:rPr>
          <w:rFonts w:ascii="Times New Roman" w:eastAsia="Times New Roman" w:hAnsi="Times New Roman" w:cs="Times New Roman"/>
          <w:b/>
          <w:iCs/>
          <w:kern w:val="0"/>
          <w:lang w:eastAsia="ar-SA"/>
          <w14:ligatures w14:val="none"/>
        </w:rPr>
        <w:t xml:space="preserve"> </w:t>
      </w:r>
      <w:r w:rsidRPr="002C046C">
        <w:rPr>
          <w:rFonts w:ascii="Times New Roman" w:eastAsia="Times New Roman" w:hAnsi="Times New Roman" w:cs="Times New Roman"/>
          <w:iCs/>
          <w:kern w:val="0"/>
          <w:lang w:eastAsia="ar-SA"/>
          <w14:ligatures w14:val="none"/>
        </w:rPr>
        <w:t xml:space="preserve">no prazo máximo de </w:t>
      </w:r>
      <w:r w:rsidRPr="002C046C">
        <w:rPr>
          <w:rFonts w:ascii="Times New Roman" w:eastAsia="Times New Roman" w:hAnsi="Times New Roman" w:cs="Times New Roman"/>
          <w:b/>
          <w:iCs/>
          <w:kern w:val="0"/>
          <w:lang w:eastAsia="ar-SA"/>
          <w14:ligatures w14:val="none"/>
        </w:rPr>
        <w:t xml:space="preserve">até </w:t>
      </w:r>
      <w:proofErr w:type="gramStart"/>
      <w:r w:rsidRPr="002C046C">
        <w:rPr>
          <w:rFonts w:ascii="Times New Roman" w:eastAsia="Times New Roman" w:hAnsi="Times New Roman" w:cs="Times New Roman"/>
          <w:b/>
          <w:iCs/>
          <w:kern w:val="0"/>
          <w:lang w:eastAsia="ar-SA"/>
          <w14:ligatures w14:val="none"/>
        </w:rPr>
        <w:t>08 (oito) dias</w:t>
      </w:r>
      <w:r w:rsidRPr="002C046C">
        <w:rPr>
          <w:rFonts w:ascii="Times New Roman" w:eastAsia="Times New Roman" w:hAnsi="Times New Roman" w:cs="Times New Roman"/>
          <w:iCs/>
          <w:kern w:val="0"/>
          <w:lang w:eastAsia="ar-SA"/>
          <w14:ligatures w14:val="none"/>
        </w:rPr>
        <w:t xml:space="preserve"> a partir do recebimento da nota de empenho e/ou ordem</w:t>
      </w:r>
      <w:proofErr w:type="gramEnd"/>
      <w:r w:rsidRPr="002C046C">
        <w:rPr>
          <w:rFonts w:ascii="Times New Roman" w:eastAsia="Times New Roman" w:hAnsi="Times New Roman" w:cs="Times New Roman"/>
          <w:iCs/>
          <w:kern w:val="0"/>
          <w:lang w:eastAsia="ar-SA"/>
          <w14:ligatures w14:val="none"/>
        </w:rPr>
        <w:t xml:space="preserve"> de compra/solicitação.</w:t>
      </w:r>
    </w:p>
    <w:p w14:paraId="74210326"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ar-SA"/>
          <w14:ligatures w14:val="none"/>
        </w:rPr>
      </w:pPr>
    </w:p>
    <w:p w14:paraId="3182BFF1"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2.3.2</w:t>
      </w:r>
      <w:r w:rsidRPr="002C046C">
        <w:rPr>
          <w:rFonts w:ascii="Times New Roman" w:eastAsia="Times New Roman" w:hAnsi="Times New Roman" w:cs="Times New Roman"/>
          <w:kern w:val="0"/>
          <w:lang w:eastAsia="ar-SA"/>
          <w14:ligatures w14:val="none"/>
        </w:rPr>
        <w:t>. Os produtos deverão ser da boa qualidade, obedecendo, quando necessário, as normas técnicas de fabricação.</w:t>
      </w:r>
    </w:p>
    <w:p w14:paraId="000A5333" w14:textId="77777777" w:rsidR="007C6425" w:rsidRPr="002C046C" w:rsidRDefault="007C6425" w:rsidP="007C6425">
      <w:pPr>
        <w:suppressAutoHyphens/>
        <w:spacing w:after="0" w:line="240" w:lineRule="auto"/>
        <w:jc w:val="both"/>
        <w:rPr>
          <w:rFonts w:ascii="Times New Roman" w:eastAsia="Times New Roman" w:hAnsi="Times New Roman" w:cs="Times New Roman"/>
          <w:color w:val="C00000"/>
          <w:kern w:val="0"/>
          <w:lang w:eastAsia="ar-SA"/>
          <w14:ligatures w14:val="none"/>
        </w:rPr>
      </w:pPr>
      <w:r w:rsidRPr="002C046C">
        <w:rPr>
          <w:rFonts w:ascii="Times New Roman" w:eastAsia="Times New Roman" w:hAnsi="Times New Roman" w:cs="Times New Roman"/>
          <w:b/>
          <w:kern w:val="0"/>
          <w:lang w:eastAsia="ar-SA"/>
          <w14:ligatures w14:val="none"/>
        </w:rPr>
        <w:t>2.4</w:t>
      </w:r>
      <w:r w:rsidRPr="002C046C">
        <w:rPr>
          <w:rFonts w:ascii="Times New Roman" w:eastAsia="Times New Roman" w:hAnsi="Times New Roman" w:cs="Times New Roman"/>
          <w:kern w:val="0"/>
          <w:lang w:eastAsia="ar-SA"/>
          <w14:ligatures w14:val="none"/>
        </w:rPr>
        <w:t>. Os produtos deverão estar acondicionados adequadamente, de forma a permitir a completa preservação do mesmo e sua segurança durante o transporte, contanto que atendam às especificações da do objeto licitado.</w:t>
      </w:r>
    </w:p>
    <w:p w14:paraId="27268C6B" w14:textId="77777777" w:rsidR="007C6425" w:rsidRPr="002C046C" w:rsidRDefault="007C6425" w:rsidP="007C6425">
      <w:pPr>
        <w:keepNext/>
        <w:spacing w:after="0" w:line="240" w:lineRule="auto"/>
        <w:jc w:val="both"/>
        <w:outlineLvl w:val="3"/>
        <w:rPr>
          <w:rFonts w:ascii="Times New Roman" w:eastAsia="Times New Roman" w:hAnsi="Times New Roman" w:cs="Times New Roman"/>
          <w:b/>
          <w:bCs/>
          <w:kern w:val="0"/>
          <w:lang w:eastAsia="pt-BR"/>
          <w14:ligatures w14:val="none"/>
        </w:rPr>
      </w:pPr>
    </w:p>
    <w:p w14:paraId="0CE5A3E4" w14:textId="77777777" w:rsidR="007C6425" w:rsidRPr="002C046C" w:rsidRDefault="007C6425" w:rsidP="007C6425">
      <w:pPr>
        <w:keepNext/>
        <w:spacing w:after="0" w:line="240" w:lineRule="auto"/>
        <w:jc w:val="both"/>
        <w:outlineLvl w:val="3"/>
        <w:rPr>
          <w:rFonts w:ascii="Times New Roman" w:eastAsia="Times New Roman" w:hAnsi="Times New Roman" w:cs="Times New Roman"/>
          <w:b/>
          <w:bCs/>
          <w:kern w:val="0"/>
          <w:lang w:eastAsia="pt-BR"/>
          <w14:ligatures w14:val="none"/>
        </w:rPr>
      </w:pPr>
      <w:r w:rsidRPr="002C046C">
        <w:rPr>
          <w:rFonts w:ascii="Times New Roman" w:eastAsia="Times New Roman" w:hAnsi="Times New Roman" w:cs="Times New Roman"/>
          <w:b/>
          <w:bCs/>
          <w:kern w:val="0"/>
          <w:lang w:eastAsia="pt-BR"/>
          <w14:ligatures w14:val="none"/>
        </w:rPr>
        <w:t>CLÁUSULA TERCEIRA - DA VALIDADE DO REGISTRO DE PREÇOS</w:t>
      </w:r>
    </w:p>
    <w:p w14:paraId="60CD19B9"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3.1</w:t>
      </w:r>
      <w:r w:rsidRPr="002C046C">
        <w:rPr>
          <w:rFonts w:ascii="Times New Roman" w:eastAsia="Times New Roman" w:hAnsi="Times New Roman" w:cs="Times New Roman"/>
          <w:kern w:val="0"/>
          <w:lang w:eastAsia="pt-BR"/>
          <w14:ligatures w14:val="none"/>
        </w:rPr>
        <w:t xml:space="preserve">. </w:t>
      </w:r>
      <w:proofErr w:type="gramStart"/>
      <w:r w:rsidRPr="002C046C">
        <w:rPr>
          <w:rFonts w:ascii="Times New Roman" w:eastAsia="Times New Roman" w:hAnsi="Times New Roman" w:cs="Times New Roman"/>
          <w:kern w:val="0"/>
          <w:lang w:eastAsia="pt-BR"/>
          <w14:ligatures w14:val="none"/>
        </w:rPr>
        <w:t>A presente</w:t>
      </w:r>
      <w:proofErr w:type="gramEnd"/>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b/>
          <w:kern w:val="0"/>
          <w:lang w:eastAsia="pt-BR"/>
          <w14:ligatures w14:val="none"/>
        </w:rPr>
        <w:t>Ata de Registro de Preços</w:t>
      </w:r>
      <w:r w:rsidRPr="002C046C">
        <w:rPr>
          <w:rFonts w:ascii="Times New Roman" w:eastAsia="Times New Roman" w:hAnsi="Times New Roman" w:cs="Times New Roman"/>
          <w:kern w:val="0"/>
          <w:lang w:eastAsia="pt-BR"/>
          <w14:ligatures w14:val="none"/>
        </w:rPr>
        <w:t xml:space="preserve"> terá a </w:t>
      </w:r>
      <w:r w:rsidRPr="002C046C">
        <w:rPr>
          <w:rFonts w:ascii="Times New Roman" w:eastAsia="Times New Roman" w:hAnsi="Times New Roman" w:cs="Times New Roman"/>
          <w:b/>
          <w:bCs/>
          <w:kern w:val="0"/>
          <w:lang w:eastAsia="pt-BR"/>
          <w14:ligatures w14:val="none"/>
        </w:rPr>
        <w:t>validade 06 meses</w:t>
      </w:r>
      <w:r w:rsidRPr="002C046C">
        <w:rPr>
          <w:rFonts w:ascii="Times New Roman" w:eastAsia="Times New Roman" w:hAnsi="Times New Roman" w:cs="Times New Roman"/>
          <w:kern w:val="0"/>
          <w:lang w:eastAsia="pt-BR"/>
          <w14:ligatures w14:val="none"/>
        </w:rPr>
        <w:t>, contados a partir da data de sua assinatura, podendo ser prorrogada caso houver interesse entre as partes.</w:t>
      </w:r>
    </w:p>
    <w:p w14:paraId="3760BB61"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pt-BR"/>
          <w14:ligatures w14:val="none"/>
        </w:rPr>
      </w:pPr>
    </w:p>
    <w:p w14:paraId="150144AB"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kern w:val="0"/>
          <w:lang w:eastAsia="pt-BR"/>
          <w14:ligatures w14:val="none"/>
        </w:rPr>
        <w:t>CLÁUSULA QUARTA - DO PAGAMENTO</w:t>
      </w:r>
    </w:p>
    <w:p w14:paraId="6CB41216"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4.1 </w:t>
      </w:r>
      <w:r w:rsidRPr="002C046C">
        <w:rPr>
          <w:rFonts w:ascii="Times New Roman" w:eastAsia="Times New Roman" w:hAnsi="Times New Roman" w:cs="Times New Roman"/>
          <w:kern w:val="0"/>
          <w:lang w:eastAsia="pt-BR"/>
          <w14:ligatures w14:val="none"/>
        </w:rPr>
        <w:t xml:space="preserve">O pagamento será efetuado através de depósito em conta corrente, no valor correspondente à entrega efetiva do produto, no prazo máximo de até </w:t>
      </w:r>
      <w:r w:rsidRPr="002C046C">
        <w:rPr>
          <w:rFonts w:ascii="Times New Roman" w:eastAsia="Times New Roman" w:hAnsi="Times New Roman" w:cs="Times New Roman"/>
          <w:b/>
          <w:kern w:val="0"/>
          <w:lang w:eastAsia="pt-BR"/>
          <w14:ligatures w14:val="none"/>
        </w:rPr>
        <w:t>30 (trinta) dias após a entrega</w:t>
      </w:r>
      <w:r w:rsidRPr="002C046C">
        <w:rPr>
          <w:rFonts w:ascii="Times New Roman" w:eastAsia="Times New Roman" w:hAnsi="Times New Roman" w:cs="Times New Roman"/>
          <w:kern w:val="0"/>
          <w:lang w:eastAsia="pt-BR"/>
          <w14:ligatures w14:val="none"/>
        </w:rPr>
        <w:t>, mediante apresentação da Nota Fiscal, precedido de Recebimento expedido pela Secretaria Municipal competente.</w:t>
      </w:r>
    </w:p>
    <w:p w14:paraId="5326B826"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4.2</w:t>
      </w:r>
      <w:r w:rsidRPr="002C046C">
        <w:rPr>
          <w:rFonts w:ascii="Times New Roman" w:eastAsia="Times New Roman" w:hAnsi="Times New Roman" w:cs="Times New Roman"/>
          <w:kern w:val="0"/>
          <w:lang w:eastAsia="pt-BR"/>
          <w14:ligatures w14:val="none"/>
        </w:rPr>
        <w:t xml:space="preserve"> Na eventualidade de aplicação de multas, estas deverão ser liquidadas simultaneamente com parcela vinculada ao evento cujo descumprimento der origem à aplicação da penalidade.</w:t>
      </w:r>
    </w:p>
    <w:p w14:paraId="0F7361D9"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4.3 </w:t>
      </w:r>
      <w:r w:rsidRPr="002C046C">
        <w:rPr>
          <w:rFonts w:ascii="Times New Roman" w:eastAsia="Times New Roman" w:hAnsi="Times New Roman" w:cs="Times New Roman"/>
          <w:kern w:val="0"/>
          <w:lang w:eastAsia="pt-BR"/>
          <w14:ligatures w14:val="none"/>
        </w:rPr>
        <w:t>As Notas Fiscais deverão ser emitidas em moeda corrente do país.</w:t>
      </w:r>
    </w:p>
    <w:p w14:paraId="587D85B7" w14:textId="77777777" w:rsidR="007C6425" w:rsidRPr="002C046C" w:rsidRDefault="007C6425" w:rsidP="007C6425">
      <w:pPr>
        <w:suppressAutoHyphens/>
        <w:spacing w:after="0" w:line="240" w:lineRule="auto"/>
        <w:jc w:val="both"/>
        <w:rPr>
          <w:rFonts w:ascii="Times New Roman" w:eastAsia="Times New Roman" w:hAnsi="Times New Roman" w:cs="Times New Roman"/>
          <w:kern w:val="0"/>
          <w:lang w:eastAsia="pt-BR"/>
          <w14:ligatures w14:val="none"/>
        </w:rPr>
      </w:pPr>
      <w:proofErr w:type="gramStart"/>
      <w:r w:rsidRPr="002C046C">
        <w:rPr>
          <w:rFonts w:ascii="Times New Roman" w:eastAsia="Times New Roman" w:hAnsi="Times New Roman" w:cs="Times New Roman"/>
          <w:b/>
          <w:kern w:val="0"/>
          <w:lang w:eastAsia="pt-BR"/>
          <w14:ligatures w14:val="none"/>
        </w:rPr>
        <w:t>4.4</w:t>
      </w:r>
      <w:r w:rsidRPr="002C046C">
        <w:rPr>
          <w:rFonts w:ascii="Times New Roman" w:eastAsia="Times New Roman" w:hAnsi="Times New Roman" w:cs="Times New Roman"/>
          <w:kern w:val="0"/>
          <w:lang w:eastAsia="pt-BR"/>
          <w14:ligatures w14:val="none"/>
        </w:rPr>
        <w:t xml:space="preserve"> Nenhum</w:t>
      </w:r>
      <w:proofErr w:type="gramEnd"/>
      <w:r w:rsidRPr="002C046C">
        <w:rPr>
          <w:rFonts w:ascii="Times New Roman" w:eastAsia="Times New Roman" w:hAnsi="Times New Roman" w:cs="Times New Roman"/>
          <w:kern w:val="0"/>
          <w:lang w:eastAsia="pt-BR"/>
          <w14:ligatures w14:val="none"/>
        </w:rPr>
        <w:t xml:space="preserve"> pagamento será efetuado a detentora da Ata de Registro de Preço, enquanto pendente de liquidação quaisquer obrigações financeiras que lhe foram impostas, em virtude de penalidade ou inadimplência, sem que isso gere direito ao pleito de reajustamento de preços ou correção monetária.</w:t>
      </w:r>
    </w:p>
    <w:p w14:paraId="627FAD0C"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571E90F5"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QUINTA - DO RECURSO FINANCEIRO</w:t>
      </w:r>
    </w:p>
    <w:p w14:paraId="4AABDA8C"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iCs/>
          <w:kern w:val="0"/>
          <w:lang w:eastAsia="pt-BR"/>
          <w14:ligatures w14:val="none"/>
        </w:rPr>
        <w:t xml:space="preserve">5.1 </w:t>
      </w:r>
      <w:r w:rsidRPr="002C046C">
        <w:rPr>
          <w:rFonts w:ascii="Times New Roman" w:eastAsia="Times New Roman" w:hAnsi="Times New Roman" w:cs="Times New Roman"/>
          <w:kern w:val="0"/>
          <w:lang w:eastAsia="pt-BR"/>
          <w14:ligatures w14:val="none"/>
        </w:rPr>
        <w:t>As despesas decorrentes da aquisição de que trata este edital correrão por conta de dotações próprias do Município de Miraguaí.</w:t>
      </w:r>
    </w:p>
    <w:p w14:paraId="3DEC1B01"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b/>
          <w:kern w:val="0"/>
          <w:lang w:eastAsia="pt-BR"/>
          <w14:ligatures w14:val="none"/>
        </w:rPr>
        <w:t xml:space="preserve">5.2 </w:t>
      </w:r>
      <w:proofErr w:type="gramStart"/>
      <w:r w:rsidRPr="002C046C">
        <w:rPr>
          <w:rFonts w:ascii="Times New Roman" w:eastAsia="Times New Roman" w:hAnsi="Times New Roman" w:cs="Times New Roman"/>
          <w:kern w:val="0"/>
          <w:lang w:eastAsia="pt-BR"/>
          <w14:ligatures w14:val="none"/>
        </w:rPr>
        <w:t>Será</w:t>
      </w:r>
      <w:proofErr w:type="gramEnd"/>
      <w:r w:rsidRPr="002C046C">
        <w:rPr>
          <w:rFonts w:ascii="Times New Roman" w:eastAsia="Times New Roman" w:hAnsi="Times New Roman" w:cs="Times New Roman"/>
          <w:kern w:val="0"/>
          <w:lang w:eastAsia="pt-BR"/>
          <w14:ligatures w14:val="none"/>
        </w:rPr>
        <w:t xml:space="preserve"> providenciado empenho na dotação orçamentária própria quando a vigência desta ultrapassar a vigência dos créditos orçamentários.</w:t>
      </w:r>
    </w:p>
    <w:p w14:paraId="25D4CFA7" w14:textId="77777777" w:rsidR="007C6425" w:rsidRPr="002C046C" w:rsidRDefault="007C6425" w:rsidP="007C6425">
      <w:pPr>
        <w:tabs>
          <w:tab w:val="left" w:pos="567"/>
          <w:tab w:val="left" w:pos="3969"/>
        </w:tabs>
        <w:spacing w:after="0" w:line="240" w:lineRule="auto"/>
        <w:jc w:val="both"/>
        <w:rPr>
          <w:rFonts w:ascii="Times New Roman" w:eastAsia="Times New Roman" w:hAnsi="Times New Roman" w:cs="Times New Roman"/>
          <w:b/>
          <w:kern w:val="0"/>
          <w:lang w:eastAsia="pt-BR"/>
          <w14:ligatures w14:val="none"/>
        </w:rPr>
      </w:pPr>
    </w:p>
    <w:p w14:paraId="702F0EC9" w14:textId="77777777" w:rsidR="007C6425" w:rsidRPr="002C046C" w:rsidRDefault="007C6425" w:rsidP="007C6425">
      <w:pPr>
        <w:spacing w:after="0" w:line="240" w:lineRule="auto"/>
        <w:ind w:hanging="426"/>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ab/>
        <w:t>CLÁUSULA SEXTA - DO RECEBIMENTO DO OBJETO</w:t>
      </w:r>
    </w:p>
    <w:p w14:paraId="58571C0B"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kern w:val="0"/>
          <w:lang w:eastAsia="pt-BR"/>
          <w14:ligatures w14:val="none"/>
        </w:rPr>
        <w:t>6.1.</w:t>
      </w:r>
      <w:r w:rsidRPr="002C046C">
        <w:rPr>
          <w:rFonts w:ascii="Times New Roman" w:eastAsia="Times New Roman" w:hAnsi="Times New Roman" w:cs="Times New Roman"/>
          <w:iCs/>
          <w:kern w:val="0"/>
          <w:lang w:eastAsia="pt-BR"/>
          <w14:ligatures w14:val="none"/>
        </w:rPr>
        <w:t xml:space="preserve"> O recebimento dos produtos será acompanhado e fiscalizado por responsável da Secretaria competente, do Município de Miraguaí/RS, designada para esse fim, permitida a assistência de terceiros.</w:t>
      </w:r>
    </w:p>
    <w:p w14:paraId="20DBC8E9"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6.2</w:t>
      </w:r>
      <w:r w:rsidRPr="002C046C">
        <w:rPr>
          <w:rFonts w:ascii="Times New Roman" w:eastAsia="Times New Roman" w:hAnsi="Times New Roman" w:cs="Times New Roman"/>
          <w:iCs/>
          <w:kern w:val="0"/>
          <w:lang w:eastAsia="pt-BR"/>
          <w14:ligatures w14:val="none"/>
        </w:rPr>
        <w:t xml:space="preserve">. Nos termos dos artigos </w:t>
      </w:r>
      <w:smartTag w:uri="urn:schemas-microsoft-com:office:smarttags" w:element="metricconverter">
        <w:smartTagPr>
          <w:attr w:name="ProductID" w:val="73 a"/>
        </w:smartTagPr>
        <w:r w:rsidRPr="002C046C">
          <w:rPr>
            <w:rFonts w:ascii="Times New Roman" w:eastAsia="Times New Roman" w:hAnsi="Times New Roman" w:cs="Times New Roman"/>
            <w:iCs/>
            <w:kern w:val="0"/>
            <w:lang w:eastAsia="pt-BR"/>
            <w14:ligatures w14:val="none"/>
          </w:rPr>
          <w:t>73 a</w:t>
        </w:r>
      </w:smartTag>
      <w:r w:rsidRPr="002C046C">
        <w:rPr>
          <w:rFonts w:ascii="Times New Roman" w:eastAsia="Times New Roman" w:hAnsi="Times New Roman" w:cs="Times New Roman"/>
          <w:iCs/>
          <w:kern w:val="0"/>
          <w:lang w:eastAsia="pt-BR"/>
          <w14:ligatures w14:val="none"/>
        </w:rPr>
        <w:t xml:space="preserve"> 76 da Lei Federal n° 8.666/1993, o objeto desta Ata de Registro de Preço, será recebido:</w:t>
      </w:r>
    </w:p>
    <w:p w14:paraId="2AB7503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a) provisoriamente, no ato da entrega do produto, para posterior verificação da conformidade do produto com as especificações do objeto licitado;</w:t>
      </w:r>
    </w:p>
    <w:p w14:paraId="558DF379"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definitivamente, em até 08 (oito) dias úteis, contados do recebimento provisório, após a verificação da qualidade e consequente aceitação.</w:t>
      </w:r>
    </w:p>
    <w:p w14:paraId="41C25574" w14:textId="77777777" w:rsidR="007C6425" w:rsidRPr="002C046C" w:rsidRDefault="007C6425" w:rsidP="007C6425">
      <w:pPr>
        <w:spacing w:after="0" w:line="240" w:lineRule="auto"/>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kern w:val="0"/>
          <w:lang w:eastAsia="ar-SA"/>
          <w14:ligatures w14:val="none"/>
        </w:rPr>
        <w:t>6.3.</w:t>
      </w:r>
      <w:r w:rsidRPr="002C046C">
        <w:rPr>
          <w:rFonts w:ascii="Times New Roman" w:eastAsia="Times New Roman" w:hAnsi="Times New Roman" w:cs="Times New Roman"/>
          <w:kern w:val="0"/>
          <w:lang w:eastAsia="ar-SA"/>
          <w14:ligatures w14:val="none"/>
        </w:rPr>
        <w:t xml:space="preserve"> O fiscal da Ata será responsável pela aceitação/averiguação do objeto conforme exigido no edital/Ata. A não entrega ou a desconformidade com o Edital dos documentos ou informações exigidos ensejará a rejeição do objeto entregue e a aplicação das penalidades cabíveis.</w:t>
      </w:r>
    </w:p>
    <w:p w14:paraId="57551D94" w14:textId="77777777" w:rsidR="007C6425" w:rsidRPr="002C046C" w:rsidRDefault="007C6425" w:rsidP="007C6425">
      <w:pPr>
        <w:suppressAutoHyphens/>
        <w:spacing w:after="0" w:line="240" w:lineRule="auto"/>
        <w:ind w:right="-1"/>
        <w:jc w:val="both"/>
        <w:rPr>
          <w:rFonts w:ascii="Times New Roman" w:eastAsia="Times New Roman" w:hAnsi="Times New Roman" w:cs="Times New Roman"/>
          <w:kern w:val="0"/>
          <w:lang w:eastAsia="ar-SA"/>
          <w14:ligatures w14:val="none"/>
        </w:rPr>
      </w:pPr>
      <w:r w:rsidRPr="002C046C">
        <w:rPr>
          <w:rFonts w:ascii="Times New Roman" w:eastAsia="Times New Roman" w:hAnsi="Times New Roman" w:cs="Times New Roman"/>
          <w:b/>
          <w:bCs/>
          <w:kern w:val="0"/>
          <w:lang w:eastAsia="ar-SA"/>
          <w14:ligatures w14:val="none"/>
        </w:rPr>
        <w:t>6.4</w:t>
      </w:r>
      <w:r w:rsidRPr="002C046C">
        <w:rPr>
          <w:rFonts w:ascii="Times New Roman" w:eastAsia="Times New Roman" w:hAnsi="Times New Roman" w:cs="Times New Roman"/>
          <w:bCs/>
          <w:kern w:val="0"/>
          <w:lang w:eastAsia="ar-SA"/>
          <w14:ligatures w14:val="none"/>
        </w:rPr>
        <w:t>.</w:t>
      </w:r>
      <w:r w:rsidRPr="002C046C">
        <w:rPr>
          <w:rFonts w:ascii="Times New Roman" w:eastAsia="Times New Roman" w:hAnsi="Times New Roman" w:cs="Times New Roman"/>
          <w:b/>
          <w:bCs/>
          <w:kern w:val="0"/>
          <w:lang w:eastAsia="ar-SA"/>
          <w14:ligatures w14:val="none"/>
        </w:rPr>
        <w:t xml:space="preserve"> </w:t>
      </w:r>
      <w:r w:rsidRPr="002C046C">
        <w:rPr>
          <w:rFonts w:ascii="Times New Roman" w:eastAsia="Times New Roman" w:hAnsi="Times New Roman" w:cs="Times New Roman"/>
          <w:bCs/>
          <w:kern w:val="0"/>
          <w:lang w:eastAsia="ar-SA"/>
          <w14:ligatures w14:val="none"/>
        </w:rPr>
        <w:t>O</w:t>
      </w:r>
      <w:r w:rsidRPr="002C046C">
        <w:rPr>
          <w:rFonts w:ascii="Times New Roman" w:eastAsia="Times New Roman" w:hAnsi="Times New Roman" w:cs="Times New Roman"/>
          <w:kern w:val="0"/>
          <w:lang w:eastAsia="ar-SA"/>
          <w14:ligatures w14:val="none"/>
        </w:rPr>
        <w:t xml:space="preserve"> “Fiscal responsável pelo cumprimento do objeto contratado” </w:t>
      </w:r>
      <w:r w:rsidRPr="002C046C">
        <w:rPr>
          <w:rFonts w:ascii="Times New Roman" w:eastAsia="Times New Roman" w:hAnsi="Times New Roman" w:cs="Times New Roman"/>
          <w:bCs/>
          <w:kern w:val="0"/>
          <w:lang w:eastAsia="ar-SA"/>
          <w14:ligatures w14:val="none"/>
        </w:rPr>
        <w:t>será a Secretária Municipal da Administração</w:t>
      </w:r>
      <w:r w:rsidRPr="002C046C">
        <w:rPr>
          <w:rFonts w:ascii="Times New Roman" w:eastAsia="Times New Roman" w:hAnsi="Times New Roman" w:cs="Times New Roman"/>
          <w:b/>
          <w:bCs/>
          <w:kern w:val="0"/>
          <w:lang w:eastAsia="ar-SA"/>
          <w14:ligatures w14:val="none"/>
        </w:rPr>
        <w:t>.</w:t>
      </w:r>
    </w:p>
    <w:p w14:paraId="775C99D1"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6.5.</w:t>
      </w:r>
      <w:r w:rsidRPr="002C046C">
        <w:rPr>
          <w:rFonts w:ascii="Times New Roman" w:eastAsia="Times New Roman" w:hAnsi="Times New Roman" w:cs="Times New Roman"/>
          <w:iCs/>
          <w:kern w:val="0"/>
          <w:lang w:eastAsia="pt-BR"/>
          <w14:ligatures w14:val="none"/>
        </w:rPr>
        <w:t xml:space="preserve"> As irregularidades apontadas deverão ser corrigidas pela contratada, no prazo máximo de 05 (cinco) dias corridos, após comunicação pela secretaria responsável, sob pena de multa.</w:t>
      </w:r>
    </w:p>
    <w:p w14:paraId="3685EC13"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p>
    <w:p w14:paraId="4ABE6633"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SÉTIMA - DOS DIREITOS E DAS OBRIGAÇÕES</w:t>
      </w:r>
    </w:p>
    <w:p w14:paraId="05638F71"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7.1. Dos Direitos</w:t>
      </w:r>
    </w:p>
    <w:p w14:paraId="57829E84"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7.1.1</w:t>
      </w:r>
      <w:r w:rsidRPr="002C046C">
        <w:rPr>
          <w:rFonts w:ascii="Times New Roman" w:eastAsia="Times New Roman" w:hAnsi="Times New Roman" w:cs="Times New Roman"/>
          <w:iCs/>
          <w:kern w:val="0"/>
          <w:lang w:eastAsia="pt-BR"/>
          <w14:ligatures w14:val="none"/>
        </w:rPr>
        <w:t xml:space="preserve">. Constituem direitos de 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receber o objeto desta Ata de Registro de Preço, nas condições avençadas e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perceber o valor ajustado na forma e nos prazos convencionados.</w:t>
      </w:r>
    </w:p>
    <w:p w14:paraId="49081E32"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pt-BR"/>
          <w14:ligatures w14:val="none"/>
        </w:rPr>
      </w:pPr>
    </w:p>
    <w:p w14:paraId="577B41C0"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7.2. Das Obrigações</w:t>
      </w:r>
    </w:p>
    <w:p w14:paraId="2E963792"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7.2.1</w:t>
      </w:r>
      <w:r w:rsidRPr="002C046C">
        <w:rPr>
          <w:rFonts w:ascii="Times New Roman" w:eastAsia="Times New Roman" w:hAnsi="Times New Roman" w:cs="Times New Roman"/>
          <w:iCs/>
          <w:kern w:val="0"/>
          <w:lang w:eastAsia="pt-BR"/>
          <w14:ligatures w14:val="none"/>
        </w:rPr>
        <w:t xml:space="preserve">. Constituem obrigações da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53DEA731"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efetuar o pagamento ajustado;</w:t>
      </w:r>
    </w:p>
    <w:p w14:paraId="1FC0E3C3"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dar ao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as condições necessárias a regular execução da Ata de Registro de Preço.</w:t>
      </w:r>
    </w:p>
    <w:p w14:paraId="45EE64F7"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pt-BR"/>
          <w14:ligatures w14:val="none"/>
        </w:rPr>
      </w:pPr>
    </w:p>
    <w:p w14:paraId="65A42940"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7.2.2</w:t>
      </w:r>
      <w:r w:rsidRPr="002C046C">
        <w:rPr>
          <w:rFonts w:ascii="Times New Roman" w:eastAsia="Times New Roman" w:hAnsi="Times New Roman" w:cs="Times New Roman"/>
          <w:iCs/>
          <w:kern w:val="0"/>
          <w:lang w:eastAsia="pt-BR"/>
          <w14:ligatures w14:val="none"/>
        </w:rPr>
        <w:t xml:space="preserve">. Constituem obrigações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65CF6E10"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a) </w:t>
      </w:r>
      <w:r w:rsidRPr="002C046C">
        <w:rPr>
          <w:rFonts w:ascii="Times New Roman" w:eastAsia="Times New Roman" w:hAnsi="Times New Roman" w:cs="Times New Roman"/>
          <w:iCs/>
          <w:kern w:val="0"/>
          <w:lang w:eastAsia="pt-BR"/>
          <w14:ligatures w14:val="none"/>
        </w:rPr>
        <w:t>fornecer o objeto licitado na forma ajustada;</w:t>
      </w:r>
    </w:p>
    <w:p w14:paraId="61BE58A4"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assumir inteira responsabilidade pelas obrigações sociais e trabalhistas entre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e seus empregados;</w:t>
      </w:r>
    </w:p>
    <w:p w14:paraId="5E5B7CF1"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manter    durante toda a execução da Ata de Registro de Preço, em compatibilidade com as obrigações por ele assumidas, todas as condições de habilitação e qualificação exigidas na licitação;</w:t>
      </w:r>
    </w:p>
    <w:p w14:paraId="76D522EE"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d)</w:t>
      </w:r>
      <w:r w:rsidRPr="002C046C">
        <w:rPr>
          <w:rFonts w:ascii="Times New Roman" w:eastAsia="Times New Roman" w:hAnsi="Times New Roman" w:cs="Times New Roman"/>
          <w:iCs/>
          <w:kern w:val="0"/>
          <w:lang w:eastAsia="pt-BR"/>
          <w14:ligatures w14:val="none"/>
        </w:rPr>
        <w:t xml:space="preserve"> assumir inteira responsabilidade pelas obrigações de ordem social, trabalhistas, previdenciárias e fiscais, e em especial pelos impostos federais, estaduais e municipais, despesas com transporte, mão de obra, material, seguros e demais despesas necessárias para execução da Ata;</w:t>
      </w:r>
    </w:p>
    <w:p w14:paraId="69AA0E8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7.2.3</w:t>
      </w:r>
      <w:r w:rsidRPr="002C046C">
        <w:rPr>
          <w:rFonts w:ascii="Times New Roman" w:eastAsia="Times New Roman" w:hAnsi="Times New Roman" w:cs="Times New Roman"/>
          <w:iCs/>
          <w:kern w:val="0"/>
          <w:lang w:eastAsia="pt-BR"/>
          <w14:ligatures w14:val="none"/>
        </w:rPr>
        <w:t xml:space="preserve"> Caso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sofra alteração de denominação, fica obrigado a enviar uma cópia da alteração de contrato.</w:t>
      </w:r>
    </w:p>
    <w:p w14:paraId="3BFD2E6F"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7AEB31C9"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 xml:space="preserve">CLÁUSULA OITAVA - DA INEXECUÇÃO DO CONTRATO </w:t>
      </w:r>
    </w:p>
    <w:p w14:paraId="2BE1E794"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8.1.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reconhece os direitos da Administração, em caso de rescisão administrativa, previstos no art. 77 da Lei Federal n.º 8.666/93.</w:t>
      </w:r>
    </w:p>
    <w:p w14:paraId="147DE07A"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3C195547"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NONA - DA RESCISÃO</w:t>
      </w:r>
    </w:p>
    <w:p w14:paraId="32E95E09"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9.1.</w:t>
      </w:r>
      <w:r w:rsidRPr="002C046C">
        <w:rPr>
          <w:rFonts w:ascii="Times New Roman" w:eastAsia="Times New Roman" w:hAnsi="Times New Roman" w:cs="Times New Roman"/>
          <w:iCs/>
          <w:kern w:val="0"/>
          <w:lang w:eastAsia="pt-BR"/>
          <w14:ligatures w14:val="none"/>
        </w:rPr>
        <w:t xml:space="preserve"> </w:t>
      </w:r>
      <w:r w:rsidRPr="002C046C">
        <w:rPr>
          <w:rFonts w:ascii="Times New Roman" w:eastAsia="Times New Roman" w:hAnsi="Times New Roman" w:cs="Times New Roman"/>
          <w:b/>
          <w:iCs/>
          <w:kern w:val="0"/>
          <w:lang w:eastAsia="pt-BR"/>
          <w14:ligatures w14:val="none"/>
        </w:rPr>
        <w:t>Esta Ata poderá ser rescindida</w:t>
      </w:r>
      <w:r w:rsidRPr="002C046C">
        <w:rPr>
          <w:rFonts w:ascii="Times New Roman" w:eastAsia="Times New Roman" w:hAnsi="Times New Roman" w:cs="Times New Roman"/>
          <w:iCs/>
          <w:kern w:val="0"/>
          <w:lang w:eastAsia="pt-BR"/>
          <w14:ligatures w14:val="none"/>
        </w:rPr>
        <w:t>:</w:t>
      </w:r>
    </w:p>
    <w:p w14:paraId="3DC93F8F"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a)</w:t>
      </w:r>
      <w:r w:rsidRPr="002C046C">
        <w:rPr>
          <w:rFonts w:ascii="Times New Roman" w:eastAsia="Times New Roman" w:hAnsi="Times New Roman" w:cs="Times New Roman"/>
          <w:iCs/>
          <w:kern w:val="0"/>
          <w:lang w:eastAsia="pt-BR"/>
          <w14:ligatures w14:val="none"/>
        </w:rPr>
        <w:t xml:space="preserve"> por ato unilateral da Administração nos casos dos incisos I a XII e XVII do art. 78 da Lei Federal n.º 8.666, de 21 de junho de 1993;</w:t>
      </w:r>
    </w:p>
    <w:p w14:paraId="6C9824F1"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b)</w:t>
      </w:r>
      <w:r w:rsidRPr="002C046C">
        <w:rPr>
          <w:rFonts w:ascii="Times New Roman" w:eastAsia="Times New Roman" w:hAnsi="Times New Roman" w:cs="Times New Roman"/>
          <w:iCs/>
          <w:kern w:val="0"/>
          <w:lang w:eastAsia="pt-BR"/>
          <w14:ligatures w14:val="none"/>
        </w:rPr>
        <w:t xml:space="preserve"> amigavelmente, por acordo entre as partes, reduzido a termo no processo de licitação, desde que haja conveniência para a Administração; e</w:t>
      </w:r>
    </w:p>
    <w:p w14:paraId="23CE2325"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c)</w:t>
      </w:r>
      <w:r w:rsidRPr="002C046C">
        <w:rPr>
          <w:rFonts w:ascii="Times New Roman" w:eastAsia="Times New Roman" w:hAnsi="Times New Roman" w:cs="Times New Roman"/>
          <w:iCs/>
          <w:kern w:val="0"/>
          <w:lang w:eastAsia="pt-BR"/>
          <w14:ligatures w14:val="none"/>
        </w:rPr>
        <w:t xml:space="preserve"> judicialmente, nos termos da legislação.</w:t>
      </w:r>
    </w:p>
    <w:p w14:paraId="36270401"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9.2</w:t>
      </w:r>
      <w:r w:rsidRPr="002C046C">
        <w:rPr>
          <w:rFonts w:ascii="Times New Roman" w:eastAsia="Times New Roman" w:hAnsi="Times New Roman" w:cs="Times New Roman"/>
          <w:iCs/>
          <w:kern w:val="0"/>
          <w:lang w:eastAsia="pt-BR"/>
          <w14:ligatures w14:val="none"/>
        </w:rPr>
        <w:t xml:space="preserve">. A rescisão desta Ata de Registro de Preço, implicará retenção de créditos decorrentes da contratação, até o limite dos prejuízos causados à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bem como na assunção dos serviços pela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na forma que a mesma determinar. </w:t>
      </w:r>
    </w:p>
    <w:p w14:paraId="11D171BC"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2B04E4D5"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 DAS PENALIDADES E DAS MULTAS</w:t>
      </w:r>
    </w:p>
    <w:p w14:paraId="75CB874F"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10.1.</w:t>
      </w:r>
      <w:r w:rsidRPr="002C046C">
        <w:rPr>
          <w:rFonts w:ascii="Times New Roman" w:eastAsia="Times New Roman" w:hAnsi="Times New Roman" w:cs="Times New Roman"/>
          <w:iCs/>
          <w:kern w:val="0"/>
          <w:lang w:eastAsia="pt-BR"/>
          <w14:ligatures w14:val="none"/>
        </w:rPr>
        <w:t xml:space="preserve">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 sujeita às seguintes penalidades:</w:t>
      </w:r>
    </w:p>
    <w:p w14:paraId="1C12C9E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Pelo inadimplemento das obrigações, o contratado conforme a infração, estará sujeito às seguintes penalidades:</w:t>
      </w:r>
      <w:r w:rsidRPr="002C046C">
        <w:rPr>
          <w:rFonts w:ascii="Times New Roman" w:eastAsia="Times New Roman" w:hAnsi="Times New Roman" w:cs="Times New Roman"/>
          <w:iCs/>
          <w:kern w:val="0"/>
          <w:lang w:eastAsia="pt-BR"/>
          <w14:ligatures w14:val="none"/>
        </w:rPr>
        <w:tab/>
      </w:r>
    </w:p>
    <w:p w14:paraId="17D9560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a) executar a Ata de Registro de Preço com irregularidades, passíveis de correção durante a execução e sem prejuízo ao resultado: advertência; </w:t>
      </w:r>
    </w:p>
    <w:p w14:paraId="07C6F91B"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b) executar a Ata de Registro de Preço com atraso injustificado, até o limite de 03 (três) dias, após os quais será considerado como inexecução contratual: multa diária de 0,5% sobre o valor atualizado da Ata de Registro de Preço.</w:t>
      </w:r>
    </w:p>
    <w:p w14:paraId="774F461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c) inexecução parcial da Ata: suspensão do direito de licitar e contratar com a Administração pelo prazo de 03 (três) anos e multa de 8% sobre o valor correspondente ao montante não adimplido da Ata de Registro de Preço;</w:t>
      </w:r>
    </w:p>
    <w:p w14:paraId="3741C76A"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d) inexecução total da Ata de Registro de Preço: suspensão do direito de licitar e contratar com a Administração pelo prazo de 5 anos e multa de 10% sobre o valor atualizado da Ata de Registro de Preço;</w:t>
      </w:r>
    </w:p>
    <w:p w14:paraId="718BF12A"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 xml:space="preserve">e) causar prejuízo material resultante diretamente de execução contratual: declaração de inidoneidade cumulada com a suspensão do direito de licitar e contratar com a Administração Pública pelo prazo de </w:t>
      </w:r>
      <w:proofErr w:type="gramStart"/>
      <w:r w:rsidRPr="002C046C">
        <w:rPr>
          <w:rFonts w:ascii="Times New Roman" w:eastAsia="Times New Roman" w:hAnsi="Times New Roman" w:cs="Times New Roman"/>
          <w:iCs/>
          <w:kern w:val="0"/>
          <w:lang w:eastAsia="pt-BR"/>
          <w14:ligatures w14:val="none"/>
        </w:rPr>
        <w:t>5</w:t>
      </w:r>
      <w:proofErr w:type="gramEnd"/>
      <w:r w:rsidRPr="002C046C">
        <w:rPr>
          <w:rFonts w:ascii="Times New Roman" w:eastAsia="Times New Roman" w:hAnsi="Times New Roman" w:cs="Times New Roman"/>
          <w:iCs/>
          <w:kern w:val="0"/>
          <w:lang w:eastAsia="pt-BR"/>
          <w14:ligatures w14:val="none"/>
        </w:rPr>
        <w:t xml:space="preserve"> anos e multa de 12% sobre o valor atualizado da Ata de Registro de Preço.</w:t>
      </w:r>
    </w:p>
    <w:p w14:paraId="5DCAEC0F"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4CCEEBEB"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PRIMEIRA – DA APLICAÇÃO DA PENA</w:t>
      </w:r>
    </w:p>
    <w:p w14:paraId="393D6280"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11.1</w:t>
      </w:r>
      <w:r w:rsidRPr="002C046C">
        <w:rPr>
          <w:rFonts w:ascii="Times New Roman" w:eastAsia="Times New Roman" w:hAnsi="Times New Roman" w:cs="Times New Roman"/>
          <w:iCs/>
          <w:kern w:val="0"/>
          <w:lang w:eastAsia="pt-BR"/>
          <w14:ligatures w14:val="none"/>
        </w:rPr>
        <w:t xml:space="preserve">. A aplicação das penalidades retro mencionadas, isoladas ou cumulativamente, independerá de notificação prévia, sendo exigíveis desde a data do ato, fato ou omissão que as ensejar, devendo 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 xml:space="preserve"> ser Notificado para no prazo improrrogável de cinco (05) dias, se quiser, interpor recurso ao Prefeito, objetivando a reconsideração do ato. </w:t>
      </w:r>
    </w:p>
    <w:p w14:paraId="02F890F6"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Parágrafo Único</w:t>
      </w:r>
      <w:r w:rsidRPr="002C046C">
        <w:rPr>
          <w:rFonts w:ascii="Times New Roman" w:eastAsia="Times New Roman" w:hAnsi="Times New Roman" w:cs="Times New Roman"/>
          <w:iCs/>
          <w:kern w:val="0"/>
          <w:lang w:eastAsia="pt-BR"/>
          <w14:ligatures w14:val="none"/>
        </w:rPr>
        <w:t xml:space="preserve"> - Em sendo imposta penalidade prevista nas letras “b” a “d” da cláusula anterior, a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 xml:space="preserve"> terá o prazo improrrogável de dez (10) dias, contados da notificação de sua imposição, para recolhê-la aos cofres do </w:t>
      </w:r>
      <w:r w:rsidRPr="002C046C">
        <w:rPr>
          <w:rFonts w:ascii="Times New Roman" w:eastAsia="Times New Roman" w:hAnsi="Times New Roman" w:cs="Times New Roman"/>
          <w:b/>
          <w:iCs/>
          <w:kern w:val="0"/>
          <w:lang w:eastAsia="pt-BR"/>
          <w14:ligatures w14:val="none"/>
        </w:rPr>
        <w:t>MUNICÍPIO DE MIRAGUAÍ/RS</w:t>
      </w:r>
      <w:r w:rsidRPr="002C046C">
        <w:rPr>
          <w:rFonts w:ascii="Times New Roman" w:eastAsia="Times New Roman" w:hAnsi="Times New Roman" w:cs="Times New Roman"/>
          <w:iCs/>
          <w:kern w:val="0"/>
          <w:lang w:eastAsia="pt-BR"/>
          <w14:ligatures w14:val="none"/>
        </w:rPr>
        <w:t>, sob pena de pagamento em dobro e sustação de quaisquer pagamentos que estiverem pendentes.</w:t>
      </w:r>
    </w:p>
    <w:p w14:paraId="14DDD349"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1CFF478E"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SEGUNDA - DAS DISPOSIÇÕES GERAIS</w:t>
      </w:r>
    </w:p>
    <w:p w14:paraId="0868C744"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12.1</w:t>
      </w:r>
      <w:r w:rsidRPr="002C046C">
        <w:rPr>
          <w:rFonts w:ascii="Times New Roman" w:eastAsia="Times New Roman" w:hAnsi="Times New Roman" w:cs="Times New Roman"/>
          <w:iCs/>
          <w:kern w:val="0"/>
          <w:lang w:eastAsia="pt-BR"/>
          <w14:ligatures w14:val="none"/>
        </w:rPr>
        <w:t xml:space="preserve"> Qualquer omissão ou tolerância das partes no exigir o estrito cumprimento dos termos e condições desta Ata de Registro de Preço, ou no exercer prerrogativas, dele decorrentes, não constituirá novação ou renúncia, e não afetará o direito da parte de exercê-lo a qualquer tempo.</w:t>
      </w:r>
    </w:p>
    <w:p w14:paraId="36B1236B"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12.2.</w:t>
      </w:r>
      <w:r w:rsidRPr="002C046C">
        <w:rPr>
          <w:rFonts w:ascii="Times New Roman" w:eastAsia="Times New Roman" w:hAnsi="Times New Roman" w:cs="Times New Roman"/>
          <w:iCs/>
          <w:kern w:val="0"/>
          <w:lang w:eastAsia="pt-BR"/>
          <w14:ligatures w14:val="none"/>
        </w:rPr>
        <w:t xml:space="preserve"> A inobservância de qualquer item relativa ao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parte integrante desta Ata de Registro de Preço, facultará ao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o direito de, a qualquer tempo, rescindir o presente instrumento, não decorrendo, daí, quaisquer ônus ou encargos para o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w:t>
      </w:r>
    </w:p>
    <w:p w14:paraId="44A87DB0"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12.3.</w:t>
      </w:r>
      <w:r w:rsidRPr="002C046C">
        <w:rPr>
          <w:rFonts w:ascii="Times New Roman" w:eastAsia="Times New Roman" w:hAnsi="Times New Roman" w:cs="Times New Roman"/>
          <w:iCs/>
          <w:kern w:val="0"/>
          <w:lang w:eastAsia="pt-BR"/>
          <w14:ligatures w14:val="none"/>
        </w:rPr>
        <w:t xml:space="preserve"> Todas as comunicações relativas a presente Ata de Registro de Preço, serão consideradas como regularmente feitas, se entregues ou enviadas por carta protocolada, nos endereços do preâmbulo desta Ata de Registro de Preço.</w:t>
      </w:r>
    </w:p>
    <w:p w14:paraId="0EEA9D29"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12.4</w:t>
      </w:r>
      <w:r w:rsidRPr="002C046C">
        <w:rPr>
          <w:rFonts w:ascii="Times New Roman" w:eastAsia="Times New Roman" w:hAnsi="Times New Roman" w:cs="Times New Roman"/>
          <w:iCs/>
          <w:kern w:val="0"/>
          <w:lang w:eastAsia="pt-BR"/>
          <w14:ligatures w14:val="none"/>
        </w:rPr>
        <w:t xml:space="preserve">. Respeitadas as disposições desta Ata de Registro de Preço, passam a fazer parte integrante deste instrumento e terão plena validade entre as partes contratantes o </w:t>
      </w:r>
      <w:r w:rsidRPr="002C046C">
        <w:rPr>
          <w:rFonts w:ascii="Times New Roman" w:eastAsia="Times New Roman" w:hAnsi="Times New Roman" w:cs="Times New Roman"/>
          <w:b/>
          <w:iCs/>
          <w:kern w:val="0"/>
          <w:lang w:eastAsia="pt-BR"/>
          <w14:ligatures w14:val="none"/>
        </w:rPr>
        <w:t>Pregão Eletrônico nº 07/2023</w:t>
      </w:r>
      <w:r w:rsidRPr="002C046C">
        <w:rPr>
          <w:rFonts w:ascii="Times New Roman" w:eastAsia="Times New Roman" w:hAnsi="Times New Roman" w:cs="Times New Roman"/>
          <w:iCs/>
          <w:kern w:val="0"/>
          <w:lang w:eastAsia="pt-BR"/>
          <w14:ligatures w14:val="none"/>
        </w:rPr>
        <w:t xml:space="preserve"> e a Proposta do </w:t>
      </w:r>
      <w:r w:rsidRPr="002C046C">
        <w:rPr>
          <w:rFonts w:ascii="Times New Roman" w:eastAsia="Times New Roman" w:hAnsi="Times New Roman" w:cs="Times New Roman"/>
          <w:b/>
          <w:iCs/>
          <w:kern w:val="0"/>
          <w:lang w:eastAsia="pt-BR"/>
          <w14:ligatures w14:val="none"/>
        </w:rPr>
        <w:t>CONTRATADO</w:t>
      </w:r>
      <w:r w:rsidRPr="002C046C">
        <w:rPr>
          <w:rFonts w:ascii="Times New Roman" w:eastAsia="Times New Roman" w:hAnsi="Times New Roman" w:cs="Times New Roman"/>
          <w:iCs/>
          <w:kern w:val="0"/>
          <w:lang w:eastAsia="pt-BR"/>
          <w14:ligatures w14:val="none"/>
        </w:rPr>
        <w:t>.</w:t>
      </w:r>
    </w:p>
    <w:p w14:paraId="599BE7AA"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4D134052" w14:textId="77777777" w:rsidR="007C6425" w:rsidRPr="002C046C" w:rsidRDefault="007C6425" w:rsidP="007C6425">
      <w:pPr>
        <w:spacing w:after="0" w:line="240" w:lineRule="auto"/>
        <w:jc w:val="both"/>
        <w:rPr>
          <w:rFonts w:ascii="Times New Roman" w:eastAsia="Times New Roman" w:hAnsi="Times New Roman" w:cs="Times New Roman"/>
          <w:b/>
          <w:iCs/>
          <w:kern w:val="0"/>
          <w:lang w:eastAsia="pt-BR"/>
          <w14:ligatures w14:val="none"/>
        </w:rPr>
      </w:pPr>
      <w:r w:rsidRPr="002C046C">
        <w:rPr>
          <w:rFonts w:ascii="Times New Roman" w:eastAsia="Times New Roman" w:hAnsi="Times New Roman" w:cs="Times New Roman"/>
          <w:b/>
          <w:iCs/>
          <w:kern w:val="0"/>
          <w:lang w:eastAsia="pt-BR"/>
          <w14:ligatures w14:val="none"/>
        </w:rPr>
        <w:t>CLÁUSULA DÉCIMA TERCEIRA – DO FORO</w:t>
      </w:r>
    </w:p>
    <w:p w14:paraId="76976247"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t>13.1</w:t>
      </w:r>
      <w:r w:rsidRPr="002C046C">
        <w:rPr>
          <w:rFonts w:ascii="Times New Roman" w:eastAsia="Times New Roman" w:hAnsi="Times New Roman" w:cs="Times New Roman"/>
          <w:iCs/>
          <w:kern w:val="0"/>
          <w:lang w:eastAsia="pt-BR"/>
          <w14:ligatures w14:val="none"/>
        </w:rPr>
        <w:t>. Fica eleito o Foro de Tenente Portela/RS para dirimir dúvidas ou questões oriundas da presente Ata de Registro de Preço.</w:t>
      </w:r>
    </w:p>
    <w:p w14:paraId="28A22B7D" w14:textId="77777777" w:rsidR="007C6425" w:rsidRPr="002C046C" w:rsidRDefault="007C6425" w:rsidP="007C6425">
      <w:pPr>
        <w:spacing w:after="0" w:line="240" w:lineRule="auto"/>
        <w:jc w:val="both"/>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b/>
          <w:iCs/>
          <w:kern w:val="0"/>
          <w:lang w:eastAsia="pt-BR"/>
          <w14:ligatures w14:val="none"/>
        </w:rPr>
        <w:lastRenderedPageBreak/>
        <w:t>13.2.</w:t>
      </w:r>
      <w:r w:rsidRPr="002C046C">
        <w:rPr>
          <w:rFonts w:ascii="Times New Roman" w:eastAsia="Times New Roman" w:hAnsi="Times New Roman" w:cs="Times New Roman"/>
          <w:iCs/>
          <w:kern w:val="0"/>
          <w:lang w:eastAsia="pt-BR"/>
          <w14:ligatures w14:val="none"/>
        </w:rPr>
        <w:t xml:space="preserve"> E para firmeza e validade do que foi pactuado, lavrou-se a presente Ata de Registro de Preço em 02 (duas) vias de igual teor e forma, para que surtam um só efeito, às quais, depois de lidas, são assinadas pelos representantes das partes, </w:t>
      </w:r>
      <w:r w:rsidRPr="002C046C">
        <w:rPr>
          <w:rFonts w:ascii="Times New Roman" w:eastAsia="Times New Roman" w:hAnsi="Times New Roman" w:cs="Times New Roman"/>
          <w:b/>
          <w:iCs/>
          <w:kern w:val="0"/>
          <w:lang w:eastAsia="pt-BR"/>
          <w14:ligatures w14:val="none"/>
        </w:rPr>
        <w:t>CONTRATANTE</w:t>
      </w:r>
      <w:r w:rsidRPr="002C046C">
        <w:rPr>
          <w:rFonts w:ascii="Times New Roman" w:eastAsia="Times New Roman" w:hAnsi="Times New Roman" w:cs="Times New Roman"/>
          <w:iCs/>
          <w:kern w:val="0"/>
          <w:lang w:eastAsia="pt-BR"/>
          <w14:ligatures w14:val="none"/>
        </w:rPr>
        <w:t xml:space="preserve"> e </w:t>
      </w:r>
      <w:r w:rsidRPr="002C046C">
        <w:rPr>
          <w:rFonts w:ascii="Times New Roman" w:eastAsia="Times New Roman" w:hAnsi="Times New Roman" w:cs="Times New Roman"/>
          <w:b/>
          <w:iCs/>
          <w:kern w:val="0"/>
          <w:lang w:eastAsia="pt-BR"/>
          <w14:ligatures w14:val="none"/>
        </w:rPr>
        <w:t>CONTRATADA</w:t>
      </w:r>
      <w:r w:rsidRPr="002C046C">
        <w:rPr>
          <w:rFonts w:ascii="Times New Roman" w:eastAsia="Times New Roman" w:hAnsi="Times New Roman" w:cs="Times New Roman"/>
          <w:iCs/>
          <w:kern w:val="0"/>
          <w:lang w:eastAsia="pt-BR"/>
          <w14:ligatures w14:val="none"/>
        </w:rPr>
        <w:t>.</w:t>
      </w:r>
    </w:p>
    <w:p w14:paraId="706B3140"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pt-BR"/>
          <w14:ligatures w14:val="none"/>
        </w:rPr>
      </w:pPr>
    </w:p>
    <w:p w14:paraId="5B4D5218"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pt-BR"/>
          <w14:ligatures w14:val="none"/>
        </w:rPr>
      </w:pPr>
    </w:p>
    <w:p w14:paraId="405347A6" w14:textId="77777777" w:rsidR="007C6425" w:rsidRPr="002C046C" w:rsidRDefault="007C6425" w:rsidP="007C6425">
      <w:pPr>
        <w:spacing w:after="0" w:line="240" w:lineRule="auto"/>
        <w:jc w:val="center"/>
        <w:rPr>
          <w:rFonts w:ascii="Times New Roman" w:eastAsia="Times New Roman" w:hAnsi="Times New Roman" w:cs="Times New Roman"/>
          <w:iCs/>
          <w:kern w:val="0"/>
          <w:lang w:eastAsia="pt-BR"/>
          <w14:ligatures w14:val="none"/>
        </w:rPr>
      </w:pPr>
      <w:r w:rsidRPr="002C046C">
        <w:rPr>
          <w:rFonts w:ascii="Times New Roman" w:eastAsia="Times New Roman" w:hAnsi="Times New Roman" w:cs="Times New Roman"/>
          <w:iCs/>
          <w:kern w:val="0"/>
          <w:lang w:eastAsia="pt-BR"/>
          <w14:ligatures w14:val="none"/>
        </w:rPr>
        <w:t>Miraguaí/RS 06 de Novembro de 2023.</w:t>
      </w:r>
    </w:p>
    <w:p w14:paraId="55F0787B"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054AE3F9"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25188068"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3802CB0E" w14:textId="5249A454" w:rsidR="007C6425" w:rsidRPr="002C046C" w:rsidRDefault="007C6425" w:rsidP="007C6425">
      <w:pPr>
        <w:spacing w:after="0" w:line="240" w:lineRule="auto"/>
        <w:jc w:val="both"/>
        <w:rPr>
          <w:rFonts w:ascii="Times New Roman" w:eastAsia="Times New Roman" w:hAnsi="Times New Roman" w:cs="Times New Roman"/>
          <w:b/>
          <w:bCs/>
          <w:iCs/>
          <w:kern w:val="0"/>
          <w:lang w:eastAsia="pt-BR"/>
          <w14:ligatures w14:val="none"/>
        </w:rPr>
      </w:pPr>
      <w:r w:rsidRPr="002C046C">
        <w:rPr>
          <w:rFonts w:ascii="Times New Roman" w:eastAsia="Times New Roman" w:hAnsi="Times New Roman" w:cs="Times New Roman"/>
          <w:b/>
          <w:bCs/>
          <w:iCs/>
          <w:kern w:val="0"/>
          <w:lang w:eastAsia="pt-BR"/>
          <w14:ligatures w14:val="none"/>
        </w:rPr>
        <w:t xml:space="preserve">           ___________________________          </w:t>
      </w:r>
      <w:r w:rsidR="005A79E3">
        <w:rPr>
          <w:rFonts w:ascii="Times New Roman" w:eastAsia="Times New Roman" w:hAnsi="Times New Roman" w:cs="Times New Roman"/>
          <w:b/>
          <w:bCs/>
          <w:iCs/>
          <w:kern w:val="0"/>
          <w:lang w:eastAsia="pt-BR"/>
          <w14:ligatures w14:val="none"/>
        </w:rPr>
        <w:t xml:space="preserve">                         </w:t>
      </w:r>
      <w:r w:rsidR="00F5098C">
        <w:rPr>
          <w:rFonts w:ascii="Times New Roman" w:eastAsia="Times New Roman" w:hAnsi="Times New Roman" w:cs="Times New Roman"/>
          <w:b/>
          <w:bCs/>
          <w:iCs/>
          <w:kern w:val="0"/>
          <w:lang w:eastAsia="pt-BR"/>
          <w14:ligatures w14:val="none"/>
        </w:rPr>
        <w:t>_</w:t>
      </w:r>
      <w:r w:rsidRPr="002C046C">
        <w:rPr>
          <w:rFonts w:ascii="Times New Roman" w:eastAsia="Times New Roman" w:hAnsi="Times New Roman" w:cs="Times New Roman"/>
          <w:b/>
          <w:bCs/>
          <w:iCs/>
          <w:kern w:val="0"/>
          <w:lang w:eastAsia="pt-BR"/>
          <w14:ligatures w14:val="none"/>
        </w:rPr>
        <w:t>____________________________</w:t>
      </w:r>
      <w:r w:rsidR="00F5098C">
        <w:rPr>
          <w:rFonts w:ascii="Times New Roman" w:eastAsia="Times New Roman" w:hAnsi="Times New Roman" w:cs="Times New Roman"/>
          <w:b/>
          <w:bCs/>
          <w:iCs/>
          <w:kern w:val="0"/>
          <w:lang w:eastAsia="pt-BR"/>
          <w14:ligatures w14:val="none"/>
        </w:rPr>
        <w:t>_____</w:t>
      </w:r>
    </w:p>
    <w:p w14:paraId="5E34B78B" w14:textId="58E8214D" w:rsidR="007C6425" w:rsidRPr="002C046C" w:rsidRDefault="005A79E3" w:rsidP="005A79E3">
      <w:pPr>
        <w:spacing w:after="0" w:line="240" w:lineRule="auto"/>
        <w:jc w:val="both"/>
        <w:rPr>
          <w:rFonts w:ascii="Times New Roman" w:eastAsia="Times New Roman" w:hAnsi="Times New Roman" w:cs="Times New Roman"/>
          <w:b/>
          <w:bCs/>
          <w:iCs/>
          <w:kern w:val="0"/>
          <w:lang w:eastAsia="pt-BR"/>
          <w14:ligatures w14:val="none"/>
        </w:rPr>
      </w:pPr>
      <w:r>
        <w:rPr>
          <w:rFonts w:ascii="Times New Roman" w:eastAsia="Times New Roman" w:hAnsi="Times New Roman" w:cs="Times New Roman"/>
          <w:b/>
          <w:bCs/>
          <w:iCs/>
          <w:kern w:val="0"/>
          <w:lang w:eastAsia="pt-BR"/>
          <w14:ligatures w14:val="none"/>
        </w:rPr>
        <w:t xml:space="preserve">            </w:t>
      </w:r>
      <w:r w:rsidR="007C6425" w:rsidRPr="002C046C">
        <w:rPr>
          <w:rFonts w:ascii="Times New Roman" w:eastAsia="Times New Roman" w:hAnsi="Times New Roman" w:cs="Times New Roman"/>
          <w:b/>
          <w:bCs/>
          <w:iCs/>
          <w:kern w:val="0"/>
          <w:lang w:eastAsia="pt-BR"/>
          <w14:ligatures w14:val="none"/>
        </w:rPr>
        <w:t xml:space="preserve">LUIS CARLOS HERRMANN                              </w:t>
      </w:r>
      <w:r w:rsidR="00F5098C">
        <w:rPr>
          <w:rFonts w:ascii="Times New Roman" w:eastAsia="Times New Roman" w:hAnsi="Times New Roman" w:cs="Times New Roman"/>
          <w:b/>
          <w:bCs/>
          <w:kern w:val="0"/>
          <w:lang w:eastAsia="pt-BR"/>
          <w14:ligatures w14:val="none"/>
        </w:rPr>
        <w:t>LAGB ACESSÓRIOS E PEÇAS LTDA</w:t>
      </w:r>
    </w:p>
    <w:p w14:paraId="27723912" w14:textId="10176626"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Prefeito Municipal                                     </w:t>
      </w:r>
      <w:r w:rsidR="005A79E3">
        <w:rPr>
          <w:rFonts w:ascii="Times New Roman" w:eastAsia="Times New Roman" w:hAnsi="Times New Roman" w:cs="Times New Roman"/>
          <w:kern w:val="0"/>
          <w:lang w:eastAsia="pt-BR"/>
          <w14:ligatures w14:val="none"/>
        </w:rPr>
        <w:t xml:space="preserve">                </w:t>
      </w:r>
      <w:r>
        <w:rPr>
          <w:rFonts w:ascii="Times New Roman" w:eastAsia="Times New Roman" w:hAnsi="Times New Roman" w:cs="Times New Roman"/>
          <w:kern w:val="0"/>
          <w:lang w:eastAsia="pt-BR"/>
          <w14:ligatures w14:val="none"/>
        </w:rPr>
        <w:t xml:space="preserve">CNPJ </w:t>
      </w:r>
      <w:r w:rsidR="00F5098C">
        <w:rPr>
          <w:rFonts w:ascii="Times New Roman" w:eastAsia="Times New Roman" w:hAnsi="Times New Roman" w:cs="Times New Roman"/>
          <w:kern w:val="0"/>
          <w:lang w:eastAsia="pt-BR"/>
          <w14:ligatures w14:val="none"/>
        </w:rPr>
        <w:t>02.678.428</w:t>
      </w:r>
      <w:r w:rsidR="00F5098C" w:rsidRPr="002C046C">
        <w:rPr>
          <w:rFonts w:ascii="Times New Roman" w:eastAsia="Times New Roman" w:hAnsi="Times New Roman" w:cs="Times New Roman"/>
          <w:kern w:val="0"/>
          <w:lang w:eastAsia="pt-BR"/>
          <w14:ligatures w14:val="none"/>
        </w:rPr>
        <w:t>/0001-</w:t>
      </w:r>
      <w:r w:rsidR="00F5098C">
        <w:rPr>
          <w:rFonts w:ascii="Times New Roman" w:eastAsia="Times New Roman" w:hAnsi="Times New Roman" w:cs="Times New Roman"/>
          <w:kern w:val="0"/>
          <w:lang w:eastAsia="pt-BR"/>
          <w14:ligatures w14:val="none"/>
        </w:rPr>
        <w:t>13</w:t>
      </w:r>
    </w:p>
    <w:p w14:paraId="64043EC1" w14:textId="60F3EABD"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r w:rsidRPr="002C046C">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t xml:space="preserve">   Contratante</w:t>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Pr="002C046C">
        <w:rPr>
          <w:rFonts w:ascii="Times New Roman" w:eastAsia="Times New Roman" w:hAnsi="Times New Roman" w:cs="Times New Roman"/>
          <w:kern w:val="0"/>
          <w:lang w:eastAsia="pt-BR"/>
          <w14:ligatures w14:val="none"/>
        </w:rPr>
        <w:tab/>
      </w:r>
      <w:r w:rsidR="005A79E3">
        <w:rPr>
          <w:rFonts w:ascii="Times New Roman" w:eastAsia="Times New Roman" w:hAnsi="Times New Roman" w:cs="Times New Roman"/>
          <w:kern w:val="0"/>
          <w:lang w:eastAsia="pt-BR"/>
          <w14:ligatures w14:val="none"/>
        </w:rPr>
        <w:t xml:space="preserve">        </w:t>
      </w:r>
      <w:r w:rsidRPr="002C046C">
        <w:rPr>
          <w:rFonts w:ascii="Times New Roman" w:eastAsia="Times New Roman" w:hAnsi="Times New Roman" w:cs="Times New Roman"/>
          <w:kern w:val="0"/>
          <w:lang w:eastAsia="pt-BR"/>
          <w14:ligatures w14:val="none"/>
        </w:rPr>
        <w:t>Contratado</w:t>
      </w:r>
    </w:p>
    <w:p w14:paraId="11E85C71" w14:textId="77777777" w:rsidR="007C6425" w:rsidRPr="002C046C"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1A2F04DD" w14:textId="77777777" w:rsidR="007C6425" w:rsidRPr="002C046C"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18DA5367" w14:textId="77777777" w:rsidR="007C6425"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0ABE43FA" w14:textId="77777777" w:rsidR="007C6425" w:rsidRPr="002C046C"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40429215" w14:textId="77777777" w:rsidR="007C6425" w:rsidRPr="002C046C" w:rsidRDefault="007C6425" w:rsidP="007C6425">
      <w:pPr>
        <w:spacing w:after="0" w:line="240" w:lineRule="auto"/>
        <w:jc w:val="both"/>
        <w:rPr>
          <w:rFonts w:ascii="Times New Roman" w:eastAsia="Calibri" w:hAnsi="Times New Roman" w:cs="Times New Roman"/>
          <w:kern w:val="0"/>
          <w:lang w:eastAsia="pt-BR"/>
          <w14:ligatures w14:val="none"/>
        </w:rPr>
      </w:pPr>
      <w:r w:rsidRPr="002C046C">
        <w:rPr>
          <w:rFonts w:ascii="Arial" w:eastAsia="Calibri" w:hAnsi="Arial" w:cs="Arial"/>
          <w:kern w:val="0"/>
          <w:sz w:val="21"/>
          <w:szCs w:val="21"/>
          <w:lang w:eastAsia="pt-BR"/>
          <w14:ligatures w14:val="none"/>
        </w:rPr>
        <w:t xml:space="preserve">                                                  </w:t>
      </w:r>
      <w:r w:rsidRPr="002C046C">
        <w:rPr>
          <w:rFonts w:ascii="Times New Roman" w:eastAsia="Calibri" w:hAnsi="Times New Roman" w:cs="Times New Roman"/>
          <w:kern w:val="0"/>
          <w:lang w:eastAsia="pt-BR"/>
          <w14:ligatures w14:val="none"/>
        </w:rPr>
        <w:t>________________________________</w:t>
      </w:r>
    </w:p>
    <w:p w14:paraId="54EAF550" w14:textId="77777777" w:rsidR="007C6425" w:rsidRPr="002C046C" w:rsidRDefault="007C6425" w:rsidP="007C6425">
      <w:pPr>
        <w:spacing w:after="0" w:line="240" w:lineRule="auto"/>
        <w:jc w:val="center"/>
        <w:rPr>
          <w:rFonts w:ascii="Times New Roman" w:eastAsia="Calibri" w:hAnsi="Times New Roman" w:cs="Times New Roman"/>
          <w:b/>
          <w:bCs/>
          <w:kern w:val="0"/>
          <w:lang w:eastAsia="pt-BR"/>
          <w14:ligatures w14:val="none"/>
        </w:rPr>
      </w:pPr>
      <w:r w:rsidRPr="002C046C">
        <w:rPr>
          <w:rFonts w:ascii="Times New Roman" w:eastAsia="Calibri" w:hAnsi="Times New Roman" w:cs="Times New Roman"/>
          <w:b/>
          <w:bCs/>
          <w:kern w:val="0"/>
          <w:lang w:eastAsia="pt-BR"/>
          <w14:ligatures w14:val="none"/>
        </w:rPr>
        <w:t>MICELI DE O. L. BORCHARTT</w:t>
      </w:r>
    </w:p>
    <w:p w14:paraId="54D1D50E" w14:textId="77777777" w:rsidR="007C6425" w:rsidRPr="002C046C" w:rsidRDefault="007C6425" w:rsidP="007C6425">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Secretária da Administração</w:t>
      </w:r>
    </w:p>
    <w:p w14:paraId="10E74F82" w14:textId="77777777" w:rsidR="007C6425" w:rsidRPr="002C046C" w:rsidRDefault="007C6425" w:rsidP="007C6425">
      <w:pPr>
        <w:spacing w:after="0" w:line="240" w:lineRule="auto"/>
        <w:jc w:val="center"/>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Fiscal da Ata</w:t>
      </w:r>
    </w:p>
    <w:p w14:paraId="14E1E467" w14:textId="77777777" w:rsidR="007C6425" w:rsidRPr="002C046C"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39040368" w14:textId="77777777" w:rsidR="007C6425" w:rsidRPr="002C046C" w:rsidRDefault="007C6425" w:rsidP="007C6425">
      <w:pPr>
        <w:spacing w:after="0" w:line="240" w:lineRule="auto"/>
        <w:jc w:val="center"/>
        <w:rPr>
          <w:rFonts w:ascii="Times New Roman" w:eastAsia="Times New Roman" w:hAnsi="Times New Roman" w:cs="Times New Roman"/>
          <w:kern w:val="0"/>
          <w:lang w:eastAsia="pt-BR"/>
          <w14:ligatures w14:val="none"/>
        </w:rPr>
      </w:pPr>
    </w:p>
    <w:p w14:paraId="6A038B43"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25028B6B" w14:textId="77777777" w:rsidR="007C6425" w:rsidRPr="002C046C" w:rsidRDefault="007C6425" w:rsidP="007C6425">
      <w:pPr>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Testemunhas:</w:t>
      </w:r>
    </w:p>
    <w:p w14:paraId="6DAB47EF" w14:textId="77777777" w:rsidR="007C6425" w:rsidRPr="002C046C" w:rsidRDefault="007C6425" w:rsidP="007C6425">
      <w:pPr>
        <w:numPr>
          <w:ilvl w:val="0"/>
          <w:numId w:val="1"/>
        </w:numPr>
        <w:tabs>
          <w:tab w:val="left" w:pos="284"/>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_______________________                                             2- ________________________</w:t>
      </w:r>
    </w:p>
    <w:p w14:paraId="5EF38147" w14:textId="0881468E" w:rsidR="007C6425" w:rsidRPr="002C046C" w:rsidRDefault="007C6425" w:rsidP="007C6425">
      <w:pPr>
        <w:tabs>
          <w:tab w:val="left" w:pos="4820"/>
        </w:tabs>
        <w:spacing w:after="0" w:line="240" w:lineRule="auto"/>
        <w:jc w:val="both"/>
        <w:rPr>
          <w:rFonts w:ascii="Times New Roman" w:eastAsia="Calibri" w:hAnsi="Times New Roman" w:cs="Times New Roman"/>
          <w:kern w:val="0"/>
          <w:lang w:eastAsia="pt-BR"/>
          <w14:ligatures w14:val="none"/>
        </w:rPr>
      </w:pPr>
      <w:r w:rsidRPr="002C046C">
        <w:rPr>
          <w:rFonts w:ascii="Times New Roman" w:eastAsia="Calibri" w:hAnsi="Times New Roman" w:cs="Times New Roman"/>
          <w:kern w:val="0"/>
          <w:lang w:eastAsia="pt-BR"/>
          <w14:ligatures w14:val="none"/>
        </w:rPr>
        <w:t>CPF:</w:t>
      </w:r>
      <w:r w:rsidRPr="002C046C">
        <w:rPr>
          <w:rFonts w:ascii="Times New Roman" w:eastAsia="Calibri" w:hAnsi="Times New Roman" w:cs="Times New Roman"/>
          <w:kern w:val="0"/>
          <w:lang w:eastAsia="pt-BR"/>
          <w14:ligatures w14:val="none"/>
        </w:rPr>
        <w:tab/>
        <w:t xml:space="preserve">        </w:t>
      </w:r>
      <w:r w:rsidR="005A79E3">
        <w:rPr>
          <w:rFonts w:ascii="Times New Roman" w:eastAsia="Calibri" w:hAnsi="Times New Roman" w:cs="Times New Roman"/>
          <w:kern w:val="0"/>
          <w:lang w:eastAsia="pt-BR"/>
          <w14:ligatures w14:val="none"/>
        </w:rPr>
        <w:t xml:space="preserve">                 </w:t>
      </w:r>
      <w:r w:rsidRPr="002C046C">
        <w:rPr>
          <w:rFonts w:ascii="Times New Roman" w:eastAsia="Calibri" w:hAnsi="Times New Roman" w:cs="Times New Roman"/>
          <w:kern w:val="0"/>
          <w:lang w:eastAsia="pt-BR"/>
          <w14:ligatures w14:val="none"/>
        </w:rPr>
        <w:t>CPF:</w:t>
      </w:r>
    </w:p>
    <w:p w14:paraId="3EB35889"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p>
    <w:p w14:paraId="01584E26" w14:textId="77777777" w:rsidR="007C6425" w:rsidRPr="002C046C" w:rsidRDefault="007C6425" w:rsidP="007C6425">
      <w:pPr>
        <w:tabs>
          <w:tab w:val="left" w:pos="3300"/>
        </w:tabs>
        <w:spacing w:after="0" w:line="240" w:lineRule="auto"/>
        <w:jc w:val="both"/>
        <w:rPr>
          <w:rFonts w:ascii="Times New Roman" w:eastAsia="Times New Roman" w:hAnsi="Times New Roman" w:cs="Times New Roman"/>
          <w:kern w:val="0"/>
          <w:lang w:eastAsia="pt-BR"/>
          <w14:ligatures w14:val="none"/>
        </w:rPr>
      </w:pPr>
    </w:p>
    <w:p w14:paraId="33BABB22" w14:textId="77777777" w:rsidR="007C6425" w:rsidRPr="002C046C" w:rsidRDefault="007C6425" w:rsidP="007C6425">
      <w:pPr>
        <w:spacing w:after="0" w:line="240" w:lineRule="auto"/>
        <w:jc w:val="both"/>
        <w:rPr>
          <w:rFonts w:ascii="Times New Roman" w:eastAsia="Times New Roman" w:hAnsi="Times New Roman" w:cs="Times New Roman"/>
          <w:kern w:val="0"/>
          <w:lang w:eastAsia="pt-BR"/>
          <w14:ligatures w14:val="none"/>
        </w:rPr>
      </w:pPr>
      <w:bookmarkStart w:id="0" w:name="_GoBack"/>
      <w:bookmarkEnd w:id="0"/>
    </w:p>
    <w:p w14:paraId="1DA9CB17" w14:textId="77777777" w:rsidR="007C6425" w:rsidRPr="002C046C" w:rsidRDefault="007C6425" w:rsidP="007C6425">
      <w:pPr>
        <w:spacing w:after="0" w:line="240" w:lineRule="auto"/>
        <w:rPr>
          <w:rFonts w:ascii="Times New Roman" w:eastAsia="Times New Roman" w:hAnsi="Times New Roman" w:cs="Times New Roman"/>
          <w:kern w:val="0"/>
          <w:sz w:val="24"/>
          <w:szCs w:val="24"/>
          <w:lang w:eastAsia="ar-SA"/>
          <w14:ligatures w14:val="none"/>
        </w:rPr>
      </w:pPr>
    </w:p>
    <w:p w14:paraId="15E0F821" w14:textId="77777777" w:rsidR="007C6425" w:rsidRDefault="007C6425" w:rsidP="007C6425"/>
    <w:p w14:paraId="444E4CD8" w14:textId="77777777" w:rsidR="00663A15" w:rsidRDefault="00663A15"/>
    <w:sectPr w:rsidR="00663A15" w:rsidSect="007558EE">
      <w:headerReference w:type="default" r:id="rId9"/>
      <w:footerReference w:type="default" r:id="rId10"/>
      <w:pgSz w:w="11906" w:h="16838" w:code="9"/>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B925CA" w14:textId="77777777" w:rsidR="00B342CA" w:rsidRDefault="00B342CA">
      <w:pPr>
        <w:spacing w:after="0" w:line="240" w:lineRule="auto"/>
      </w:pPr>
      <w:r>
        <w:separator/>
      </w:r>
    </w:p>
  </w:endnote>
  <w:endnote w:type="continuationSeparator" w:id="0">
    <w:p w14:paraId="421267EC" w14:textId="77777777" w:rsidR="00B342CA" w:rsidRDefault="00B342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B660A1" w14:textId="77777777" w:rsidR="000929A8" w:rsidRDefault="00B342CA">
    <w:pPr>
      <w:pStyle w:val="Rodap"/>
    </w:pPr>
    <w:r>
      <w:rPr>
        <w:noProof/>
      </w:rPr>
      <w:drawing>
        <wp:inline distT="0" distB="0" distL="0" distR="0" wp14:anchorId="132D6908" wp14:editId="50231D70">
          <wp:extent cx="5351965" cy="564543"/>
          <wp:effectExtent l="0" t="0" r="1270" b="698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5400040" cy="569614"/>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E888C0" w14:textId="77777777" w:rsidR="00B342CA" w:rsidRDefault="00B342CA">
      <w:pPr>
        <w:spacing w:after="0" w:line="240" w:lineRule="auto"/>
      </w:pPr>
      <w:r>
        <w:separator/>
      </w:r>
    </w:p>
  </w:footnote>
  <w:footnote w:type="continuationSeparator" w:id="0">
    <w:p w14:paraId="2AAEC477" w14:textId="77777777" w:rsidR="00B342CA" w:rsidRDefault="00B342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9BBFBF" w14:textId="77777777" w:rsidR="000929A8" w:rsidRPr="002C046C" w:rsidRDefault="00B342CA" w:rsidP="002C046C">
    <w:pPr>
      <w:spacing w:after="200" w:line="276" w:lineRule="auto"/>
      <w:jc w:val="center"/>
      <w:rPr>
        <w:rFonts w:ascii="Calibri" w:eastAsia="Calibri" w:hAnsi="Calibri" w:cs="Times New Roman"/>
        <w:b/>
        <w:kern w:val="0"/>
        <w:sz w:val="32"/>
        <w:szCs w:val="32"/>
        <w14:ligatures w14:val="none"/>
      </w:rPr>
    </w:pPr>
    <w:r w:rsidRPr="002C046C">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50E8D554" wp14:editId="0F4CDFAB">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C046C">
      <w:rPr>
        <w:rFonts w:ascii="Calibri" w:eastAsia="Calibri" w:hAnsi="Calibri" w:cs="Times New Roman"/>
        <w:b/>
        <w:kern w:val="0"/>
        <w:sz w:val="32"/>
        <w:szCs w:val="32"/>
        <w14:ligatures w14:val="none"/>
      </w:rPr>
      <w:t>MUNICÍPIO DE MIRAGUAÍ</w:t>
    </w:r>
  </w:p>
  <w:p w14:paraId="5C17FBF5" w14:textId="77777777" w:rsidR="000929A8" w:rsidRPr="002C046C" w:rsidRDefault="00B342CA"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Avenida Ijuí, 1593 – Centro – Miraguaí – CEP 98.540-</w:t>
    </w:r>
    <w:proofErr w:type="gramStart"/>
    <w:r w:rsidRPr="002C046C">
      <w:rPr>
        <w:rFonts w:ascii="Calibri" w:eastAsia="Calibri" w:hAnsi="Calibri" w:cs="Times New Roman"/>
        <w:kern w:val="0"/>
        <w14:ligatures w14:val="none"/>
      </w:rPr>
      <w:t>000</w:t>
    </w:r>
    <w:proofErr w:type="gramEnd"/>
  </w:p>
  <w:p w14:paraId="1F29C816" w14:textId="77777777" w:rsidR="000929A8" w:rsidRPr="002C046C" w:rsidRDefault="00B342CA" w:rsidP="002C046C">
    <w:pP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Fone: (55) 3554 2300 – e-mail: pmmiraguai@bol.com.br</w:t>
    </w:r>
  </w:p>
  <w:p w14:paraId="20EDC4EB" w14:textId="77777777" w:rsidR="000929A8" w:rsidRPr="002C046C" w:rsidRDefault="00B342CA" w:rsidP="002C046C">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2C046C">
      <w:rPr>
        <w:rFonts w:ascii="Calibri" w:eastAsia="Calibri" w:hAnsi="Calibri" w:cs="Times New Roman"/>
        <w:kern w:val="0"/>
        <w14:ligatures w14:val="none"/>
      </w:rPr>
      <w:t>CNPJ sob nº 87.613.121/0001-97</w:t>
    </w:r>
  </w:p>
  <w:p w14:paraId="5CA82570" w14:textId="77777777" w:rsidR="000929A8" w:rsidRDefault="000929A8">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701"/>
    <w:multiLevelType w:val="hybridMultilevel"/>
    <w:tmpl w:val="D85254F6"/>
    <w:lvl w:ilvl="0" w:tplc="4E8A7916">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425"/>
    <w:rsid w:val="000929A8"/>
    <w:rsid w:val="004071D8"/>
    <w:rsid w:val="005A79E3"/>
    <w:rsid w:val="00663A15"/>
    <w:rsid w:val="007C6425"/>
    <w:rsid w:val="00B342CA"/>
    <w:rsid w:val="00C80FF6"/>
    <w:rsid w:val="00D5203A"/>
    <w:rsid w:val="00F509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6DB7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2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C6425"/>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7C6425"/>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7C64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6425"/>
  </w:style>
  <w:style w:type="character" w:styleId="Hyperlink">
    <w:name w:val="Hyperlink"/>
    <w:basedOn w:val="Fontepargpadro"/>
    <w:uiPriority w:val="99"/>
    <w:unhideWhenUsed/>
    <w:rsid w:val="007C6425"/>
    <w:rPr>
      <w:color w:val="0563C1" w:themeColor="hyperlink"/>
      <w:u w:val="single"/>
    </w:rPr>
  </w:style>
  <w:style w:type="character" w:customStyle="1" w:styleId="UnresolvedMention">
    <w:name w:val="Unresolved Mention"/>
    <w:basedOn w:val="Fontepargpadro"/>
    <w:uiPriority w:val="99"/>
    <w:semiHidden/>
    <w:unhideWhenUsed/>
    <w:rsid w:val="00D5203A"/>
    <w:rPr>
      <w:color w:val="605E5C"/>
      <w:shd w:val="clear" w:color="auto" w:fill="E1DFDD"/>
    </w:rPr>
  </w:style>
  <w:style w:type="paragraph" w:styleId="Textodebalo">
    <w:name w:val="Balloon Text"/>
    <w:basedOn w:val="Normal"/>
    <w:link w:val="TextodebaloChar"/>
    <w:uiPriority w:val="99"/>
    <w:semiHidden/>
    <w:unhideWhenUsed/>
    <w:rsid w:val="005A79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79E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6425"/>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C6425"/>
    <w:pPr>
      <w:tabs>
        <w:tab w:val="center" w:pos="4252"/>
        <w:tab w:val="right" w:pos="8504"/>
      </w:tabs>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RodapChar">
    <w:name w:val="Rodapé Char"/>
    <w:basedOn w:val="Fontepargpadro"/>
    <w:link w:val="Rodap"/>
    <w:uiPriority w:val="99"/>
    <w:rsid w:val="007C6425"/>
    <w:rPr>
      <w:rFonts w:ascii="Times New Roman" w:eastAsia="Times New Roman" w:hAnsi="Times New Roman" w:cs="Times New Roman"/>
      <w:kern w:val="0"/>
      <w:sz w:val="24"/>
      <w:szCs w:val="24"/>
      <w:lang w:eastAsia="pt-BR"/>
      <w14:ligatures w14:val="none"/>
    </w:rPr>
  </w:style>
  <w:style w:type="paragraph" w:styleId="Cabealho">
    <w:name w:val="header"/>
    <w:basedOn w:val="Normal"/>
    <w:link w:val="CabealhoChar"/>
    <w:uiPriority w:val="99"/>
    <w:unhideWhenUsed/>
    <w:rsid w:val="007C642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6425"/>
  </w:style>
  <w:style w:type="character" w:styleId="Hyperlink">
    <w:name w:val="Hyperlink"/>
    <w:basedOn w:val="Fontepargpadro"/>
    <w:uiPriority w:val="99"/>
    <w:unhideWhenUsed/>
    <w:rsid w:val="007C6425"/>
    <w:rPr>
      <w:color w:val="0563C1" w:themeColor="hyperlink"/>
      <w:u w:val="single"/>
    </w:rPr>
  </w:style>
  <w:style w:type="character" w:customStyle="1" w:styleId="UnresolvedMention">
    <w:name w:val="Unresolved Mention"/>
    <w:basedOn w:val="Fontepargpadro"/>
    <w:uiPriority w:val="99"/>
    <w:semiHidden/>
    <w:unhideWhenUsed/>
    <w:rsid w:val="00D5203A"/>
    <w:rPr>
      <w:color w:val="605E5C"/>
      <w:shd w:val="clear" w:color="auto" w:fill="E1DFDD"/>
    </w:rPr>
  </w:style>
  <w:style w:type="paragraph" w:styleId="Textodebalo">
    <w:name w:val="Balloon Text"/>
    <w:basedOn w:val="Normal"/>
    <w:link w:val="TextodebaloChar"/>
    <w:uiPriority w:val="99"/>
    <w:semiHidden/>
    <w:unhideWhenUsed/>
    <w:rsid w:val="005A79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A79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1@bransales.com.br"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5</Pages>
  <Words>1941</Words>
  <Characters>10485</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Karise_</cp:lastModifiedBy>
  <cp:revision>3</cp:revision>
  <dcterms:created xsi:type="dcterms:W3CDTF">2023-11-01T17:04:00Z</dcterms:created>
  <dcterms:modified xsi:type="dcterms:W3CDTF">2023-11-01T19:14:00Z</dcterms:modified>
</cp:coreProperties>
</file>