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3A5ABB" w:rsidRPr="00905EFC" w14:paraId="1ECF9D7E" w14:textId="77777777" w:rsidTr="00154BA8">
        <w:tc>
          <w:tcPr>
            <w:tcW w:w="9212" w:type="dxa"/>
          </w:tcPr>
          <w:p w14:paraId="4A63BA9E" w14:textId="77777777" w:rsidR="003A5ABB" w:rsidRPr="00905EFC" w:rsidRDefault="003A5ABB" w:rsidP="00154BA8">
            <w:pPr>
              <w:jc w:val="center"/>
              <w:rPr>
                <w:b/>
                <w:sz w:val="22"/>
                <w:szCs w:val="22"/>
              </w:rPr>
            </w:pPr>
          </w:p>
          <w:p w14:paraId="6EFB267F" w14:textId="666D360C" w:rsidR="003A5ABB" w:rsidRPr="00905EFC" w:rsidRDefault="003A5ABB" w:rsidP="00154BA8">
            <w:pPr>
              <w:jc w:val="center"/>
              <w:rPr>
                <w:b/>
                <w:sz w:val="22"/>
                <w:szCs w:val="22"/>
              </w:rPr>
            </w:pPr>
            <w:r w:rsidRPr="00905EFC">
              <w:rPr>
                <w:b/>
                <w:sz w:val="22"/>
                <w:szCs w:val="22"/>
              </w:rPr>
              <w:t xml:space="preserve">ATA DE REGISTRO DE PREÇO Nº </w:t>
            </w:r>
            <w:r w:rsidR="00562FDD">
              <w:rPr>
                <w:b/>
                <w:sz w:val="22"/>
                <w:szCs w:val="22"/>
              </w:rPr>
              <w:t>58</w:t>
            </w:r>
            <w:r w:rsidRPr="00905EFC">
              <w:rPr>
                <w:b/>
                <w:sz w:val="22"/>
                <w:szCs w:val="22"/>
              </w:rPr>
              <w:t>/ 2023</w:t>
            </w:r>
          </w:p>
          <w:p w14:paraId="3400D3F1" w14:textId="77777777" w:rsidR="003A5ABB" w:rsidRPr="00905EFC" w:rsidRDefault="003A5ABB" w:rsidP="00154BA8">
            <w:pPr>
              <w:jc w:val="center"/>
              <w:rPr>
                <w:b/>
                <w:sz w:val="22"/>
                <w:szCs w:val="22"/>
              </w:rPr>
            </w:pPr>
          </w:p>
        </w:tc>
      </w:tr>
    </w:tbl>
    <w:p w14:paraId="1DD9B58E" w14:textId="77777777" w:rsidR="003A5ABB" w:rsidRPr="00905EFC" w:rsidRDefault="003A5ABB" w:rsidP="003A5ABB">
      <w:pPr>
        <w:jc w:val="both"/>
        <w:rPr>
          <w:b/>
          <w:sz w:val="22"/>
          <w:szCs w:val="22"/>
        </w:rPr>
      </w:pPr>
    </w:p>
    <w:p w14:paraId="4416C6B4" w14:textId="77777777" w:rsidR="003A5ABB" w:rsidRPr="00905EFC" w:rsidRDefault="003A5ABB" w:rsidP="003A5ABB">
      <w:pPr>
        <w:pStyle w:val="SemEspaamento"/>
        <w:jc w:val="both"/>
        <w:rPr>
          <w:b/>
          <w:snapToGrid w:val="0"/>
          <w:sz w:val="22"/>
          <w:szCs w:val="22"/>
        </w:rPr>
      </w:pPr>
      <w:r w:rsidRPr="00905EFC">
        <w:rPr>
          <w:b/>
          <w:snapToGrid w:val="0"/>
          <w:sz w:val="22"/>
          <w:szCs w:val="22"/>
        </w:rPr>
        <w:t xml:space="preserve">PROCESSO ADMINISTRATIVO LICITATÓRIO Nº </w:t>
      </w:r>
      <w:r w:rsidRPr="00E452FF">
        <w:rPr>
          <w:b/>
          <w:snapToGrid w:val="0"/>
          <w:sz w:val="22"/>
          <w:szCs w:val="22"/>
        </w:rPr>
        <w:t>82/2023</w:t>
      </w:r>
    </w:p>
    <w:p w14:paraId="38D1B11F" w14:textId="77777777" w:rsidR="003A5ABB" w:rsidRPr="00905EFC" w:rsidRDefault="003A5ABB" w:rsidP="003A5ABB">
      <w:pPr>
        <w:pStyle w:val="SemEspaamento"/>
        <w:jc w:val="both"/>
        <w:rPr>
          <w:b/>
          <w:snapToGrid w:val="0"/>
          <w:color w:val="C00000"/>
          <w:sz w:val="22"/>
          <w:szCs w:val="22"/>
        </w:rPr>
      </w:pPr>
      <w:r w:rsidRPr="00905EFC">
        <w:rPr>
          <w:b/>
          <w:snapToGrid w:val="0"/>
          <w:sz w:val="22"/>
          <w:szCs w:val="22"/>
        </w:rPr>
        <w:t xml:space="preserve">PREGÃO ELETRÔNICO </w:t>
      </w:r>
      <w:r>
        <w:rPr>
          <w:b/>
          <w:snapToGrid w:val="0"/>
          <w:sz w:val="22"/>
          <w:szCs w:val="22"/>
        </w:rPr>
        <w:t>Nº 08</w:t>
      </w:r>
      <w:r w:rsidRPr="00905EFC">
        <w:rPr>
          <w:b/>
          <w:snapToGrid w:val="0"/>
          <w:sz w:val="22"/>
          <w:szCs w:val="22"/>
        </w:rPr>
        <w:t>/2023</w:t>
      </w:r>
    </w:p>
    <w:p w14:paraId="5F84C1E9" w14:textId="77777777" w:rsidR="003A5ABB" w:rsidRPr="00905EFC" w:rsidRDefault="003A5ABB" w:rsidP="003A5ABB">
      <w:pPr>
        <w:widowControl w:val="0"/>
        <w:jc w:val="both"/>
        <w:rPr>
          <w:b/>
          <w:iCs/>
          <w:snapToGrid w:val="0"/>
          <w:sz w:val="22"/>
          <w:szCs w:val="22"/>
        </w:rPr>
      </w:pPr>
      <w:r w:rsidRPr="00905EFC">
        <w:rPr>
          <w:b/>
          <w:iCs/>
          <w:snapToGrid w:val="0"/>
          <w:sz w:val="22"/>
          <w:szCs w:val="22"/>
        </w:rPr>
        <w:t xml:space="preserve">REGISTRO DE PREÇOS PARA </w:t>
      </w:r>
      <w:r w:rsidRPr="00905EFC">
        <w:rPr>
          <w:b/>
          <w:sz w:val="22"/>
          <w:szCs w:val="22"/>
        </w:rPr>
        <w:t xml:space="preserve">AQUISIÇÃO DE </w:t>
      </w:r>
      <w:r>
        <w:rPr>
          <w:b/>
          <w:sz w:val="22"/>
          <w:szCs w:val="22"/>
        </w:rPr>
        <w:t>CABINES PARA TRATOR AGRÍCOLA</w:t>
      </w:r>
      <w:r w:rsidRPr="00905EFC">
        <w:rPr>
          <w:b/>
          <w:sz w:val="22"/>
          <w:szCs w:val="22"/>
        </w:rPr>
        <w:t xml:space="preserve">. </w:t>
      </w:r>
    </w:p>
    <w:p w14:paraId="030FE4B6" w14:textId="77777777" w:rsidR="003A5ABB" w:rsidRPr="00905EFC" w:rsidRDefault="003A5ABB" w:rsidP="003A5ABB">
      <w:pPr>
        <w:pStyle w:val="SemEspaamento"/>
        <w:jc w:val="both"/>
        <w:rPr>
          <w:b/>
          <w:snapToGrid w:val="0"/>
          <w:sz w:val="22"/>
          <w:szCs w:val="22"/>
        </w:rPr>
      </w:pPr>
      <w:r w:rsidRPr="00905EFC">
        <w:rPr>
          <w:b/>
          <w:snapToGrid w:val="0"/>
          <w:sz w:val="22"/>
          <w:szCs w:val="22"/>
        </w:rPr>
        <w:t>TIPO: MENOR PREÇO POR ITEM</w:t>
      </w:r>
    </w:p>
    <w:p w14:paraId="13C5BE29" w14:textId="77777777" w:rsidR="003A5ABB" w:rsidRPr="00905EFC" w:rsidRDefault="003A5ABB" w:rsidP="003A5ABB">
      <w:pPr>
        <w:jc w:val="both"/>
        <w:rPr>
          <w:b/>
          <w:sz w:val="22"/>
          <w:szCs w:val="22"/>
        </w:rPr>
      </w:pPr>
      <w:r w:rsidRPr="00905EFC">
        <w:rPr>
          <w:b/>
          <w:sz w:val="22"/>
          <w:szCs w:val="22"/>
        </w:rPr>
        <w:t>VALIDADE: 31/12/2023</w:t>
      </w:r>
    </w:p>
    <w:p w14:paraId="241CEC89" w14:textId="77777777" w:rsidR="003A5ABB" w:rsidRPr="00905EFC" w:rsidRDefault="003A5ABB" w:rsidP="003A5ABB">
      <w:pPr>
        <w:jc w:val="both"/>
        <w:rPr>
          <w:sz w:val="22"/>
          <w:szCs w:val="22"/>
        </w:rPr>
      </w:pPr>
    </w:p>
    <w:p w14:paraId="04AB12BF" w14:textId="77777777" w:rsidR="003A5ABB" w:rsidRPr="00905EFC" w:rsidRDefault="003A5ABB" w:rsidP="003A5ABB">
      <w:pPr>
        <w:pStyle w:val="Nvel2"/>
        <w:spacing w:after="0"/>
        <w:ind w:left="4678"/>
        <w:rPr>
          <w:rFonts w:ascii="Times New Roman" w:hAnsi="Times New Roman"/>
          <w:sz w:val="22"/>
          <w:szCs w:val="22"/>
        </w:rPr>
      </w:pPr>
      <w:r w:rsidRPr="00905EFC">
        <w:rPr>
          <w:rFonts w:ascii="Times New Roman" w:hAnsi="Times New Roman"/>
          <w:sz w:val="22"/>
          <w:szCs w:val="22"/>
        </w:rPr>
        <w:t xml:space="preserve">ATA DE REGISTRO DE PREÇOS QUE ENTRE SI FAZEM O MUNICÍPIO DE MIRAGUAÍ E A EMPRESA CONTRATADA, PARA FORNECIMENTO DE </w:t>
      </w:r>
      <w:r>
        <w:rPr>
          <w:rFonts w:ascii="Times New Roman" w:hAnsi="Times New Roman"/>
          <w:sz w:val="22"/>
          <w:szCs w:val="22"/>
        </w:rPr>
        <w:t>CABINES PARA TRATOR AGRÍCOLA</w:t>
      </w:r>
      <w:r w:rsidRPr="00905EFC">
        <w:rPr>
          <w:rFonts w:ascii="Times New Roman" w:hAnsi="Times New Roman"/>
          <w:sz w:val="22"/>
          <w:szCs w:val="22"/>
        </w:rPr>
        <w:t>.</w:t>
      </w:r>
    </w:p>
    <w:p w14:paraId="31FAEE19" w14:textId="77777777" w:rsidR="003A5ABB" w:rsidRPr="00905EFC" w:rsidRDefault="003A5ABB" w:rsidP="003A5ABB">
      <w:pPr>
        <w:pStyle w:val="WW-Padro"/>
        <w:ind w:left="4140"/>
        <w:jc w:val="both"/>
        <w:rPr>
          <w:sz w:val="22"/>
          <w:szCs w:val="22"/>
        </w:rPr>
      </w:pPr>
    </w:p>
    <w:p w14:paraId="028CFE37" w14:textId="4B73D4C0" w:rsidR="003A5ABB" w:rsidRPr="00905EFC" w:rsidRDefault="003A5ABB" w:rsidP="003A5ABB">
      <w:pPr>
        <w:jc w:val="both"/>
        <w:rPr>
          <w:sz w:val="22"/>
          <w:szCs w:val="22"/>
        </w:rPr>
      </w:pPr>
      <w:r w:rsidRPr="00905EFC">
        <w:rPr>
          <w:sz w:val="22"/>
          <w:szCs w:val="22"/>
        </w:rPr>
        <w:t xml:space="preserve">Pela presente </w:t>
      </w:r>
      <w:r w:rsidRPr="00905EFC">
        <w:rPr>
          <w:b/>
          <w:sz w:val="22"/>
          <w:szCs w:val="22"/>
        </w:rPr>
        <w:t>ATA DE REGISTRO DE PREÇOS</w:t>
      </w:r>
      <w:r w:rsidRPr="00905EFC">
        <w:rPr>
          <w:sz w:val="22"/>
          <w:szCs w:val="22"/>
        </w:rPr>
        <w:t xml:space="preserve">, de um lado o Município de Miraguaí, Estado do Rio Grande do Sul, Órgão de Direito Público, inscrito no CNPJ nº 87.613.121/0001-97, com Sede na Av. Ijuí, 1593 cidade de Miraguaí - RS, representada, neste ato, pelo Prefeito Municipal </w:t>
      </w:r>
      <w:r w:rsidRPr="00E77F8A">
        <w:rPr>
          <w:b/>
          <w:bCs/>
          <w:sz w:val="22"/>
          <w:szCs w:val="22"/>
        </w:rPr>
        <w:t>LUIS CARLOS HERRMANN</w:t>
      </w:r>
      <w:r w:rsidRPr="00905EFC">
        <w:rPr>
          <w:b/>
          <w:sz w:val="22"/>
          <w:szCs w:val="22"/>
        </w:rPr>
        <w:t>,</w:t>
      </w:r>
      <w:r w:rsidR="00E77F8A">
        <w:rPr>
          <w:b/>
          <w:sz w:val="22"/>
          <w:szCs w:val="22"/>
        </w:rPr>
        <w:t xml:space="preserve"> </w:t>
      </w:r>
      <w:r w:rsidRPr="00905EFC">
        <w:rPr>
          <w:sz w:val="22"/>
          <w:szCs w:val="22"/>
        </w:rPr>
        <w:t xml:space="preserve">CPF </w:t>
      </w:r>
      <w:r w:rsidR="00E77F8A" w:rsidRPr="003709D1">
        <w:rPr>
          <w:sz w:val="22"/>
          <w:szCs w:val="22"/>
        </w:rPr>
        <w:t>517.172.800-30</w:t>
      </w:r>
      <w:r w:rsidRPr="00905EFC">
        <w:rPr>
          <w:sz w:val="22"/>
          <w:szCs w:val="22"/>
        </w:rPr>
        <w:t xml:space="preserve">, residente e domiciliado na Av. Santa Rosa nº 114, Bairro Irapuá, Miraguaí/RS, doravante denominado </w:t>
      </w:r>
      <w:r w:rsidRPr="00905EFC">
        <w:rPr>
          <w:b/>
          <w:sz w:val="22"/>
          <w:szCs w:val="22"/>
        </w:rPr>
        <w:t>CONTRATANTE</w:t>
      </w:r>
      <w:r w:rsidRPr="00905EFC">
        <w:rPr>
          <w:sz w:val="22"/>
          <w:szCs w:val="22"/>
        </w:rPr>
        <w:t xml:space="preserve">, e de outro lado a Empresa </w:t>
      </w:r>
      <w:r w:rsidR="008B13F1" w:rsidRPr="008B13F1">
        <w:rPr>
          <w:b/>
          <w:bCs/>
          <w:sz w:val="22"/>
          <w:szCs w:val="22"/>
        </w:rPr>
        <w:t>JC KOMAC IND</w:t>
      </w:r>
      <w:r w:rsidR="008B13F1">
        <w:rPr>
          <w:b/>
          <w:bCs/>
          <w:sz w:val="22"/>
          <w:szCs w:val="22"/>
        </w:rPr>
        <w:t>Ú</w:t>
      </w:r>
      <w:r w:rsidR="008B13F1" w:rsidRPr="008B13F1">
        <w:rPr>
          <w:b/>
          <w:bCs/>
          <w:sz w:val="22"/>
          <w:szCs w:val="22"/>
        </w:rPr>
        <w:t>STRIA E COM</w:t>
      </w:r>
      <w:r w:rsidR="008B13F1">
        <w:rPr>
          <w:b/>
          <w:bCs/>
          <w:sz w:val="22"/>
          <w:szCs w:val="22"/>
        </w:rPr>
        <w:t>É</w:t>
      </w:r>
      <w:r w:rsidR="008B13F1" w:rsidRPr="008B13F1">
        <w:rPr>
          <w:b/>
          <w:bCs/>
          <w:sz w:val="22"/>
          <w:szCs w:val="22"/>
        </w:rPr>
        <w:t>RCIO DE PE</w:t>
      </w:r>
      <w:r w:rsidR="008B13F1">
        <w:rPr>
          <w:b/>
          <w:bCs/>
          <w:sz w:val="22"/>
          <w:szCs w:val="22"/>
        </w:rPr>
        <w:t>Ç</w:t>
      </w:r>
      <w:r w:rsidR="008B13F1" w:rsidRPr="008B13F1">
        <w:rPr>
          <w:b/>
          <w:bCs/>
          <w:sz w:val="22"/>
          <w:szCs w:val="22"/>
        </w:rPr>
        <w:t>AS E EQUIPAMENTOS LTDA</w:t>
      </w:r>
      <w:r w:rsidRPr="00905EFC">
        <w:rPr>
          <w:sz w:val="22"/>
          <w:szCs w:val="22"/>
        </w:rPr>
        <w:t xml:space="preserve">, CNPJ  nº </w:t>
      </w:r>
      <w:r w:rsidR="008B13F1" w:rsidRPr="008B13F1">
        <w:rPr>
          <w:sz w:val="22"/>
          <w:szCs w:val="22"/>
        </w:rPr>
        <w:t>16.103.672/0001-62</w:t>
      </w:r>
      <w:r w:rsidRPr="00905EFC">
        <w:rPr>
          <w:sz w:val="22"/>
          <w:szCs w:val="22"/>
        </w:rPr>
        <w:t xml:space="preserve"> com sede  a</w:t>
      </w:r>
      <w:r w:rsidR="008B13F1">
        <w:rPr>
          <w:sz w:val="22"/>
          <w:szCs w:val="22"/>
        </w:rPr>
        <w:t xml:space="preserve"> R</w:t>
      </w:r>
      <w:r w:rsidR="008B13F1" w:rsidRPr="008B13F1">
        <w:rPr>
          <w:sz w:val="22"/>
          <w:szCs w:val="22"/>
        </w:rPr>
        <w:t xml:space="preserve">ua </w:t>
      </w:r>
      <w:r w:rsidR="008B13F1">
        <w:rPr>
          <w:sz w:val="22"/>
          <w:szCs w:val="22"/>
        </w:rPr>
        <w:t>L</w:t>
      </w:r>
      <w:r w:rsidR="008B13F1" w:rsidRPr="008B13F1">
        <w:rPr>
          <w:sz w:val="22"/>
          <w:szCs w:val="22"/>
        </w:rPr>
        <w:t xml:space="preserve">inha </w:t>
      </w:r>
      <w:r w:rsidR="008B13F1">
        <w:rPr>
          <w:sz w:val="22"/>
          <w:szCs w:val="22"/>
        </w:rPr>
        <w:t>G</w:t>
      </w:r>
      <w:r w:rsidR="008B13F1" w:rsidRPr="008B13F1">
        <w:rPr>
          <w:sz w:val="22"/>
          <w:szCs w:val="22"/>
        </w:rPr>
        <w:t>irardi</w:t>
      </w:r>
      <w:r w:rsidR="008B13F1">
        <w:rPr>
          <w:sz w:val="22"/>
          <w:szCs w:val="22"/>
        </w:rPr>
        <w:t xml:space="preserve"> nº1</w:t>
      </w:r>
      <w:r w:rsidRPr="00905EFC">
        <w:rPr>
          <w:sz w:val="22"/>
          <w:szCs w:val="22"/>
        </w:rPr>
        <w:t>,</w:t>
      </w:r>
      <w:r w:rsidR="008B13F1" w:rsidRPr="008B13F1">
        <w:rPr>
          <w:rFonts w:ascii="Arial" w:hAnsi="Arial" w:cs="Arial"/>
          <w:b/>
          <w:bCs/>
          <w:color w:val="333333"/>
          <w:sz w:val="16"/>
          <w:szCs w:val="16"/>
          <w:shd w:val="clear" w:color="auto" w:fill="FFFFFF"/>
        </w:rPr>
        <w:t xml:space="preserve"> </w:t>
      </w:r>
      <w:r w:rsidR="008B13F1">
        <w:rPr>
          <w:sz w:val="22"/>
          <w:szCs w:val="22"/>
        </w:rPr>
        <w:t>A</w:t>
      </w:r>
      <w:r w:rsidR="008B13F1" w:rsidRPr="008B13F1">
        <w:rPr>
          <w:sz w:val="22"/>
          <w:szCs w:val="22"/>
        </w:rPr>
        <w:t xml:space="preserve">nexo </w:t>
      </w:r>
      <w:r w:rsidR="008B13F1">
        <w:rPr>
          <w:sz w:val="22"/>
          <w:szCs w:val="22"/>
        </w:rPr>
        <w:t>E</w:t>
      </w:r>
      <w:r w:rsidR="008B13F1" w:rsidRPr="008B13F1">
        <w:rPr>
          <w:sz w:val="22"/>
          <w:szCs w:val="22"/>
        </w:rPr>
        <w:t>st</w:t>
      </w:r>
      <w:r w:rsidR="008B13F1">
        <w:rPr>
          <w:sz w:val="22"/>
          <w:szCs w:val="22"/>
        </w:rPr>
        <w:t>.</w:t>
      </w:r>
      <w:r w:rsidR="008B13F1" w:rsidRPr="008B13F1">
        <w:rPr>
          <w:sz w:val="22"/>
          <w:szCs w:val="22"/>
        </w:rPr>
        <w:t xml:space="preserve"> </w:t>
      </w:r>
      <w:r w:rsidR="008B13F1">
        <w:rPr>
          <w:sz w:val="22"/>
          <w:szCs w:val="22"/>
        </w:rPr>
        <w:t>Sã</w:t>
      </w:r>
      <w:r w:rsidR="008B13F1" w:rsidRPr="008B13F1">
        <w:rPr>
          <w:sz w:val="22"/>
          <w:szCs w:val="22"/>
        </w:rPr>
        <w:t xml:space="preserve">o </w:t>
      </w:r>
      <w:r w:rsidR="008B13F1">
        <w:rPr>
          <w:sz w:val="22"/>
          <w:szCs w:val="22"/>
        </w:rPr>
        <w:t>S</w:t>
      </w:r>
      <w:r w:rsidR="008B13F1" w:rsidRPr="008B13F1">
        <w:rPr>
          <w:sz w:val="22"/>
          <w:szCs w:val="22"/>
        </w:rPr>
        <w:t>ilvestre</w:t>
      </w:r>
      <w:r w:rsidR="005D4328">
        <w:rPr>
          <w:sz w:val="22"/>
          <w:szCs w:val="22"/>
        </w:rPr>
        <w:t>,</w:t>
      </w:r>
      <w:r w:rsidR="008B13F1">
        <w:rPr>
          <w:sz w:val="22"/>
          <w:szCs w:val="22"/>
        </w:rPr>
        <w:t xml:space="preserve"> </w:t>
      </w:r>
      <w:r w:rsidR="005D4328">
        <w:rPr>
          <w:sz w:val="22"/>
          <w:szCs w:val="22"/>
        </w:rPr>
        <w:t xml:space="preserve">Bairro </w:t>
      </w:r>
      <w:r w:rsidR="008B13F1">
        <w:rPr>
          <w:sz w:val="22"/>
          <w:szCs w:val="22"/>
        </w:rPr>
        <w:t xml:space="preserve">Interior </w:t>
      </w:r>
      <w:r w:rsidRPr="00905EFC">
        <w:rPr>
          <w:sz w:val="22"/>
          <w:szCs w:val="22"/>
        </w:rPr>
        <w:t xml:space="preserve">CEP </w:t>
      </w:r>
      <w:r w:rsidR="005D4328" w:rsidRPr="005D4328">
        <w:rPr>
          <w:sz w:val="22"/>
          <w:szCs w:val="22"/>
        </w:rPr>
        <w:t>99950-000</w:t>
      </w:r>
      <w:r w:rsidRPr="00905EFC">
        <w:rPr>
          <w:sz w:val="22"/>
          <w:szCs w:val="22"/>
        </w:rPr>
        <w:t>,</w:t>
      </w:r>
      <w:r w:rsidR="005D4328">
        <w:rPr>
          <w:sz w:val="22"/>
          <w:szCs w:val="22"/>
        </w:rPr>
        <w:t xml:space="preserve"> T</w:t>
      </w:r>
      <w:r w:rsidR="005D4328" w:rsidRPr="005D4328">
        <w:rPr>
          <w:sz w:val="22"/>
          <w:szCs w:val="22"/>
        </w:rPr>
        <w:t>apejara</w:t>
      </w:r>
      <w:r w:rsidR="005D4328">
        <w:rPr>
          <w:sz w:val="22"/>
          <w:szCs w:val="22"/>
        </w:rPr>
        <w:t>-RS</w:t>
      </w:r>
      <w:r w:rsidRPr="00905EFC">
        <w:rPr>
          <w:sz w:val="22"/>
          <w:szCs w:val="22"/>
        </w:rPr>
        <w:t xml:space="preserve"> Fone: </w:t>
      </w:r>
      <w:r w:rsidR="005D4328">
        <w:rPr>
          <w:sz w:val="22"/>
          <w:szCs w:val="22"/>
        </w:rPr>
        <w:t>(54) 3344-1072</w:t>
      </w:r>
      <w:r w:rsidRPr="00905EFC">
        <w:rPr>
          <w:sz w:val="22"/>
          <w:szCs w:val="22"/>
        </w:rPr>
        <w:t>, E-mail:</w:t>
      </w:r>
      <w:r w:rsidR="005D4328">
        <w:rPr>
          <w:sz w:val="22"/>
          <w:szCs w:val="22"/>
        </w:rPr>
        <w:t xml:space="preserve"> </w:t>
      </w:r>
      <w:hyperlink r:id="rId8" w:history="1">
        <w:r w:rsidR="005D4328" w:rsidRPr="00AA2DB4">
          <w:rPr>
            <w:rStyle w:val="Hyperlink"/>
            <w:sz w:val="22"/>
            <w:szCs w:val="22"/>
          </w:rPr>
          <w:t>comercial@komac.com.br</w:t>
        </w:r>
      </w:hyperlink>
      <w:r w:rsidR="005D4328">
        <w:rPr>
          <w:sz w:val="22"/>
          <w:szCs w:val="22"/>
        </w:rPr>
        <w:t xml:space="preserve"> </w:t>
      </w:r>
      <w:r w:rsidRPr="00905EFC">
        <w:rPr>
          <w:sz w:val="22"/>
          <w:szCs w:val="22"/>
        </w:rPr>
        <w:t>, neste ato representada  pel</w:t>
      </w:r>
      <w:r w:rsidR="005D4328">
        <w:rPr>
          <w:sz w:val="22"/>
          <w:szCs w:val="22"/>
        </w:rPr>
        <w:t>a</w:t>
      </w:r>
      <w:r w:rsidRPr="00905EFC">
        <w:rPr>
          <w:sz w:val="22"/>
          <w:szCs w:val="22"/>
        </w:rPr>
        <w:t xml:space="preserve"> Sr</w:t>
      </w:r>
      <w:r w:rsidR="005D4328">
        <w:rPr>
          <w:sz w:val="22"/>
          <w:szCs w:val="22"/>
        </w:rPr>
        <w:t>a</w:t>
      </w:r>
      <w:r w:rsidRPr="00905EFC">
        <w:rPr>
          <w:sz w:val="22"/>
          <w:szCs w:val="22"/>
        </w:rPr>
        <w:t>.</w:t>
      </w:r>
      <w:r w:rsidR="005D4328">
        <w:rPr>
          <w:sz w:val="22"/>
          <w:szCs w:val="22"/>
        </w:rPr>
        <w:t xml:space="preserve"> E</w:t>
      </w:r>
      <w:r w:rsidR="005D4328" w:rsidRPr="005D4328">
        <w:rPr>
          <w:sz w:val="22"/>
          <w:szCs w:val="22"/>
        </w:rPr>
        <w:t xml:space="preserve">duarda </w:t>
      </w:r>
      <w:proofErr w:type="spellStart"/>
      <w:r w:rsidR="005D4328">
        <w:rPr>
          <w:sz w:val="22"/>
          <w:szCs w:val="22"/>
        </w:rPr>
        <w:t>D</w:t>
      </w:r>
      <w:r w:rsidR="005D4328" w:rsidRPr="005D4328">
        <w:rPr>
          <w:sz w:val="22"/>
          <w:szCs w:val="22"/>
        </w:rPr>
        <w:t>almagro</w:t>
      </w:r>
      <w:proofErr w:type="spellEnd"/>
      <w:r w:rsidR="005D4328" w:rsidRPr="005D4328">
        <w:rPr>
          <w:sz w:val="22"/>
          <w:szCs w:val="22"/>
        </w:rPr>
        <w:t xml:space="preserve"> </w:t>
      </w:r>
      <w:proofErr w:type="spellStart"/>
      <w:r w:rsidR="005D4328">
        <w:rPr>
          <w:sz w:val="22"/>
          <w:szCs w:val="22"/>
        </w:rPr>
        <w:t>D</w:t>
      </w:r>
      <w:r w:rsidR="005D4328" w:rsidRPr="005D4328">
        <w:rPr>
          <w:sz w:val="22"/>
          <w:szCs w:val="22"/>
        </w:rPr>
        <w:t>allabrida</w:t>
      </w:r>
      <w:proofErr w:type="spellEnd"/>
      <w:r w:rsidRPr="00905EFC">
        <w:rPr>
          <w:sz w:val="22"/>
          <w:szCs w:val="22"/>
        </w:rPr>
        <w:t xml:space="preserve">, RG </w:t>
      </w:r>
      <w:r w:rsidR="005D4328">
        <w:rPr>
          <w:sz w:val="22"/>
          <w:szCs w:val="22"/>
        </w:rPr>
        <w:t xml:space="preserve">1124748045 </w:t>
      </w:r>
      <w:r w:rsidRPr="00905EFC">
        <w:rPr>
          <w:sz w:val="22"/>
          <w:szCs w:val="22"/>
        </w:rPr>
        <w:t>CPF</w:t>
      </w:r>
      <w:r w:rsidR="005D4328">
        <w:rPr>
          <w:sz w:val="22"/>
          <w:szCs w:val="22"/>
        </w:rPr>
        <w:t xml:space="preserve"> 022.051.180-21</w:t>
      </w:r>
      <w:r w:rsidRPr="00905EFC">
        <w:rPr>
          <w:sz w:val="22"/>
          <w:szCs w:val="22"/>
        </w:rPr>
        <w:t xml:space="preserve"> Adjudicatária do Pregão Eletrônico para </w:t>
      </w:r>
      <w:r w:rsidRPr="00905EFC">
        <w:rPr>
          <w:b/>
          <w:bCs/>
          <w:sz w:val="22"/>
          <w:szCs w:val="22"/>
        </w:rPr>
        <w:t>Registro de Preços nº 0</w:t>
      </w:r>
      <w:r>
        <w:rPr>
          <w:b/>
          <w:bCs/>
          <w:sz w:val="22"/>
          <w:szCs w:val="22"/>
        </w:rPr>
        <w:t>8</w:t>
      </w:r>
      <w:r w:rsidRPr="00905EFC">
        <w:rPr>
          <w:b/>
          <w:bCs/>
          <w:sz w:val="22"/>
          <w:szCs w:val="22"/>
        </w:rPr>
        <w:t>/2023</w:t>
      </w:r>
      <w:r w:rsidRPr="00905EFC">
        <w:rPr>
          <w:sz w:val="22"/>
          <w:szCs w:val="22"/>
        </w:rPr>
        <w:t xml:space="preserve">, doravante denominada </w:t>
      </w:r>
      <w:r w:rsidRPr="00905EFC">
        <w:rPr>
          <w:b/>
          <w:sz w:val="22"/>
          <w:szCs w:val="22"/>
        </w:rPr>
        <w:t>CONTRATADA</w:t>
      </w:r>
      <w:r w:rsidRPr="00905EFC">
        <w:rPr>
          <w:sz w:val="22"/>
          <w:szCs w:val="22"/>
        </w:rPr>
        <w:t>, resolvem registrar os preços com integral observância da Lei Federal nº 8.666, de 21 de junho de 1993, Lei 8.883/94, Lei Federal 10.520/2002 e alterações posteriores, mediante cláusulas e condições seguintes:</w:t>
      </w:r>
    </w:p>
    <w:p w14:paraId="7601423E" w14:textId="77777777" w:rsidR="003A5ABB" w:rsidRPr="00905EFC" w:rsidRDefault="003A5ABB" w:rsidP="003A5ABB">
      <w:pPr>
        <w:pStyle w:val="WW-Padro"/>
        <w:ind w:left="4140"/>
        <w:jc w:val="both"/>
        <w:rPr>
          <w:sz w:val="22"/>
          <w:szCs w:val="22"/>
        </w:rPr>
      </w:pPr>
    </w:p>
    <w:p w14:paraId="2957428F"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PRIMEIRA - DO OBJETO</w:t>
      </w:r>
    </w:p>
    <w:p w14:paraId="13A12013" w14:textId="77777777" w:rsidR="003A5ABB" w:rsidRPr="00905EFC" w:rsidRDefault="003A5ABB" w:rsidP="003A5ABB">
      <w:pPr>
        <w:pStyle w:val="Textoembloco"/>
        <w:spacing w:after="0"/>
        <w:ind w:left="0" w:right="57" w:firstLine="0"/>
        <w:rPr>
          <w:szCs w:val="22"/>
        </w:rPr>
      </w:pPr>
      <w:r w:rsidRPr="00905EFC">
        <w:rPr>
          <w:iCs/>
          <w:szCs w:val="22"/>
        </w:rPr>
        <w:t xml:space="preserve">A presente Ata de Registro de Preço, tem por objeto a eventual e futura aquisição de </w:t>
      </w:r>
      <w:r>
        <w:rPr>
          <w:b/>
          <w:szCs w:val="22"/>
        </w:rPr>
        <w:t xml:space="preserve">CABINES PARA TRATOR AGRÍCOLA, </w:t>
      </w:r>
      <w:r w:rsidRPr="009E5577">
        <w:rPr>
          <w:szCs w:val="22"/>
        </w:rPr>
        <w:t>conforme especificação contida no Edital, Anexo I, devidamente relacionados, para uso da Secretaria de Agricultura d</w:t>
      </w:r>
      <w:r w:rsidRPr="00905EFC">
        <w:rPr>
          <w:iCs/>
          <w:szCs w:val="22"/>
        </w:rPr>
        <w:t>o Município de Miraguaí/RS</w:t>
      </w:r>
      <w:r w:rsidRPr="00905EFC">
        <w:rPr>
          <w:szCs w:val="22"/>
        </w:rPr>
        <w:t xml:space="preserve">, com validade </w:t>
      </w:r>
      <w:r w:rsidRPr="00B97DBC">
        <w:rPr>
          <w:szCs w:val="22"/>
        </w:rPr>
        <w:t>até 31/12/2023</w:t>
      </w:r>
      <w:r w:rsidRPr="00905EFC">
        <w:rPr>
          <w:szCs w:val="22"/>
        </w:rPr>
        <w:t>, contados da data de assinatura da Ata de Registro de Preços, de acordo com as especificações a seguir:</w:t>
      </w:r>
    </w:p>
    <w:tbl>
      <w:tblPr>
        <w:tblW w:w="941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
        <w:gridCol w:w="4111"/>
        <w:gridCol w:w="992"/>
        <w:gridCol w:w="993"/>
        <w:gridCol w:w="1134"/>
        <w:gridCol w:w="1307"/>
      </w:tblGrid>
      <w:tr w:rsidR="00A442B2" w:rsidRPr="003A5ABB" w14:paraId="621442F3" w14:textId="77777777" w:rsidTr="00A442B2">
        <w:trPr>
          <w:trHeight w:val="774"/>
        </w:trPr>
        <w:tc>
          <w:tcPr>
            <w:tcW w:w="879" w:type="dxa"/>
            <w:tcBorders>
              <w:top w:val="single" w:sz="4" w:space="0" w:color="auto"/>
              <w:left w:val="single" w:sz="4" w:space="0" w:color="auto"/>
              <w:bottom w:val="single" w:sz="4" w:space="0" w:color="auto"/>
              <w:right w:val="single" w:sz="4" w:space="0" w:color="auto"/>
            </w:tcBorders>
            <w:hideMark/>
          </w:tcPr>
          <w:p w14:paraId="60386EDF" w14:textId="77777777" w:rsidR="00A442B2" w:rsidRPr="00A442B2" w:rsidRDefault="003A5ABB" w:rsidP="003A5ABB">
            <w:pPr>
              <w:keepNext/>
              <w:jc w:val="both"/>
              <w:outlineLvl w:val="1"/>
              <w:rPr>
                <w:b/>
                <w:bCs/>
                <w:i/>
                <w:iCs/>
                <w:sz w:val="20"/>
                <w:szCs w:val="20"/>
              </w:rPr>
            </w:pPr>
            <w:r w:rsidRPr="003A5ABB">
              <w:rPr>
                <w:b/>
                <w:bCs/>
                <w:i/>
                <w:iCs/>
                <w:sz w:val="20"/>
                <w:szCs w:val="20"/>
              </w:rPr>
              <w:t xml:space="preserve"> </w:t>
            </w:r>
          </w:p>
          <w:p w14:paraId="094EC9D9" w14:textId="0224FE32" w:rsidR="003A5ABB" w:rsidRPr="003A5ABB" w:rsidRDefault="003A5ABB" w:rsidP="003A5ABB">
            <w:pPr>
              <w:keepNext/>
              <w:jc w:val="both"/>
              <w:outlineLvl w:val="1"/>
              <w:rPr>
                <w:b/>
                <w:bCs/>
                <w:iCs/>
                <w:sz w:val="20"/>
                <w:szCs w:val="20"/>
              </w:rPr>
            </w:pPr>
            <w:r w:rsidRPr="003A5ABB">
              <w:rPr>
                <w:b/>
                <w:bCs/>
                <w:i/>
                <w:iCs/>
                <w:sz w:val="20"/>
                <w:szCs w:val="20"/>
              </w:rPr>
              <w:t xml:space="preserve"> </w:t>
            </w:r>
            <w:r w:rsidRPr="003A5ABB">
              <w:rPr>
                <w:b/>
                <w:bCs/>
                <w:iCs/>
                <w:sz w:val="20"/>
                <w:szCs w:val="20"/>
              </w:rPr>
              <w:t>ITEM</w:t>
            </w:r>
          </w:p>
        </w:tc>
        <w:tc>
          <w:tcPr>
            <w:tcW w:w="4111" w:type="dxa"/>
            <w:tcBorders>
              <w:top w:val="single" w:sz="4" w:space="0" w:color="auto"/>
              <w:left w:val="single" w:sz="4" w:space="0" w:color="auto"/>
              <w:bottom w:val="single" w:sz="4" w:space="0" w:color="auto"/>
              <w:right w:val="single" w:sz="4" w:space="0" w:color="auto"/>
            </w:tcBorders>
          </w:tcPr>
          <w:p w14:paraId="2EA23B5C" w14:textId="77777777" w:rsidR="003A5ABB" w:rsidRPr="003A5ABB" w:rsidRDefault="003A5ABB" w:rsidP="003A5ABB">
            <w:pPr>
              <w:keepNext/>
              <w:jc w:val="center"/>
              <w:outlineLvl w:val="1"/>
              <w:rPr>
                <w:b/>
                <w:bCs/>
                <w:iCs/>
                <w:sz w:val="20"/>
                <w:szCs w:val="20"/>
              </w:rPr>
            </w:pPr>
          </w:p>
          <w:p w14:paraId="20CC14BC" w14:textId="77777777" w:rsidR="003A5ABB" w:rsidRPr="003A5ABB" w:rsidRDefault="003A5ABB" w:rsidP="003A5ABB">
            <w:pPr>
              <w:keepNext/>
              <w:jc w:val="center"/>
              <w:outlineLvl w:val="1"/>
              <w:rPr>
                <w:b/>
                <w:bCs/>
                <w:iCs/>
                <w:sz w:val="20"/>
                <w:szCs w:val="20"/>
              </w:rPr>
            </w:pPr>
            <w:r w:rsidRPr="003A5ABB">
              <w:rPr>
                <w:b/>
                <w:bCs/>
                <w:iCs/>
                <w:sz w:val="20"/>
                <w:szCs w:val="20"/>
              </w:rPr>
              <w:t>MATERIAL</w:t>
            </w:r>
          </w:p>
        </w:tc>
        <w:tc>
          <w:tcPr>
            <w:tcW w:w="992" w:type="dxa"/>
            <w:tcBorders>
              <w:top w:val="single" w:sz="4" w:space="0" w:color="auto"/>
              <w:left w:val="single" w:sz="4" w:space="0" w:color="auto"/>
              <w:bottom w:val="single" w:sz="4" w:space="0" w:color="auto"/>
              <w:right w:val="single" w:sz="4" w:space="0" w:color="auto"/>
            </w:tcBorders>
          </w:tcPr>
          <w:p w14:paraId="504441BE" w14:textId="77777777" w:rsidR="003A5ABB" w:rsidRPr="003A5ABB" w:rsidRDefault="003A5ABB" w:rsidP="003A5ABB">
            <w:pPr>
              <w:keepNext/>
              <w:jc w:val="center"/>
              <w:outlineLvl w:val="1"/>
              <w:rPr>
                <w:b/>
                <w:bCs/>
                <w:iCs/>
                <w:sz w:val="20"/>
                <w:szCs w:val="20"/>
              </w:rPr>
            </w:pPr>
          </w:p>
          <w:p w14:paraId="659B00DF" w14:textId="77777777" w:rsidR="003A5ABB" w:rsidRPr="003A5ABB" w:rsidRDefault="003A5ABB" w:rsidP="003A5ABB">
            <w:pPr>
              <w:keepNext/>
              <w:jc w:val="center"/>
              <w:outlineLvl w:val="1"/>
              <w:rPr>
                <w:b/>
                <w:bCs/>
                <w:iCs/>
                <w:sz w:val="20"/>
                <w:szCs w:val="20"/>
              </w:rPr>
            </w:pPr>
            <w:r w:rsidRPr="003A5ABB">
              <w:rPr>
                <w:b/>
                <w:bCs/>
                <w:iCs/>
                <w:sz w:val="20"/>
                <w:szCs w:val="20"/>
              </w:rPr>
              <w:t>QUANT.</w:t>
            </w:r>
          </w:p>
        </w:tc>
        <w:tc>
          <w:tcPr>
            <w:tcW w:w="993" w:type="dxa"/>
            <w:tcBorders>
              <w:top w:val="single" w:sz="4" w:space="0" w:color="auto"/>
              <w:left w:val="single" w:sz="4" w:space="0" w:color="auto"/>
              <w:bottom w:val="single" w:sz="4" w:space="0" w:color="auto"/>
              <w:right w:val="single" w:sz="4" w:space="0" w:color="auto"/>
            </w:tcBorders>
          </w:tcPr>
          <w:p w14:paraId="067D459B" w14:textId="77777777" w:rsidR="003A5ABB" w:rsidRPr="003A5ABB" w:rsidRDefault="003A5ABB" w:rsidP="003A5ABB">
            <w:pPr>
              <w:keepNext/>
              <w:jc w:val="center"/>
              <w:outlineLvl w:val="1"/>
              <w:rPr>
                <w:b/>
                <w:bCs/>
                <w:iCs/>
                <w:sz w:val="20"/>
                <w:szCs w:val="20"/>
              </w:rPr>
            </w:pPr>
          </w:p>
          <w:p w14:paraId="0EE3EF94" w14:textId="77777777" w:rsidR="003A5ABB" w:rsidRPr="003A5ABB" w:rsidRDefault="003A5ABB" w:rsidP="003A5ABB">
            <w:pPr>
              <w:keepNext/>
              <w:jc w:val="center"/>
              <w:outlineLvl w:val="1"/>
              <w:rPr>
                <w:b/>
                <w:bCs/>
                <w:iCs/>
                <w:sz w:val="20"/>
                <w:szCs w:val="20"/>
              </w:rPr>
            </w:pPr>
            <w:r w:rsidRPr="003A5ABB">
              <w:rPr>
                <w:b/>
                <w:bCs/>
                <w:iCs/>
                <w:sz w:val="20"/>
                <w:szCs w:val="20"/>
              </w:rPr>
              <w:t>MARCA</w:t>
            </w:r>
          </w:p>
        </w:tc>
        <w:tc>
          <w:tcPr>
            <w:tcW w:w="1134" w:type="dxa"/>
            <w:tcBorders>
              <w:top w:val="single" w:sz="4" w:space="0" w:color="auto"/>
              <w:left w:val="single" w:sz="4" w:space="0" w:color="auto"/>
              <w:bottom w:val="single" w:sz="4" w:space="0" w:color="auto"/>
              <w:right w:val="single" w:sz="4" w:space="0" w:color="auto"/>
            </w:tcBorders>
            <w:hideMark/>
          </w:tcPr>
          <w:p w14:paraId="6D1305E2" w14:textId="341B0AAA" w:rsidR="003A5ABB" w:rsidRPr="003A5ABB" w:rsidRDefault="003A5ABB" w:rsidP="003A5ABB">
            <w:pPr>
              <w:keepNext/>
              <w:jc w:val="both"/>
              <w:outlineLvl w:val="1"/>
              <w:rPr>
                <w:b/>
                <w:bCs/>
                <w:iCs/>
                <w:sz w:val="20"/>
                <w:szCs w:val="20"/>
              </w:rPr>
            </w:pPr>
            <w:r w:rsidRPr="003A5ABB">
              <w:rPr>
                <w:b/>
                <w:bCs/>
                <w:iCs/>
                <w:sz w:val="20"/>
                <w:szCs w:val="20"/>
              </w:rPr>
              <w:t xml:space="preserve">VALOR UNIT. R$ </w:t>
            </w:r>
          </w:p>
        </w:tc>
        <w:tc>
          <w:tcPr>
            <w:tcW w:w="1307" w:type="dxa"/>
            <w:tcBorders>
              <w:top w:val="single" w:sz="4" w:space="0" w:color="auto"/>
              <w:left w:val="single" w:sz="4" w:space="0" w:color="auto"/>
              <w:bottom w:val="single" w:sz="4" w:space="0" w:color="auto"/>
              <w:right w:val="single" w:sz="4" w:space="0" w:color="auto"/>
            </w:tcBorders>
            <w:hideMark/>
          </w:tcPr>
          <w:p w14:paraId="0DD5A45E" w14:textId="77777777" w:rsidR="003A5ABB" w:rsidRPr="003A5ABB" w:rsidRDefault="003A5ABB" w:rsidP="003A5ABB">
            <w:pPr>
              <w:keepNext/>
              <w:jc w:val="both"/>
              <w:outlineLvl w:val="1"/>
              <w:rPr>
                <w:b/>
                <w:bCs/>
                <w:iCs/>
                <w:sz w:val="20"/>
                <w:szCs w:val="20"/>
              </w:rPr>
            </w:pPr>
            <w:r w:rsidRPr="003A5ABB">
              <w:rPr>
                <w:b/>
                <w:bCs/>
                <w:iCs/>
                <w:sz w:val="20"/>
                <w:szCs w:val="20"/>
              </w:rPr>
              <w:t xml:space="preserve">VALOR TOTAL R$ </w:t>
            </w:r>
          </w:p>
          <w:p w14:paraId="580F67F7" w14:textId="0946F4AB" w:rsidR="003A5ABB" w:rsidRPr="003A5ABB" w:rsidRDefault="003A5ABB" w:rsidP="003A5ABB">
            <w:pPr>
              <w:keepNext/>
              <w:jc w:val="both"/>
              <w:outlineLvl w:val="1"/>
              <w:rPr>
                <w:b/>
                <w:bCs/>
                <w:iCs/>
                <w:sz w:val="20"/>
                <w:szCs w:val="20"/>
              </w:rPr>
            </w:pPr>
          </w:p>
        </w:tc>
      </w:tr>
      <w:tr w:rsidR="00A442B2" w:rsidRPr="003A5ABB" w14:paraId="3D7CCF6C" w14:textId="77777777" w:rsidTr="00A442B2">
        <w:trPr>
          <w:trHeight w:val="2277"/>
        </w:trPr>
        <w:tc>
          <w:tcPr>
            <w:tcW w:w="879" w:type="dxa"/>
            <w:tcBorders>
              <w:top w:val="single" w:sz="4" w:space="0" w:color="auto"/>
              <w:left w:val="single" w:sz="4" w:space="0" w:color="auto"/>
              <w:bottom w:val="single" w:sz="4" w:space="0" w:color="auto"/>
              <w:right w:val="single" w:sz="4" w:space="0" w:color="auto"/>
            </w:tcBorders>
          </w:tcPr>
          <w:p w14:paraId="3E594469" w14:textId="77777777" w:rsidR="003A5ABB" w:rsidRPr="003A5ABB" w:rsidRDefault="003A5ABB" w:rsidP="003A5ABB">
            <w:pPr>
              <w:rPr>
                <w:b/>
                <w:i/>
                <w:sz w:val="20"/>
                <w:szCs w:val="20"/>
              </w:rPr>
            </w:pPr>
            <w:r w:rsidRPr="003A5ABB">
              <w:rPr>
                <w:b/>
                <w:i/>
                <w:sz w:val="20"/>
                <w:szCs w:val="20"/>
              </w:rPr>
              <w:t>1</w:t>
            </w:r>
          </w:p>
        </w:tc>
        <w:tc>
          <w:tcPr>
            <w:tcW w:w="4111" w:type="dxa"/>
            <w:tcBorders>
              <w:top w:val="single" w:sz="4" w:space="0" w:color="auto"/>
              <w:left w:val="single" w:sz="4" w:space="0" w:color="auto"/>
              <w:bottom w:val="single" w:sz="4" w:space="0" w:color="auto"/>
              <w:right w:val="single" w:sz="4" w:space="0" w:color="auto"/>
            </w:tcBorders>
          </w:tcPr>
          <w:p w14:paraId="01A24BB6" w14:textId="77777777" w:rsidR="003A5ABB" w:rsidRPr="003A5ABB" w:rsidRDefault="003A5ABB" w:rsidP="003A5ABB">
            <w:pPr>
              <w:jc w:val="both"/>
              <w:rPr>
                <w:b/>
                <w:sz w:val="20"/>
                <w:szCs w:val="20"/>
              </w:rPr>
            </w:pPr>
            <w:r w:rsidRPr="003A5ABB">
              <w:rPr>
                <w:b/>
                <w:bCs/>
                <w:sz w:val="20"/>
                <w:szCs w:val="20"/>
              </w:rPr>
              <w:t xml:space="preserve">CABINE DE TRATOR: Massey </w:t>
            </w:r>
            <w:proofErr w:type="spellStart"/>
            <w:r w:rsidRPr="003A5ABB">
              <w:rPr>
                <w:b/>
                <w:bCs/>
                <w:sz w:val="20"/>
                <w:szCs w:val="20"/>
              </w:rPr>
              <w:t>Fergusson</w:t>
            </w:r>
            <w:proofErr w:type="spellEnd"/>
            <w:r w:rsidRPr="003A5ABB">
              <w:rPr>
                <w:b/>
                <w:bCs/>
                <w:sz w:val="20"/>
                <w:szCs w:val="20"/>
              </w:rPr>
              <w:t xml:space="preserve"> 4283/4 – </w:t>
            </w:r>
            <w:r w:rsidRPr="003A5ABB">
              <w:rPr>
                <w:bCs/>
                <w:sz w:val="20"/>
                <w:szCs w:val="20"/>
              </w:rPr>
              <w:t>Nova,</w:t>
            </w:r>
            <w:r w:rsidRPr="003A5ABB">
              <w:rPr>
                <w:b/>
                <w:bCs/>
                <w:sz w:val="20"/>
                <w:szCs w:val="20"/>
              </w:rPr>
              <w:t xml:space="preserve"> </w:t>
            </w:r>
            <w:r w:rsidRPr="003A5ABB">
              <w:rPr>
                <w:bCs/>
                <w:sz w:val="20"/>
                <w:szCs w:val="20"/>
              </w:rPr>
              <w:t xml:space="preserve">instalada, com ar condicionado, filtro de carvão ativado, coxins para fixação da cabine, vedação de alavancas e pedais, tapetes, protetores de borracha, maçaneta de porta, espelhos retrovisores compatíveis, limpador de para-brisa, placa elétrica com fusíveis e reles independentes, sistema elétrico com faróis de LED dianteiros e traseiros, pisca alerta dianteiro e traseiro, vidros temperados com proteção UV, rádio com alto-falantes, tomada 12V, pintura com tratamento, estrutura tubular em aço carbono, vedação </w:t>
            </w:r>
            <w:proofErr w:type="spellStart"/>
            <w:r w:rsidRPr="003A5ABB">
              <w:rPr>
                <w:bCs/>
                <w:sz w:val="20"/>
                <w:szCs w:val="20"/>
              </w:rPr>
              <w:t>anti-poeira</w:t>
            </w:r>
            <w:proofErr w:type="spellEnd"/>
            <w:r w:rsidRPr="003A5ABB">
              <w:rPr>
                <w:bCs/>
                <w:sz w:val="20"/>
                <w:szCs w:val="20"/>
              </w:rPr>
              <w:t xml:space="preserve"> e acabamento interno. </w:t>
            </w:r>
          </w:p>
        </w:tc>
        <w:tc>
          <w:tcPr>
            <w:tcW w:w="992" w:type="dxa"/>
            <w:tcBorders>
              <w:top w:val="single" w:sz="4" w:space="0" w:color="auto"/>
              <w:left w:val="single" w:sz="4" w:space="0" w:color="auto"/>
              <w:bottom w:val="single" w:sz="4" w:space="0" w:color="auto"/>
              <w:right w:val="single" w:sz="4" w:space="0" w:color="auto"/>
            </w:tcBorders>
          </w:tcPr>
          <w:p w14:paraId="4A3F373E" w14:textId="77777777" w:rsidR="003A5ABB" w:rsidRPr="003A5ABB" w:rsidRDefault="003A5ABB" w:rsidP="003A5ABB">
            <w:pPr>
              <w:jc w:val="center"/>
              <w:rPr>
                <w:bCs/>
                <w:iCs/>
                <w:sz w:val="20"/>
                <w:szCs w:val="20"/>
              </w:rPr>
            </w:pPr>
            <w:r w:rsidRPr="003A5ABB">
              <w:rPr>
                <w:bCs/>
                <w:iCs/>
                <w:sz w:val="20"/>
                <w:szCs w:val="20"/>
              </w:rPr>
              <w:t>01</w:t>
            </w:r>
          </w:p>
        </w:tc>
        <w:tc>
          <w:tcPr>
            <w:tcW w:w="993" w:type="dxa"/>
            <w:tcBorders>
              <w:top w:val="single" w:sz="4" w:space="0" w:color="auto"/>
              <w:left w:val="single" w:sz="4" w:space="0" w:color="auto"/>
              <w:bottom w:val="single" w:sz="4" w:space="0" w:color="auto"/>
              <w:right w:val="single" w:sz="4" w:space="0" w:color="auto"/>
            </w:tcBorders>
          </w:tcPr>
          <w:p w14:paraId="76373337" w14:textId="65A75238" w:rsidR="003A5ABB" w:rsidRPr="003A5ABB" w:rsidRDefault="00A442B2" w:rsidP="003A5ABB">
            <w:pPr>
              <w:rPr>
                <w:iCs/>
                <w:sz w:val="20"/>
                <w:szCs w:val="20"/>
              </w:rPr>
            </w:pPr>
            <w:proofErr w:type="spellStart"/>
            <w:r w:rsidRPr="00A442B2">
              <w:rPr>
                <w:iCs/>
                <w:sz w:val="20"/>
                <w:szCs w:val="20"/>
              </w:rPr>
              <w:t>Komac</w:t>
            </w:r>
            <w:proofErr w:type="spellEnd"/>
          </w:p>
        </w:tc>
        <w:tc>
          <w:tcPr>
            <w:tcW w:w="1134" w:type="dxa"/>
            <w:tcBorders>
              <w:top w:val="single" w:sz="4" w:space="0" w:color="auto"/>
              <w:left w:val="single" w:sz="4" w:space="0" w:color="auto"/>
              <w:bottom w:val="single" w:sz="4" w:space="0" w:color="auto"/>
              <w:right w:val="single" w:sz="4" w:space="0" w:color="auto"/>
            </w:tcBorders>
          </w:tcPr>
          <w:p w14:paraId="3EB4CDA6" w14:textId="552A82EE" w:rsidR="003A5ABB" w:rsidRPr="003A5ABB" w:rsidRDefault="00A442B2" w:rsidP="003A5ABB">
            <w:pPr>
              <w:rPr>
                <w:bCs/>
                <w:iCs/>
                <w:sz w:val="20"/>
                <w:szCs w:val="20"/>
              </w:rPr>
            </w:pPr>
            <w:r>
              <w:rPr>
                <w:bCs/>
                <w:iCs/>
                <w:sz w:val="20"/>
                <w:szCs w:val="20"/>
              </w:rPr>
              <w:t>39.000,00</w:t>
            </w:r>
          </w:p>
        </w:tc>
        <w:tc>
          <w:tcPr>
            <w:tcW w:w="1307" w:type="dxa"/>
            <w:tcBorders>
              <w:top w:val="single" w:sz="4" w:space="0" w:color="auto"/>
              <w:left w:val="single" w:sz="4" w:space="0" w:color="auto"/>
              <w:bottom w:val="single" w:sz="4" w:space="0" w:color="auto"/>
              <w:right w:val="single" w:sz="4" w:space="0" w:color="auto"/>
            </w:tcBorders>
          </w:tcPr>
          <w:p w14:paraId="39423F22" w14:textId="3005D99D" w:rsidR="003A5ABB" w:rsidRPr="003A5ABB" w:rsidRDefault="00A442B2" w:rsidP="003A5ABB">
            <w:pPr>
              <w:jc w:val="right"/>
              <w:rPr>
                <w:bCs/>
                <w:iCs/>
                <w:sz w:val="20"/>
                <w:szCs w:val="20"/>
              </w:rPr>
            </w:pPr>
            <w:r>
              <w:rPr>
                <w:bCs/>
                <w:iCs/>
                <w:sz w:val="20"/>
                <w:szCs w:val="20"/>
              </w:rPr>
              <w:t>39</w:t>
            </w:r>
            <w:r w:rsidR="003A5ABB" w:rsidRPr="003A5ABB">
              <w:rPr>
                <w:bCs/>
                <w:iCs/>
                <w:sz w:val="20"/>
                <w:szCs w:val="20"/>
              </w:rPr>
              <w:t>.000,00</w:t>
            </w:r>
          </w:p>
        </w:tc>
      </w:tr>
      <w:tr w:rsidR="00A442B2" w:rsidRPr="003A5ABB" w14:paraId="48C0C659" w14:textId="77777777" w:rsidTr="00A442B2">
        <w:trPr>
          <w:trHeight w:val="1144"/>
        </w:trPr>
        <w:tc>
          <w:tcPr>
            <w:tcW w:w="879" w:type="dxa"/>
            <w:tcBorders>
              <w:top w:val="single" w:sz="4" w:space="0" w:color="auto"/>
              <w:left w:val="single" w:sz="4" w:space="0" w:color="auto"/>
              <w:bottom w:val="single" w:sz="4" w:space="0" w:color="auto"/>
              <w:right w:val="single" w:sz="4" w:space="0" w:color="auto"/>
            </w:tcBorders>
          </w:tcPr>
          <w:p w14:paraId="782E346D" w14:textId="77777777" w:rsidR="003A5ABB" w:rsidRPr="003A5ABB" w:rsidRDefault="003A5ABB" w:rsidP="003A5ABB">
            <w:pPr>
              <w:rPr>
                <w:b/>
                <w:i/>
                <w:sz w:val="20"/>
                <w:szCs w:val="20"/>
              </w:rPr>
            </w:pPr>
            <w:r w:rsidRPr="003A5ABB">
              <w:rPr>
                <w:b/>
                <w:i/>
                <w:sz w:val="20"/>
                <w:szCs w:val="20"/>
              </w:rPr>
              <w:lastRenderedPageBreak/>
              <w:t>2</w:t>
            </w:r>
          </w:p>
        </w:tc>
        <w:tc>
          <w:tcPr>
            <w:tcW w:w="4111" w:type="dxa"/>
            <w:tcBorders>
              <w:top w:val="single" w:sz="4" w:space="0" w:color="auto"/>
              <w:left w:val="single" w:sz="4" w:space="0" w:color="auto"/>
              <w:bottom w:val="single" w:sz="4" w:space="0" w:color="auto"/>
              <w:right w:val="single" w:sz="4" w:space="0" w:color="auto"/>
            </w:tcBorders>
          </w:tcPr>
          <w:p w14:paraId="1F9E43C5" w14:textId="77777777" w:rsidR="003A5ABB" w:rsidRPr="003A5ABB" w:rsidRDefault="003A5ABB" w:rsidP="003A5ABB">
            <w:pPr>
              <w:jc w:val="both"/>
              <w:rPr>
                <w:b/>
                <w:sz w:val="20"/>
                <w:szCs w:val="20"/>
              </w:rPr>
            </w:pPr>
            <w:r w:rsidRPr="003A5ABB">
              <w:rPr>
                <w:b/>
                <w:bCs/>
                <w:sz w:val="20"/>
                <w:szCs w:val="20"/>
              </w:rPr>
              <w:t xml:space="preserve">CABINE DE TRATOR: Massey </w:t>
            </w:r>
            <w:proofErr w:type="spellStart"/>
            <w:r w:rsidRPr="003A5ABB">
              <w:rPr>
                <w:b/>
                <w:bCs/>
                <w:sz w:val="20"/>
                <w:szCs w:val="20"/>
              </w:rPr>
              <w:t>Fergusson</w:t>
            </w:r>
            <w:proofErr w:type="spellEnd"/>
            <w:r w:rsidRPr="003A5ABB">
              <w:rPr>
                <w:b/>
                <w:bCs/>
                <w:sz w:val="20"/>
                <w:szCs w:val="20"/>
              </w:rPr>
              <w:t xml:space="preserve"> 4275 – </w:t>
            </w:r>
            <w:r w:rsidRPr="003A5ABB">
              <w:rPr>
                <w:bCs/>
                <w:sz w:val="20"/>
                <w:szCs w:val="20"/>
              </w:rPr>
              <w:t xml:space="preserve">Nova, instalada, com ar condicionado, filtro de carvão ativado, coxins para fixação da cabine, vedação de alavancas e pedais, tapetes, protetores de borracha, maçaneta de porta, espelhos retrovisores compatíveis, limpador de para-brisa, placa elétrica com fusíveis e reles independentes, sistema elétrico com faróis de LED dianteiros e traseiros, pisca alerta dianteiro e traseiro, vidros temperados com proteção UV, rádio com alto-falantes, tomada 12V, pintura com tratamento, estrutura tubular em aço carbono, vedação </w:t>
            </w:r>
            <w:proofErr w:type="spellStart"/>
            <w:r w:rsidRPr="003A5ABB">
              <w:rPr>
                <w:bCs/>
                <w:sz w:val="20"/>
                <w:szCs w:val="20"/>
              </w:rPr>
              <w:t>anti-poeira</w:t>
            </w:r>
            <w:proofErr w:type="spellEnd"/>
            <w:r w:rsidRPr="003A5ABB">
              <w:rPr>
                <w:bCs/>
                <w:sz w:val="20"/>
                <w:szCs w:val="20"/>
              </w:rPr>
              <w:t xml:space="preserve"> e acabamento interno. </w:t>
            </w:r>
          </w:p>
        </w:tc>
        <w:tc>
          <w:tcPr>
            <w:tcW w:w="992" w:type="dxa"/>
            <w:tcBorders>
              <w:top w:val="single" w:sz="4" w:space="0" w:color="auto"/>
              <w:left w:val="single" w:sz="4" w:space="0" w:color="auto"/>
              <w:bottom w:val="single" w:sz="4" w:space="0" w:color="auto"/>
              <w:right w:val="single" w:sz="4" w:space="0" w:color="auto"/>
            </w:tcBorders>
          </w:tcPr>
          <w:p w14:paraId="159A8DF2" w14:textId="77777777" w:rsidR="003A5ABB" w:rsidRPr="003A5ABB" w:rsidRDefault="003A5ABB" w:rsidP="003A5ABB">
            <w:pPr>
              <w:jc w:val="center"/>
              <w:rPr>
                <w:bCs/>
                <w:iCs/>
                <w:sz w:val="20"/>
                <w:szCs w:val="20"/>
              </w:rPr>
            </w:pPr>
            <w:r w:rsidRPr="003A5ABB">
              <w:rPr>
                <w:bCs/>
                <w:iCs/>
                <w:sz w:val="20"/>
                <w:szCs w:val="20"/>
              </w:rPr>
              <w:t>01</w:t>
            </w:r>
          </w:p>
        </w:tc>
        <w:tc>
          <w:tcPr>
            <w:tcW w:w="993" w:type="dxa"/>
            <w:tcBorders>
              <w:top w:val="single" w:sz="4" w:space="0" w:color="auto"/>
              <w:left w:val="single" w:sz="4" w:space="0" w:color="auto"/>
              <w:bottom w:val="single" w:sz="4" w:space="0" w:color="auto"/>
              <w:right w:val="single" w:sz="4" w:space="0" w:color="auto"/>
            </w:tcBorders>
          </w:tcPr>
          <w:p w14:paraId="65444B49" w14:textId="69664224" w:rsidR="003A5ABB" w:rsidRPr="003A5ABB" w:rsidRDefault="00A442B2" w:rsidP="003A5ABB">
            <w:pPr>
              <w:rPr>
                <w:iCs/>
                <w:sz w:val="20"/>
                <w:szCs w:val="20"/>
              </w:rPr>
            </w:pPr>
            <w:proofErr w:type="spellStart"/>
            <w:r w:rsidRPr="00A442B2">
              <w:rPr>
                <w:iCs/>
                <w:sz w:val="20"/>
                <w:szCs w:val="20"/>
              </w:rPr>
              <w:t>Komac</w:t>
            </w:r>
            <w:proofErr w:type="spellEnd"/>
          </w:p>
        </w:tc>
        <w:tc>
          <w:tcPr>
            <w:tcW w:w="1134" w:type="dxa"/>
            <w:tcBorders>
              <w:top w:val="single" w:sz="4" w:space="0" w:color="auto"/>
              <w:left w:val="single" w:sz="4" w:space="0" w:color="auto"/>
              <w:bottom w:val="single" w:sz="4" w:space="0" w:color="auto"/>
              <w:right w:val="single" w:sz="4" w:space="0" w:color="auto"/>
            </w:tcBorders>
          </w:tcPr>
          <w:p w14:paraId="08092F93" w14:textId="1E0C5247" w:rsidR="003A5ABB" w:rsidRPr="003A5ABB" w:rsidRDefault="00A442B2" w:rsidP="003A5ABB">
            <w:pPr>
              <w:rPr>
                <w:bCs/>
                <w:iCs/>
                <w:sz w:val="20"/>
                <w:szCs w:val="20"/>
              </w:rPr>
            </w:pPr>
            <w:r>
              <w:rPr>
                <w:bCs/>
                <w:iCs/>
                <w:sz w:val="20"/>
                <w:szCs w:val="20"/>
              </w:rPr>
              <w:t>39</w:t>
            </w:r>
            <w:r w:rsidR="003A5ABB" w:rsidRPr="003A5ABB">
              <w:rPr>
                <w:bCs/>
                <w:iCs/>
                <w:sz w:val="20"/>
                <w:szCs w:val="20"/>
              </w:rPr>
              <w:t>.000,00</w:t>
            </w:r>
          </w:p>
        </w:tc>
        <w:tc>
          <w:tcPr>
            <w:tcW w:w="1307" w:type="dxa"/>
            <w:tcBorders>
              <w:top w:val="single" w:sz="4" w:space="0" w:color="auto"/>
              <w:left w:val="single" w:sz="4" w:space="0" w:color="auto"/>
              <w:bottom w:val="single" w:sz="4" w:space="0" w:color="auto"/>
              <w:right w:val="single" w:sz="4" w:space="0" w:color="auto"/>
            </w:tcBorders>
          </w:tcPr>
          <w:p w14:paraId="6372DE23" w14:textId="3B7935B1" w:rsidR="003A5ABB" w:rsidRPr="003A5ABB" w:rsidRDefault="00A442B2" w:rsidP="003A5ABB">
            <w:pPr>
              <w:jc w:val="right"/>
              <w:rPr>
                <w:bCs/>
                <w:iCs/>
                <w:sz w:val="20"/>
                <w:szCs w:val="20"/>
              </w:rPr>
            </w:pPr>
            <w:r>
              <w:rPr>
                <w:bCs/>
                <w:iCs/>
                <w:sz w:val="20"/>
                <w:szCs w:val="20"/>
              </w:rPr>
              <w:t>39</w:t>
            </w:r>
            <w:r w:rsidR="003A5ABB" w:rsidRPr="003A5ABB">
              <w:rPr>
                <w:bCs/>
                <w:iCs/>
                <w:sz w:val="20"/>
                <w:szCs w:val="20"/>
              </w:rPr>
              <w:t>.000,00</w:t>
            </w:r>
          </w:p>
        </w:tc>
      </w:tr>
      <w:tr w:rsidR="003A5ABB" w:rsidRPr="003A5ABB" w14:paraId="00660500" w14:textId="77777777" w:rsidTr="003A5ABB">
        <w:trPr>
          <w:trHeight w:val="278"/>
        </w:trPr>
        <w:tc>
          <w:tcPr>
            <w:tcW w:w="9416" w:type="dxa"/>
            <w:gridSpan w:val="6"/>
            <w:tcBorders>
              <w:top w:val="single" w:sz="4" w:space="0" w:color="auto"/>
              <w:left w:val="single" w:sz="4" w:space="0" w:color="auto"/>
              <w:bottom w:val="single" w:sz="4" w:space="0" w:color="auto"/>
              <w:right w:val="single" w:sz="4" w:space="0" w:color="auto"/>
            </w:tcBorders>
            <w:hideMark/>
          </w:tcPr>
          <w:p w14:paraId="268611CF" w14:textId="2E4E0D9E" w:rsidR="003A5ABB" w:rsidRPr="003A5ABB" w:rsidRDefault="003A5ABB" w:rsidP="003A5ABB">
            <w:pPr>
              <w:jc w:val="center"/>
              <w:rPr>
                <w:b/>
                <w:bCs/>
                <w:iCs/>
                <w:sz w:val="20"/>
                <w:szCs w:val="20"/>
              </w:rPr>
            </w:pPr>
            <w:r w:rsidRPr="003A5ABB">
              <w:rPr>
                <w:b/>
                <w:bCs/>
                <w:iCs/>
                <w:sz w:val="20"/>
                <w:szCs w:val="20"/>
              </w:rPr>
              <w:t xml:space="preserve">TOTAL GERAL R$ </w:t>
            </w:r>
            <w:r w:rsidR="00A442B2">
              <w:rPr>
                <w:b/>
                <w:bCs/>
                <w:iCs/>
                <w:sz w:val="20"/>
                <w:szCs w:val="20"/>
              </w:rPr>
              <w:t>78</w:t>
            </w:r>
            <w:r w:rsidRPr="003A5ABB">
              <w:rPr>
                <w:b/>
                <w:bCs/>
                <w:iCs/>
                <w:sz w:val="20"/>
                <w:szCs w:val="20"/>
              </w:rPr>
              <w:t>.000,00</w:t>
            </w:r>
            <w:r w:rsidR="00A442B2">
              <w:rPr>
                <w:b/>
                <w:bCs/>
                <w:iCs/>
                <w:sz w:val="20"/>
                <w:szCs w:val="20"/>
              </w:rPr>
              <w:t xml:space="preserve"> (Setenta e oito mil reais)</w:t>
            </w:r>
          </w:p>
        </w:tc>
      </w:tr>
    </w:tbl>
    <w:p w14:paraId="7CF333AC" w14:textId="77777777" w:rsidR="003A5ABB" w:rsidRPr="00905EFC" w:rsidRDefault="003A5ABB" w:rsidP="003A5ABB">
      <w:pPr>
        <w:pStyle w:val="Nvel2"/>
        <w:spacing w:after="0"/>
        <w:ind w:right="57"/>
        <w:rPr>
          <w:rFonts w:ascii="Times New Roman" w:hAnsi="Times New Roman"/>
          <w:sz w:val="22"/>
          <w:szCs w:val="22"/>
        </w:rPr>
      </w:pPr>
    </w:p>
    <w:p w14:paraId="1912594E" w14:textId="77777777" w:rsidR="003A5ABB" w:rsidRDefault="003A5ABB" w:rsidP="003A5ABB">
      <w:pPr>
        <w:pStyle w:val="Nvel2"/>
        <w:spacing w:after="0"/>
        <w:ind w:right="57"/>
        <w:rPr>
          <w:rFonts w:ascii="Times New Roman" w:hAnsi="Times New Roman"/>
          <w:iCs/>
          <w:sz w:val="22"/>
          <w:szCs w:val="22"/>
        </w:rPr>
      </w:pPr>
    </w:p>
    <w:p w14:paraId="6FF8B6B6" w14:textId="77777777" w:rsidR="003A5ABB" w:rsidRPr="00905EFC" w:rsidRDefault="003A5ABB" w:rsidP="003A5ABB">
      <w:pPr>
        <w:pStyle w:val="Nvel2"/>
        <w:spacing w:after="0"/>
        <w:ind w:right="57"/>
        <w:rPr>
          <w:rFonts w:ascii="Times New Roman" w:hAnsi="Times New Roman"/>
          <w:iCs/>
          <w:sz w:val="22"/>
          <w:szCs w:val="22"/>
        </w:rPr>
      </w:pPr>
      <w:r w:rsidRPr="00905EFC">
        <w:rPr>
          <w:rFonts w:ascii="Times New Roman" w:hAnsi="Times New Roman"/>
          <w:iCs/>
          <w:sz w:val="22"/>
          <w:szCs w:val="22"/>
        </w:rPr>
        <w:t>CLÁUSULA SEGUNDA - DO PRAZO E FORMA DE ENTREGA</w:t>
      </w:r>
    </w:p>
    <w:p w14:paraId="338658DB" w14:textId="77777777" w:rsidR="003A5ABB" w:rsidRPr="00905EFC" w:rsidRDefault="003A5ABB" w:rsidP="003A5ABB">
      <w:pPr>
        <w:pStyle w:val="Nvel2"/>
        <w:spacing w:after="0"/>
        <w:rPr>
          <w:rFonts w:ascii="Times New Roman" w:hAnsi="Times New Roman"/>
          <w:b w:val="0"/>
          <w:color w:val="C00000"/>
          <w:sz w:val="22"/>
          <w:szCs w:val="22"/>
        </w:rPr>
      </w:pPr>
      <w:r w:rsidRPr="01B3327E">
        <w:rPr>
          <w:rFonts w:ascii="Times New Roman" w:hAnsi="Times New Roman"/>
          <w:sz w:val="22"/>
          <w:szCs w:val="22"/>
        </w:rPr>
        <w:t>2.1</w:t>
      </w:r>
      <w:r w:rsidRPr="01B3327E">
        <w:rPr>
          <w:rFonts w:ascii="Times New Roman" w:hAnsi="Times New Roman"/>
          <w:b w:val="0"/>
          <w:sz w:val="22"/>
          <w:szCs w:val="22"/>
        </w:rPr>
        <w:t xml:space="preserve"> A presente Ata tem como objeto o </w:t>
      </w:r>
      <w:r w:rsidRPr="01B3327E">
        <w:rPr>
          <w:rFonts w:ascii="Times New Roman" w:hAnsi="Times New Roman"/>
          <w:sz w:val="22"/>
          <w:szCs w:val="22"/>
        </w:rPr>
        <w:t xml:space="preserve">REGISTRO DE PREÇO </w:t>
      </w:r>
      <w:r w:rsidRPr="01B3327E">
        <w:rPr>
          <w:rFonts w:ascii="Times New Roman" w:hAnsi="Times New Roman"/>
          <w:b w:val="0"/>
          <w:sz w:val="22"/>
          <w:szCs w:val="22"/>
        </w:rPr>
        <w:t>para fornecimento de CABINES PARA TRATOR AGRÍCOLA</w:t>
      </w:r>
      <w:r>
        <w:rPr>
          <w:rFonts w:ascii="Times New Roman" w:hAnsi="Times New Roman"/>
          <w:b w:val="0"/>
          <w:sz w:val="22"/>
          <w:szCs w:val="22"/>
        </w:rPr>
        <w:t xml:space="preserve"> para a Secretaria de Agricultura</w:t>
      </w:r>
      <w:r w:rsidRPr="01B3327E">
        <w:rPr>
          <w:rFonts w:ascii="Times New Roman" w:hAnsi="Times New Roman"/>
          <w:b w:val="0"/>
          <w:sz w:val="22"/>
          <w:szCs w:val="22"/>
        </w:rPr>
        <w:t xml:space="preserve">, conforme quantidades e especificações constantes </w:t>
      </w:r>
      <w:r w:rsidRPr="00A42767">
        <w:rPr>
          <w:rFonts w:ascii="Times New Roman" w:hAnsi="Times New Roman"/>
          <w:b w:val="0"/>
          <w:sz w:val="22"/>
          <w:szCs w:val="22"/>
        </w:rPr>
        <w:t xml:space="preserve">no </w:t>
      </w:r>
      <w:r>
        <w:rPr>
          <w:rFonts w:ascii="Times New Roman" w:hAnsi="Times New Roman"/>
          <w:b w:val="0"/>
          <w:sz w:val="22"/>
          <w:szCs w:val="22"/>
        </w:rPr>
        <w:t>ANEXO I</w:t>
      </w:r>
      <w:r w:rsidRPr="01B3327E">
        <w:rPr>
          <w:rFonts w:ascii="Times New Roman" w:hAnsi="Times New Roman"/>
          <w:b w:val="0"/>
          <w:sz w:val="22"/>
          <w:szCs w:val="22"/>
        </w:rPr>
        <w:t>, que integra a presente Ata de Registro.</w:t>
      </w:r>
      <w:r w:rsidRPr="01B3327E">
        <w:rPr>
          <w:rFonts w:ascii="Times New Roman" w:hAnsi="Times New Roman"/>
          <w:b w:val="0"/>
          <w:color w:val="C00000"/>
          <w:sz w:val="22"/>
          <w:szCs w:val="22"/>
        </w:rPr>
        <w:t xml:space="preserve"> </w:t>
      </w:r>
    </w:p>
    <w:p w14:paraId="440BA366" w14:textId="4370702B"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2.2</w:t>
      </w:r>
      <w:r w:rsidRPr="00905EFC">
        <w:rPr>
          <w:rFonts w:ascii="Times New Roman" w:hAnsi="Times New Roman"/>
          <w:b w:val="0"/>
          <w:iCs/>
          <w:sz w:val="22"/>
          <w:szCs w:val="22"/>
        </w:rPr>
        <w:t xml:space="preserve">. As quantidades constantes </w:t>
      </w:r>
      <w:r w:rsidR="00DC05A4">
        <w:rPr>
          <w:rFonts w:ascii="Times New Roman" w:hAnsi="Times New Roman"/>
          <w:b w:val="0"/>
          <w:iCs/>
          <w:sz w:val="22"/>
          <w:szCs w:val="22"/>
        </w:rPr>
        <w:t>na cláusula primeira</w:t>
      </w:r>
      <w:r w:rsidRPr="00905EFC">
        <w:rPr>
          <w:rFonts w:ascii="Times New Roman" w:hAnsi="Times New Roman"/>
          <w:b w:val="0"/>
          <w:iCs/>
          <w:sz w:val="22"/>
          <w:szCs w:val="22"/>
        </w:rPr>
        <w:t xml:space="preserve"> são estimativas de consumo, não se obrigando a Administração à aquisição total.</w:t>
      </w:r>
    </w:p>
    <w:p w14:paraId="0D8851BB" w14:textId="77777777" w:rsidR="003A5ABB" w:rsidRPr="00905EFC" w:rsidRDefault="003A5ABB" w:rsidP="003A5ABB">
      <w:pPr>
        <w:pStyle w:val="WW-Padro"/>
        <w:jc w:val="both"/>
        <w:rPr>
          <w:sz w:val="22"/>
          <w:szCs w:val="22"/>
        </w:rPr>
      </w:pPr>
      <w:r w:rsidRPr="00905EFC">
        <w:rPr>
          <w:b/>
          <w:sz w:val="22"/>
          <w:szCs w:val="22"/>
        </w:rPr>
        <w:t>2.3.</w:t>
      </w:r>
      <w:r w:rsidRPr="00905EFC">
        <w:rPr>
          <w:sz w:val="22"/>
          <w:szCs w:val="22"/>
        </w:rPr>
        <w:t xml:space="preserve">  A detentora da Ata de Registro, quando da solicitação pela Secretaria competente deverá atender às seguintes exigências:</w:t>
      </w:r>
    </w:p>
    <w:p w14:paraId="37211C98" w14:textId="1320A25E" w:rsidR="003A5ABB" w:rsidRPr="001F52F7" w:rsidRDefault="003A5ABB" w:rsidP="003A5ABB">
      <w:pPr>
        <w:pStyle w:val="WW-Padro"/>
        <w:jc w:val="both"/>
        <w:rPr>
          <w:iCs/>
          <w:color w:val="FF0000"/>
          <w:sz w:val="22"/>
          <w:szCs w:val="22"/>
        </w:rPr>
      </w:pPr>
      <w:r w:rsidRPr="00905EFC">
        <w:rPr>
          <w:b/>
          <w:sz w:val="22"/>
          <w:szCs w:val="22"/>
        </w:rPr>
        <w:t>2.3.1.</w:t>
      </w:r>
      <w:r w:rsidRPr="00905EFC">
        <w:rPr>
          <w:sz w:val="22"/>
          <w:szCs w:val="22"/>
        </w:rPr>
        <w:t xml:space="preserve">  Entregar os produtos, mediante solicitação,</w:t>
      </w:r>
      <w:r w:rsidRPr="00905EFC">
        <w:rPr>
          <w:b/>
          <w:iCs/>
          <w:sz w:val="22"/>
          <w:szCs w:val="22"/>
        </w:rPr>
        <w:t xml:space="preserve"> </w:t>
      </w:r>
      <w:r w:rsidRPr="00905EFC">
        <w:rPr>
          <w:iCs/>
          <w:sz w:val="22"/>
          <w:szCs w:val="22"/>
        </w:rPr>
        <w:t xml:space="preserve">no prazo máximo de </w:t>
      </w:r>
      <w:r w:rsidRPr="00905EFC">
        <w:rPr>
          <w:b/>
          <w:iCs/>
          <w:sz w:val="22"/>
          <w:szCs w:val="22"/>
        </w:rPr>
        <w:t xml:space="preserve">até </w:t>
      </w:r>
      <w:proofErr w:type="gramStart"/>
      <w:r w:rsidRPr="00905EFC">
        <w:rPr>
          <w:b/>
          <w:iCs/>
          <w:sz w:val="22"/>
          <w:szCs w:val="22"/>
        </w:rPr>
        <w:t>15 (quinze) dias</w:t>
      </w:r>
      <w:r w:rsidRPr="00905EFC">
        <w:rPr>
          <w:iCs/>
          <w:sz w:val="22"/>
          <w:szCs w:val="22"/>
        </w:rPr>
        <w:t xml:space="preserve"> a partir do recebimento da nota de empenho e/ou ordem</w:t>
      </w:r>
      <w:proofErr w:type="gramEnd"/>
      <w:r w:rsidRPr="00905EFC">
        <w:rPr>
          <w:iCs/>
          <w:sz w:val="22"/>
          <w:szCs w:val="22"/>
        </w:rPr>
        <w:t xml:space="preserve"> de compra/solicitação.</w:t>
      </w:r>
    </w:p>
    <w:p w14:paraId="0C52BEFA" w14:textId="77777777" w:rsidR="003A5ABB" w:rsidRPr="00905EFC" w:rsidRDefault="003A5ABB" w:rsidP="003A5ABB">
      <w:pPr>
        <w:pStyle w:val="WW-Padro"/>
        <w:jc w:val="both"/>
        <w:rPr>
          <w:sz w:val="22"/>
          <w:szCs w:val="22"/>
        </w:rPr>
      </w:pPr>
      <w:r w:rsidRPr="00905EFC">
        <w:rPr>
          <w:b/>
          <w:sz w:val="22"/>
          <w:szCs w:val="22"/>
        </w:rPr>
        <w:t>2.3.2</w:t>
      </w:r>
      <w:r w:rsidRPr="00905EFC">
        <w:rPr>
          <w:sz w:val="22"/>
          <w:szCs w:val="22"/>
        </w:rPr>
        <w:t>. Os produtos deverão ser da boa qualidade, obedecendo, quando necessário, as normas técnicas de fabricação.</w:t>
      </w:r>
    </w:p>
    <w:p w14:paraId="5D75226F" w14:textId="77777777" w:rsidR="003A5ABB" w:rsidRPr="00905EFC" w:rsidRDefault="003A5ABB" w:rsidP="003A5ABB">
      <w:pPr>
        <w:pStyle w:val="WW-Padro"/>
        <w:jc w:val="both"/>
        <w:rPr>
          <w:color w:val="C00000"/>
          <w:sz w:val="22"/>
          <w:szCs w:val="22"/>
        </w:rPr>
      </w:pPr>
      <w:r w:rsidRPr="00905EFC">
        <w:rPr>
          <w:b/>
          <w:sz w:val="22"/>
          <w:szCs w:val="22"/>
        </w:rPr>
        <w:t>2.4</w:t>
      </w:r>
      <w:r w:rsidRPr="00905EFC">
        <w:rPr>
          <w:sz w:val="22"/>
          <w:szCs w:val="22"/>
        </w:rPr>
        <w:t>. Os produtos deverão estar acondicionados adequadamente, de forma a permitir a completa preservação do mesmo e sua segurança durante o transporte, contanto que atendam às especificações da do objeto licitado.</w:t>
      </w:r>
    </w:p>
    <w:p w14:paraId="71B6DD34" w14:textId="77777777" w:rsidR="003A5ABB" w:rsidRDefault="003A5ABB" w:rsidP="003A5ABB">
      <w:pPr>
        <w:pStyle w:val="Ttulo4"/>
        <w:spacing w:before="0" w:after="0"/>
        <w:jc w:val="both"/>
        <w:rPr>
          <w:sz w:val="22"/>
          <w:szCs w:val="22"/>
        </w:rPr>
      </w:pPr>
    </w:p>
    <w:p w14:paraId="0F510EC7" w14:textId="77777777" w:rsidR="003A5ABB" w:rsidRPr="00905EFC" w:rsidRDefault="003A5ABB" w:rsidP="003A5ABB">
      <w:pPr>
        <w:pStyle w:val="Ttulo4"/>
        <w:spacing w:before="0" w:after="0"/>
        <w:jc w:val="both"/>
        <w:rPr>
          <w:sz w:val="22"/>
          <w:szCs w:val="22"/>
        </w:rPr>
      </w:pPr>
      <w:r w:rsidRPr="00905EFC">
        <w:rPr>
          <w:sz w:val="22"/>
          <w:szCs w:val="22"/>
        </w:rPr>
        <w:t>CLÁUSULA TERCEIRA - DA VALIDADE DO REGISTRO DE PREÇOS</w:t>
      </w:r>
    </w:p>
    <w:p w14:paraId="33B09793" w14:textId="77777777" w:rsidR="003A5ABB" w:rsidRPr="00905EFC" w:rsidRDefault="003A5ABB" w:rsidP="003A5ABB">
      <w:pPr>
        <w:jc w:val="both"/>
        <w:rPr>
          <w:sz w:val="22"/>
          <w:szCs w:val="22"/>
        </w:rPr>
      </w:pPr>
      <w:r w:rsidRPr="00905EFC">
        <w:rPr>
          <w:b/>
          <w:sz w:val="22"/>
          <w:szCs w:val="22"/>
        </w:rPr>
        <w:t>3.1</w:t>
      </w:r>
      <w:r w:rsidRPr="00905EFC">
        <w:rPr>
          <w:sz w:val="22"/>
          <w:szCs w:val="22"/>
        </w:rPr>
        <w:t xml:space="preserve">. A presente </w:t>
      </w:r>
      <w:r w:rsidRPr="00B97DBC">
        <w:rPr>
          <w:b/>
          <w:sz w:val="22"/>
          <w:szCs w:val="22"/>
        </w:rPr>
        <w:t>Ata de Registro de Preços</w:t>
      </w:r>
      <w:r w:rsidRPr="00B97DBC">
        <w:rPr>
          <w:sz w:val="22"/>
          <w:szCs w:val="22"/>
        </w:rPr>
        <w:t xml:space="preserve"> terá a </w:t>
      </w:r>
      <w:r w:rsidRPr="00B97DBC">
        <w:rPr>
          <w:b/>
          <w:bCs/>
          <w:sz w:val="22"/>
          <w:szCs w:val="22"/>
        </w:rPr>
        <w:t>validade até 31/12/2023</w:t>
      </w:r>
      <w:r w:rsidRPr="00B97DBC">
        <w:rPr>
          <w:sz w:val="22"/>
          <w:szCs w:val="22"/>
        </w:rPr>
        <w:t>, contados</w:t>
      </w:r>
      <w:r w:rsidRPr="00905EFC">
        <w:rPr>
          <w:sz w:val="22"/>
          <w:szCs w:val="22"/>
        </w:rPr>
        <w:t xml:space="preserve"> a partir da data de sua assinatura.</w:t>
      </w:r>
    </w:p>
    <w:p w14:paraId="18B3AD7C" w14:textId="77777777" w:rsidR="003A5ABB" w:rsidRPr="00905EFC" w:rsidRDefault="003A5ABB" w:rsidP="003A5ABB">
      <w:pPr>
        <w:pStyle w:val="Nvel2"/>
        <w:spacing w:after="0"/>
        <w:rPr>
          <w:rFonts w:ascii="Times New Roman" w:hAnsi="Times New Roman"/>
          <w:sz w:val="22"/>
          <w:szCs w:val="22"/>
        </w:rPr>
      </w:pPr>
    </w:p>
    <w:p w14:paraId="401321AC"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sz w:val="22"/>
          <w:szCs w:val="22"/>
        </w:rPr>
        <w:t>CLÁUSULA QUARTA - DO PAGAMENTO</w:t>
      </w:r>
    </w:p>
    <w:p w14:paraId="38FFA318" w14:textId="77777777" w:rsidR="003A5ABB" w:rsidRPr="00905EFC" w:rsidRDefault="003A5ABB" w:rsidP="003A5ABB">
      <w:pPr>
        <w:pStyle w:val="Contedodatabela"/>
        <w:suppressLineNumbers w:val="0"/>
        <w:rPr>
          <w:rFonts w:ascii="Times New Roman" w:hAnsi="Times New Roman"/>
          <w:szCs w:val="22"/>
        </w:rPr>
      </w:pPr>
      <w:r w:rsidRPr="00905EFC">
        <w:rPr>
          <w:rFonts w:ascii="Times New Roman" w:hAnsi="Times New Roman"/>
          <w:b/>
          <w:iCs/>
          <w:szCs w:val="22"/>
        </w:rPr>
        <w:t xml:space="preserve">4.1 </w:t>
      </w:r>
      <w:r w:rsidRPr="00905EFC">
        <w:rPr>
          <w:rFonts w:ascii="Times New Roman" w:hAnsi="Times New Roman"/>
          <w:szCs w:val="22"/>
        </w:rPr>
        <w:t xml:space="preserve">O pagamento será efetuado através de depósito em conta corrente, no valor correspondente à entrega efetiva do produto, no prazo máximo de até </w:t>
      </w:r>
      <w:r w:rsidRPr="00905EFC">
        <w:rPr>
          <w:rFonts w:ascii="Times New Roman" w:hAnsi="Times New Roman"/>
          <w:b/>
          <w:szCs w:val="22"/>
        </w:rPr>
        <w:t>30 (trinta) dias após a entrega</w:t>
      </w:r>
      <w:r w:rsidRPr="00905EFC">
        <w:rPr>
          <w:rFonts w:ascii="Times New Roman" w:hAnsi="Times New Roman"/>
          <w:szCs w:val="22"/>
        </w:rPr>
        <w:t>, mediante apresentação da Nota Fiscal, precedido de Recebimento expedido pela Secretaria Municipal competente</w:t>
      </w:r>
      <w:r>
        <w:rPr>
          <w:rFonts w:ascii="Times New Roman" w:hAnsi="Times New Roman"/>
          <w:szCs w:val="22"/>
        </w:rPr>
        <w:t>.</w:t>
      </w:r>
    </w:p>
    <w:p w14:paraId="4220A0DE" w14:textId="77777777" w:rsidR="003A5ABB" w:rsidRPr="00905EFC" w:rsidRDefault="003A5ABB" w:rsidP="003A5ABB">
      <w:pPr>
        <w:pStyle w:val="Contedodatabela"/>
        <w:suppressLineNumbers w:val="0"/>
        <w:rPr>
          <w:rFonts w:ascii="Times New Roman" w:hAnsi="Times New Roman"/>
          <w:szCs w:val="22"/>
        </w:rPr>
      </w:pPr>
      <w:r w:rsidRPr="00905EFC">
        <w:rPr>
          <w:rFonts w:ascii="Times New Roman" w:hAnsi="Times New Roman"/>
          <w:b/>
          <w:szCs w:val="22"/>
        </w:rPr>
        <w:t>4.2</w:t>
      </w:r>
      <w:r w:rsidRPr="00905EFC">
        <w:rPr>
          <w:rFonts w:ascii="Times New Roman" w:hAnsi="Times New Roman"/>
          <w:szCs w:val="22"/>
        </w:rPr>
        <w:t xml:space="preserve"> Na eventualidade de aplicação de multas, estas deverão ser liquidadas simultaneamente com parcela vinculada ao evento cujo descumprimento der origem à aplicação da penalidade.</w:t>
      </w:r>
    </w:p>
    <w:p w14:paraId="78C8339F" w14:textId="77777777" w:rsidR="003A5ABB" w:rsidRPr="00905EFC" w:rsidRDefault="003A5ABB" w:rsidP="003A5ABB">
      <w:pPr>
        <w:pStyle w:val="Contedodatabela"/>
        <w:suppressLineNumbers w:val="0"/>
        <w:rPr>
          <w:rFonts w:ascii="Times New Roman" w:hAnsi="Times New Roman"/>
          <w:szCs w:val="22"/>
        </w:rPr>
      </w:pPr>
      <w:r w:rsidRPr="00905EFC">
        <w:rPr>
          <w:rFonts w:ascii="Times New Roman" w:hAnsi="Times New Roman"/>
          <w:b/>
          <w:szCs w:val="22"/>
        </w:rPr>
        <w:t xml:space="preserve">4.3 </w:t>
      </w:r>
      <w:r w:rsidRPr="00905EFC">
        <w:rPr>
          <w:rFonts w:ascii="Times New Roman" w:hAnsi="Times New Roman"/>
          <w:szCs w:val="22"/>
        </w:rPr>
        <w:t>As Notas Fiscais deverão ser emitidas em moeda corrente do país.</w:t>
      </w:r>
    </w:p>
    <w:p w14:paraId="337145D6" w14:textId="77777777" w:rsidR="003A5ABB" w:rsidRPr="00905EFC" w:rsidRDefault="003A5ABB" w:rsidP="003A5ABB">
      <w:pPr>
        <w:pStyle w:val="Contedodatabela"/>
        <w:suppressLineNumbers w:val="0"/>
        <w:rPr>
          <w:rFonts w:ascii="Times New Roman" w:hAnsi="Times New Roman"/>
          <w:szCs w:val="22"/>
        </w:rPr>
      </w:pPr>
      <w:r w:rsidRPr="00905EFC">
        <w:rPr>
          <w:rFonts w:ascii="Times New Roman" w:hAnsi="Times New Roman"/>
          <w:b/>
          <w:szCs w:val="22"/>
        </w:rPr>
        <w:t>4.4</w:t>
      </w:r>
      <w:r w:rsidRPr="00905EFC">
        <w:rPr>
          <w:rFonts w:ascii="Times New Roman" w:hAnsi="Times New Roman"/>
          <w:szCs w:val="22"/>
        </w:rPr>
        <w:t xml:space="preserve"> Nenhum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1B90EBF3" w14:textId="77777777" w:rsidR="003A5ABB" w:rsidRPr="00905EFC" w:rsidRDefault="003A5ABB" w:rsidP="003A5ABB">
      <w:pPr>
        <w:jc w:val="both"/>
        <w:rPr>
          <w:sz w:val="22"/>
          <w:szCs w:val="22"/>
        </w:rPr>
      </w:pPr>
    </w:p>
    <w:p w14:paraId="21B88E83"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QUINTA - DO RECURSO FINANCEIRO</w:t>
      </w:r>
    </w:p>
    <w:p w14:paraId="40400B23" w14:textId="77777777" w:rsidR="003A5ABB" w:rsidRPr="00905EFC" w:rsidRDefault="003A5ABB" w:rsidP="003A5ABB">
      <w:pPr>
        <w:jc w:val="both"/>
        <w:rPr>
          <w:sz w:val="22"/>
          <w:szCs w:val="22"/>
        </w:rPr>
      </w:pPr>
      <w:r w:rsidRPr="009E5577">
        <w:rPr>
          <w:b/>
          <w:bCs/>
          <w:sz w:val="22"/>
          <w:szCs w:val="22"/>
        </w:rPr>
        <w:t xml:space="preserve">5.1 </w:t>
      </w:r>
      <w:r w:rsidRPr="009E5577">
        <w:rPr>
          <w:sz w:val="22"/>
          <w:szCs w:val="22"/>
        </w:rPr>
        <w:t>As despesas decorrentes da aquisição de que trata este edital correrão por conta de dotações próprias da Secretaria Municipal da Agricultura do Município de Miraguaí.</w:t>
      </w:r>
      <w:r w:rsidRPr="01B3327E">
        <w:rPr>
          <w:sz w:val="22"/>
          <w:szCs w:val="22"/>
        </w:rPr>
        <w:t xml:space="preserve"> </w:t>
      </w:r>
    </w:p>
    <w:p w14:paraId="73F8057E" w14:textId="77777777" w:rsidR="003A5ABB" w:rsidRPr="00905EFC" w:rsidRDefault="003A5ABB" w:rsidP="003A5ABB">
      <w:pPr>
        <w:pStyle w:val="Recuodecorpodetexto"/>
        <w:spacing w:after="0"/>
        <w:ind w:left="0"/>
        <w:jc w:val="both"/>
        <w:rPr>
          <w:sz w:val="22"/>
          <w:szCs w:val="22"/>
        </w:rPr>
      </w:pPr>
      <w:r w:rsidRPr="00905EFC">
        <w:rPr>
          <w:b/>
          <w:sz w:val="22"/>
          <w:szCs w:val="22"/>
        </w:rPr>
        <w:lastRenderedPageBreak/>
        <w:t xml:space="preserve">5.2 </w:t>
      </w:r>
      <w:r w:rsidRPr="00905EFC">
        <w:rPr>
          <w:sz w:val="22"/>
          <w:szCs w:val="22"/>
        </w:rPr>
        <w:t>Será providenciado empenho na dotação orçamentária própria quando a vigência desta ultrapassar a vigência dos créditos orçamentários.</w:t>
      </w:r>
    </w:p>
    <w:p w14:paraId="0CF7B36E" w14:textId="77777777" w:rsidR="003A5ABB" w:rsidRPr="00905EFC" w:rsidRDefault="003A5ABB" w:rsidP="003A5ABB">
      <w:pPr>
        <w:tabs>
          <w:tab w:val="left" w:pos="567"/>
          <w:tab w:val="left" w:pos="3969"/>
        </w:tabs>
        <w:jc w:val="both"/>
        <w:rPr>
          <w:b/>
          <w:sz w:val="22"/>
          <w:szCs w:val="22"/>
        </w:rPr>
      </w:pPr>
    </w:p>
    <w:p w14:paraId="15AB31CB" w14:textId="77777777" w:rsidR="003A5ABB" w:rsidRPr="00905EFC" w:rsidRDefault="003A5ABB" w:rsidP="003A5ABB">
      <w:pPr>
        <w:pStyle w:val="Recuodecorpodetexto"/>
        <w:spacing w:after="0"/>
        <w:ind w:left="0"/>
        <w:jc w:val="both"/>
        <w:rPr>
          <w:b/>
          <w:bCs/>
          <w:sz w:val="22"/>
          <w:szCs w:val="22"/>
        </w:rPr>
      </w:pPr>
      <w:r w:rsidRPr="01B3327E">
        <w:rPr>
          <w:b/>
          <w:bCs/>
          <w:sz w:val="22"/>
          <w:szCs w:val="22"/>
        </w:rPr>
        <w:t>CLÁUSULA SEXTA - DO RECEBIMENTO DO OBJETO</w:t>
      </w:r>
    </w:p>
    <w:p w14:paraId="63A20060"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sz w:val="22"/>
          <w:szCs w:val="22"/>
        </w:rPr>
        <w:t>6.1.</w:t>
      </w:r>
      <w:r w:rsidRPr="00905EFC">
        <w:rPr>
          <w:rFonts w:ascii="Times New Roman" w:hAnsi="Times New Roman"/>
          <w:b w:val="0"/>
          <w:iCs/>
          <w:sz w:val="22"/>
          <w:szCs w:val="22"/>
        </w:rPr>
        <w:t xml:space="preserve"> O recebimento dos produtos será acompanhado e fiscalizado por responsável da Secretaria </w:t>
      </w:r>
      <w:r>
        <w:rPr>
          <w:rFonts w:ascii="Times New Roman" w:hAnsi="Times New Roman"/>
          <w:b w:val="0"/>
          <w:iCs/>
          <w:sz w:val="22"/>
          <w:szCs w:val="22"/>
        </w:rPr>
        <w:t>de Agricultura</w:t>
      </w:r>
      <w:r w:rsidRPr="00905EFC">
        <w:rPr>
          <w:rFonts w:ascii="Times New Roman" w:hAnsi="Times New Roman"/>
          <w:b w:val="0"/>
          <w:iCs/>
          <w:sz w:val="22"/>
          <w:szCs w:val="22"/>
        </w:rPr>
        <w:t>, do Município de Miraguaí/RS, designada para esse fim, permitida a assistência de terceiros.</w:t>
      </w:r>
    </w:p>
    <w:p w14:paraId="58F55597"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6.2</w:t>
      </w:r>
      <w:r w:rsidRPr="00905EFC">
        <w:rPr>
          <w:rFonts w:ascii="Times New Roman" w:hAnsi="Times New Roman"/>
          <w:b w:val="0"/>
          <w:iCs/>
          <w:sz w:val="22"/>
          <w:szCs w:val="22"/>
        </w:rPr>
        <w:t xml:space="preserve">. Nos termos dos artigos </w:t>
      </w:r>
      <w:smartTag w:uri="urn:schemas-microsoft-com:office:smarttags" w:element="metricconverter">
        <w:smartTagPr>
          <w:attr w:name="ProductID" w:val="73 a"/>
        </w:smartTagPr>
        <w:r w:rsidRPr="00905EFC">
          <w:rPr>
            <w:rFonts w:ascii="Times New Roman" w:hAnsi="Times New Roman"/>
            <w:b w:val="0"/>
            <w:iCs/>
            <w:sz w:val="22"/>
            <w:szCs w:val="22"/>
          </w:rPr>
          <w:t>73 a</w:t>
        </w:r>
      </w:smartTag>
      <w:r w:rsidRPr="00905EFC">
        <w:rPr>
          <w:rFonts w:ascii="Times New Roman" w:hAnsi="Times New Roman"/>
          <w:b w:val="0"/>
          <w:iCs/>
          <w:sz w:val="22"/>
          <w:szCs w:val="22"/>
        </w:rPr>
        <w:t xml:space="preserve"> 76 da Lei Federal n° 8.666/1993, o objeto desta Ata de Registro de Preço, será recebido:</w:t>
      </w:r>
    </w:p>
    <w:p w14:paraId="56E15F37"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a) provisoriamente, no ato da entrega do produto, para posterior verificação da conformidade do produto com as especificações do objeto licitado;</w:t>
      </w:r>
    </w:p>
    <w:p w14:paraId="1F0EA743"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b) definitivamente, em até 15 (quinze) dias úteis, contados do recebimento provisório, após a verificação da qualidade e consequente aceitação.</w:t>
      </w:r>
    </w:p>
    <w:p w14:paraId="1033667F" w14:textId="77777777" w:rsidR="003A5ABB" w:rsidRPr="00905EFC" w:rsidRDefault="003A5ABB" w:rsidP="003A5ABB">
      <w:pPr>
        <w:pStyle w:val="WW-Corpodetexto2"/>
        <w:suppressAutoHyphens w:val="0"/>
        <w:rPr>
          <w:rFonts w:ascii="Times New Roman" w:hAnsi="Times New Roman"/>
          <w:sz w:val="22"/>
          <w:szCs w:val="22"/>
        </w:rPr>
      </w:pPr>
      <w:r w:rsidRPr="00905EFC">
        <w:rPr>
          <w:rFonts w:ascii="Times New Roman" w:hAnsi="Times New Roman"/>
          <w:b/>
          <w:sz w:val="22"/>
          <w:szCs w:val="22"/>
        </w:rPr>
        <w:t>6.3.</w:t>
      </w:r>
      <w:r w:rsidRPr="00905EFC">
        <w:rPr>
          <w:rFonts w:ascii="Times New Roman" w:hAnsi="Times New Roman"/>
          <w:sz w:val="22"/>
          <w:szCs w:val="22"/>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1EEFCF9C" w14:textId="6B617B17" w:rsidR="003A5ABB" w:rsidRPr="00905EFC" w:rsidRDefault="003A5ABB" w:rsidP="003A5ABB">
      <w:pPr>
        <w:pStyle w:val="WW-Corpodetexto2"/>
        <w:ind w:right="-1"/>
        <w:rPr>
          <w:rFonts w:ascii="Times New Roman" w:hAnsi="Times New Roman"/>
          <w:sz w:val="22"/>
          <w:szCs w:val="22"/>
        </w:rPr>
      </w:pPr>
      <w:r w:rsidRPr="00905EFC">
        <w:rPr>
          <w:rFonts w:ascii="Times New Roman" w:hAnsi="Times New Roman"/>
          <w:b/>
          <w:bCs/>
          <w:sz w:val="22"/>
          <w:szCs w:val="22"/>
        </w:rPr>
        <w:t>6.4</w:t>
      </w:r>
      <w:r w:rsidRPr="00905EFC">
        <w:rPr>
          <w:rFonts w:ascii="Times New Roman" w:hAnsi="Times New Roman"/>
          <w:bCs/>
          <w:sz w:val="22"/>
          <w:szCs w:val="22"/>
        </w:rPr>
        <w:t>.</w:t>
      </w:r>
      <w:r w:rsidRPr="00905EFC">
        <w:rPr>
          <w:rFonts w:ascii="Times New Roman" w:hAnsi="Times New Roman"/>
          <w:b/>
          <w:bCs/>
          <w:sz w:val="22"/>
          <w:szCs w:val="22"/>
        </w:rPr>
        <w:t xml:space="preserve"> </w:t>
      </w:r>
      <w:r w:rsidRPr="00905EFC">
        <w:rPr>
          <w:rFonts w:ascii="Times New Roman" w:hAnsi="Times New Roman"/>
          <w:bCs/>
          <w:sz w:val="22"/>
          <w:szCs w:val="22"/>
        </w:rPr>
        <w:t>O</w:t>
      </w:r>
      <w:r w:rsidRPr="00905EFC">
        <w:rPr>
          <w:rFonts w:ascii="Times New Roman" w:hAnsi="Times New Roman"/>
          <w:sz w:val="22"/>
          <w:szCs w:val="22"/>
        </w:rPr>
        <w:t xml:space="preserve"> “Fiscal responsável pelo cumprimento do objeto contratado” </w:t>
      </w:r>
      <w:r w:rsidRPr="00905EFC">
        <w:rPr>
          <w:rFonts w:ascii="Times New Roman" w:hAnsi="Times New Roman"/>
          <w:bCs/>
          <w:sz w:val="22"/>
          <w:szCs w:val="22"/>
        </w:rPr>
        <w:t xml:space="preserve">será </w:t>
      </w:r>
      <w:r>
        <w:rPr>
          <w:rFonts w:ascii="Times New Roman" w:hAnsi="Times New Roman"/>
          <w:bCs/>
          <w:sz w:val="22"/>
          <w:szCs w:val="22"/>
        </w:rPr>
        <w:t xml:space="preserve">o Secretário Municipal da </w:t>
      </w:r>
      <w:r w:rsidR="001F52F7">
        <w:rPr>
          <w:rFonts w:ascii="Times New Roman" w:hAnsi="Times New Roman"/>
          <w:bCs/>
          <w:sz w:val="22"/>
          <w:szCs w:val="22"/>
        </w:rPr>
        <w:t>Agricultura</w:t>
      </w:r>
      <w:r w:rsidRPr="00905EFC">
        <w:rPr>
          <w:rFonts w:ascii="Times New Roman" w:hAnsi="Times New Roman"/>
          <w:b/>
          <w:bCs/>
          <w:sz w:val="22"/>
          <w:szCs w:val="22"/>
        </w:rPr>
        <w:t>.</w:t>
      </w:r>
    </w:p>
    <w:p w14:paraId="70FC535C" w14:textId="77777777" w:rsidR="003A5ABB" w:rsidRPr="00905EFC" w:rsidRDefault="003A5ABB" w:rsidP="003A5ABB">
      <w:pPr>
        <w:jc w:val="both"/>
        <w:rPr>
          <w:iCs/>
          <w:sz w:val="22"/>
          <w:szCs w:val="22"/>
        </w:rPr>
      </w:pPr>
      <w:r w:rsidRPr="00905EFC">
        <w:rPr>
          <w:b/>
          <w:iCs/>
          <w:sz w:val="22"/>
          <w:szCs w:val="22"/>
        </w:rPr>
        <w:t>6.5.</w:t>
      </w:r>
      <w:r w:rsidRPr="00905EFC">
        <w:rPr>
          <w:iCs/>
          <w:sz w:val="22"/>
          <w:szCs w:val="22"/>
        </w:rPr>
        <w:t xml:space="preserve"> As irregularidades apontadas deverão ser corrigidas pela contratada, no prazo máximo de 05 (cinco) dias corridos, após comunicação pela secretaria responsável, sob pena de multa.</w:t>
      </w:r>
    </w:p>
    <w:p w14:paraId="1B16D966" w14:textId="77777777" w:rsidR="003A5ABB" w:rsidRPr="00905EFC" w:rsidRDefault="003A5ABB" w:rsidP="003A5ABB">
      <w:pPr>
        <w:pStyle w:val="Nvel2"/>
        <w:spacing w:after="0"/>
        <w:rPr>
          <w:rFonts w:ascii="Times New Roman" w:hAnsi="Times New Roman"/>
          <w:iCs/>
          <w:sz w:val="22"/>
          <w:szCs w:val="22"/>
        </w:rPr>
      </w:pPr>
    </w:p>
    <w:p w14:paraId="569EE3F6"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SÉTIMA - DOS DIREITOS E DAS OBRIGAÇÕES</w:t>
      </w:r>
    </w:p>
    <w:p w14:paraId="289C4044"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7.1. Dos Direitos</w:t>
      </w:r>
    </w:p>
    <w:p w14:paraId="0D5A39C3"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7.1.1</w:t>
      </w:r>
      <w:r w:rsidRPr="00905EFC">
        <w:rPr>
          <w:rFonts w:ascii="Times New Roman" w:hAnsi="Times New Roman"/>
          <w:b w:val="0"/>
          <w:iCs/>
          <w:sz w:val="22"/>
          <w:szCs w:val="22"/>
        </w:rPr>
        <w:t xml:space="preserve">. Constituem direitos de a </w:t>
      </w:r>
      <w:r w:rsidRPr="00905EFC">
        <w:rPr>
          <w:rFonts w:ascii="Times New Roman" w:hAnsi="Times New Roman"/>
          <w:iCs/>
          <w:sz w:val="22"/>
          <w:szCs w:val="22"/>
        </w:rPr>
        <w:t>CONTRATANTE</w:t>
      </w:r>
      <w:r w:rsidRPr="00905EFC">
        <w:rPr>
          <w:rFonts w:ascii="Times New Roman" w:hAnsi="Times New Roman"/>
          <w:b w:val="0"/>
          <w:iCs/>
          <w:sz w:val="22"/>
          <w:szCs w:val="22"/>
        </w:rPr>
        <w:t xml:space="preserve"> receber o objeto desta Ata de Registro de Preço, nas condições avençadas e do </w:t>
      </w:r>
      <w:r w:rsidRPr="00905EFC">
        <w:rPr>
          <w:rFonts w:ascii="Times New Roman" w:hAnsi="Times New Roman"/>
          <w:iCs/>
          <w:sz w:val="22"/>
          <w:szCs w:val="22"/>
        </w:rPr>
        <w:t>CONTRATADO</w:t>
      </w:r>
      <w:r w:rsidRPr="00905EFC">
        <w:rPr>
          <w:rFonts w:ascii="Times New Roman" w:hAnsi="Times New Roman"/>
          <w:b w:val="0"/>
          <w:iCs/>
          <w:sz w:val="22"/>
          <w:szCs w:val="22"/>
        </w:rPr>
        <w:t xml:space="preserve"> perceber o valor ajustado na forma e nos prazos convencionados.</w:t>
      </w:r>
    </w:p>
    <w:p w14:paraId="5966A523"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7.2. Das Obrigações</w:t>
      </w:r>
    </w:p>
    <w:p w14:paraId="51DA0B80"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7.2.1</w:t>
      </w:r>
      <w:r w:rsidRPr="00905EFC">
        <w:rPr>
          <w:rFonts w:ascii="Times New Roman" w:hAnsi="Times New Roman"/>
          <w:b w:val="0"/>
          <w:iCs/>
          <w:sz w:val="22"/>
          <w:szCs w:val="22"/>
        </w:rPr>
        <w:t xml:space="preserve">. Constituem obrigações da </w:t>
      </w:r>
      <w:r w:rsidRPr="00905EFC">
        <w:rPr>
          <w:rFonts w:ascii="Times New Roman" w:hAnsi="Times New Roman"/>
          <w:iCs/>
          <w:sz w:val="22"/>
          <w:szCs w:val="22"/>
        </w:rPr>
        <w:t>CONTRATANTE</w:t>
      </w:r>
      <w:r w:rsidRPr="00905EFC">
        <w:rPr>
          <w:rFonts w:ascii="Times New Roman" w:hAnsi="Times New Roman"/>
          <w:b w:val="0"/>
          <w:iCs/>
          <w:sz w:val="22"/>
          <w:szCs w:val="22"/>
        </w:rPr>
        <w:t>:</w:t>
      </w:r>
    </w:p>
    <w:p w14:paraId="34F81AE5"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a)</w:t>
      </w:r>
      <w:r w:rsidRPr="00905EFC">
        <w:rPr>
          <w:rFonts w:ascii="Times New Roman" w:hAnsi="Times New Roman"/>
          <w:b w:val="0"/>
          <w:iCs/>
          <w:sz w:val="22"/>
          <w:szCs w:val="22"/>
        </w:rPr>
        <w:t xml:space="preserve"> efetuar o pagamento ajustado;</w:t>
      </w:r>
    </w:p>
    <w:p w14:paraId="2D2CA486"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b)</w:t>
      </w:r>
      <w:r w:rsidRPr="00905EFC">
        <w:rPr>
          <w:rFonts w:ascii="Times New Roman" w:hAnsi="Times New Roman"/>
          <w:b w:val="0"/>
          <w:iCs/>
          <w:sz w:val="22"/>
          <w:szCs w:val="22"/>
        </w:rPr>
        <w:t xml:space="preserve"> dar ao </w:t>
      </w:r>
      <w:r w:rsidRPr="00905EFC">
        <w:rPr>
          <w:rFonts w:ascii="Times New Roman" w:hAnsi="Times New Roman"/>
          <w:iCs/>
          <w:sz w:val="22"/>
          <w:szCs w:val="22"/>
        </w:rPr>
        <w:t>CONTRATADO</w:t>
      </w:r>
      <w:r w:rsidRPr="00905EFC">
        <w:rPr>
          <w:rFonts w:ascii="Times New Roman" w:hAnsi="Times New Roman"/>
          <w:b w:val="0"/>
          <w:iCs/>
          <w:sz w:val="22"/>
          <w:szCs w:val="22"/>
        </w:rPr>
        <w:t xml:space="preserve"> as condições necessárias a regular execução da Ata de Registro de Preço.</w:t>
      </w:r>
    </w:p>
    <w:p w14:paraId="24B080A6"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7.2.2</w:t>
      </w:r>
      <w:r w:rsidRPr="00905EFC">
        <w:rPr>
          <w:rFonts w:ascii="Times New Roman" w:hAnsi="Times New Roman"/>
          <w:b w:val="0"/>
          <w:iCs/>
          <w:sz w:val="22"/>
          <w:szCs w:val="22"/>
        </w:rPr>
        <w:t xml:space="preserve">. Constituem obrigações do </w:t>
      </w:r>
      <w:r w:rsidRPr="00905EFC">
        <w:rPr>
          <w:rFonts w:ascii="Times New Roman" w:hAnsi="Times New Roman"/>
          <w:iCs/>
          <w:sz w:val="22"/>
          <w:szCs w:val="22"/>
        </w:rPr>
        <w:t>CONTRATADO</w:t>
      </w:r>
      <w:r w:rsidRPr="00905EFC">
        <w:rPr>
          <w:rFonts w:ascii="Times New Roman" w:hAnsi="Times New Roman"/>
          <w:b w:val="0"/>
          <w:iCs/>
          <w:sz w:val="22"/>
          <w:szCs w:val="22"/>
        </w:rPr>
        <w:t>:</w:t>
      </w:r>
    </w:p>
    <w:p w14:paraId="22441D39"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 xml:space="preserve">a) </w:t>
      </w:r>
      <w:r w:rsidRPr="00905EFC">
        <w:rPr>
          <w:rFonts w:ascii="Times New Roman" w:hAnsi="Times New Roman"/>
          <w:b w:val="0"/>
          <w:iCs/>
          <w:sz w:val="22"/>
          <w:szCs w:val="22"/>
        </w:rPr>
        <w:t>fornecer o objeto licitado na forma ajustada;</w:t>
      </w:r>
    </w:p>
    <w:p w14:paraId="2A21E109"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b)</w:t>
      </w:r>
      <w:r w:rsidRPr="00905EFC">
        <w:rPr>
          <w:rFonts w:ascii="Times New Roman" w:hAnsi="Times New Roman"/>
          <w:b w:val="0"/>
          <w:iCs/>
          <w:sz w:val="22"/>
          <w:szCs w:val="22"/>
        </w:rPr>
        <w:t xml:space="preserve"> assumir inteira responsabilidade pelas obrigações sociais e trabalhistas entre o </w:t>
      </w:r>
      <w:r w:rsidRPr="00905EFC">
        <w:rPr>
          <w:rFonts w:ascii="Times New Roman" w:hAnsi="Times New Roman"/>
          <w:iCs/>
          <w:sz w:val="22"/>
          <w:szCs w:val="22"/>
        </w:rPr>
        <w:t>CONTRATADO</w:t>
      </w:r>
      <w:r w:rsidRPr="00905EFC">
        <w:rPr>
          <w:rFonts w:ascii="Times New Roman" w:hAnsi="Times New Roman"/>
          <w:b w:val="0"/>
          <w:iCs/>
          <w:sz w:val="22"/>
          <w:szCs w:val="22"/>
        </w:rPr>
        <w:t xml:space="preserve"> e seus empregados;</w:t>
      </w:r>
    </w:p>
    <w:p w14:paraId="70C2DB20"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c)</w:t>
      </w:r>
      <w:r w:rsidRPr="00905EFC">
        <w:rPr>
          <w:rFonts w:ascii="Times New Roman" w:hAnsi="Times New Roman"/>
          <w:b w:val="0"/>
          <w:iCs/>
          <w:sz w:val="22"/>
          <w:szCs w:val="22"/>
        </w:rPr>
        <w:t xml:space="preserve"> manter durante toda a execução da Ata de Registro de Preço, em compatibilidade com as obrigações por ele assumidas, todas as condições de habilitação e qualificação exigidas na licitação;</w:t>
      </w:r>
    </w:p>
    <w:p w14:paraId="7E5D580D"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d)</w:t>
      </w:r>
      <w:r w:rsidRPr="00905EFC">
        <w:rPr>
          <w:rFonts w:ascii="Times New Roman" w:hAnsi="Times New Roman"/>
          <w:b w:val="0"/>
          <w:iCs/>
          <w:sz w:val="22"/>
          <w:szCs w:val="22"/>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5E07ED9F"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7.2.3</w:t>
      </w:r>
      <w:r w:rsidRPr="00905EFC">
        <w:rPr>
          <w:rFonts w:ascii="Times New Roman" w:hAnsi="Times New Roman"/>
          <w:b w:val="0"/>
          <w:iCs/>
          <w:sz w:val="22"/>
          <w:szCs w:val="22"/>
        </w:rPr>
        <w:t xml:space="preserve"> Caso o </w:t>
      </w:r>
      <w:r w:rsidRPr="00905EFC">
        <w:rPr>
          <w:rFonts w:ascii="Times New Roman" w:hAnsi="Times New Roman"/>
          <w:iCs/>
          <w:sz w:val="22"/>
          <w:szCs w:val="22"/>
        </w:rPr>
        <w:t>CONTRATADO</w:t>
      </w:r>
      <w:r w:rsidRPr="00905EFC">
        <w:rPr>
          <w:rFonts w:ascii="Times New Roman" w:hAnsi="Times New Roman"/>
          <w:b w:val="0"/>
          <w:iCs/>
          <w:sz w:val="22"/>
          <w:szCs w:val="22"/>
        </w:rPr>
        <w:t xml:space="preserve"> sofra alteração de denominação, fica obrigado a enviar uma cópia da alteração de contrato.</w:t>
      </w:r>
    </w:p>
    <w:p w14:paraId="7133D330" w14:textId="77777777" w:rsidR="003A5ABB" w:rsidRPr="00905EFC" w:rsidRDefault="003A5ABB" w:rsidP="003A5ABB">
      <w:pPr>
        <w:jc w:val="both"/>
        <w:rPr>
          <w:sz w:val="22"/>
          <w:szCs w:val="22"/>
        </w:rPr>
      </w:pPr>
    </w:p>
    <w:p w14:paraId="6C39BDE3"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 xml:space="preserve">CLÁUSULA OITAVA - DA INEXECUÇÃO DO CONTRATO </w:t>
      </w:r>
    </w:p>
    <w:p w14:paraId="7E36AB91"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8.1.</w:t>
      </w:r>
      <w:r w:rsidRPr="00905EFC">
        <w:rPr>
          <w:rFonts w:ascii="Times New Roman" w:hAnsi="Times New Roman"/>
          <w:b w:val="0"/>
          <w:iCs/>
          <w:sz w:val="22"/>
          <w:szCs w:val="22"/>
        </w:rPr>
        <w:t xml:space="preserve"> O </w:t>
      </w:r>
      <w:r w:rsidRPr="00905EFC">
        <w:rPr>
          <w:rFonts w:ascii="Times New Roman" w:hAnsi="Times New Roman"/>
          <w:iCs/>
          <w:sz w:val="22"/>
          <w:szCs w:val="22"/>
        </w:rPr>
        <w:t>CONTRATADO</w:t>
      </w:r>
      <w:r w:rsidRPr="00905EFC">
        <w:rPr>
          <w:rFonts w:ascii="Times New Roman" w:hAnsi="Times New Roman"/>
          <w:b w:val="0"/>
          <w:iCs/>
          <w:sz w:val="22"/>
          <w:szCs w:val="22"/>
        </w:rPr>
        <w:t xml:space="preserve"> reconhece os direitos da Administração, em caso de rescisão administrativa, previstos no art. 77 da Lei Federal n.º 8.666/93.</w:t>
      </w:r>
    </w:p>
    <w:p w14:paraId="1260CE7E" w14:textId="77777777" w:rsidR="003A5ABB" w:rsidRPr="00905EFC" w:rsidRDefault="003A5ABB" w:rsidP="003A5ABB">
      <w:pPr>
        <w:jc w:val="both"/>
        <w:rPr>
          <w:sz w:val="22"/>
          <w:szCs w:val="22"/>
        </w:rPr>
      </w:pPr>
    </w:p>
    <w:p w14:paraId="26DE7225"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NONA - DA RESCISÃO</w:t>
      </w:r>
    </w:p>
    <w:p w14:paraId="3ECDBC06"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9.1.</w:t>
      </w:r>
      <w:r w:rsidRPr="00905EFC">
        <w:rPr>
          <w:rFonts w:ascii="Times New Roman" w:hAnsi="Times New Roman"/>
          <w:b w:val="0"/>
          <w:iCs/>
          <w:sz w:val="22"/>
          <w:szCs w:val="22"/>
        </w:rPr>
        <w:t xml:space="preserve"> </w:t>
      </w:r>
      <w:r w:rsidRPr="00905EFC">
        <w:rPr>
          <w:rFonts w:ascii="Times New Roman" w:hAnsi="Times New Roman"/>
          <w:iCs/>
          <w:sz w:val="22"/>
          <w:szCs w:val="22"/>
        </w:rPr>
        <w:t>Esta Ata poderá ser rescindida</w:t>
      </w:r>
      <w:r w:rsidRPr="00905EFC">
        <w:rPr>
          <w:rFonts w:ascii="Times New Roman" w:hAnsi="Times New Roman"/>
          <w:b w:val="0"/>
          <w:iCs/>
          <w:sz w:val="22"/>
          <w:szCs w:val="22"/>
        </w:rPr>
        <w:t>:</w:t>
      </w:r>
    </w:p>
    <w:p w14:paraId="75B31010"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a)</w:t>
      </w:r>
      <w:r w:rsidRPr="00905EFC">
        <w:rPr>
          <w:rFonts w:ascii="Times New Roman" w:hAnsi="Times New Roman"/>
          <w:b w:val="0"/>
          <w:iCs/>
          <w:sz w:val="22"/>
          <w:szCs w:val="22"/>
        </w:rPr>
        <w:t xml:space="preserve"> por ato unilateral da Administração nos casos dos incisos I a XII e XVII do art. 78 da Lei Federal n.º 8.666, de 21 de junho de 1993;</w:t>
      </w:r>
    </w:p>
    <w:p w14:paraId="717C2681"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lastRenderedPageBreak/>
        <w:t>b)</w:t>
      </w:r>
      <w:r w:rsidRPr="00905EFC">
        <w:rPr>
          <w:rFonts w:ascii="Times New Roman" w:hAnsi="Times New Roman"/>
          <w:b w:val="0"/>
          <w:iCs/>
          <w:sz w:val="22"/>
          <w:szCs w:val="22"/>
        </w:rPr>
        <w:t xml:space="preserve"> amigavelmente, por acordo entre as partes, reduzido a termo no processo de licitação, desde que haja conveniência para a Administração; e</w:t>
      </w:r>
    </w:p>
    <w:p w14:paraId="42DE03E5"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c)</w:t>
      </w:r>
      <w:r w:rsidRPr="00905EFC">
        <w:rPr>
          <w:rFonts w:ascii="Times New Roman" w:hAnsi="Times New Roman"/>
          <w:b w:val="0"/>
          <w:iCs/>
          <w:sz w:val="22"/>
          <w:szCs w:val="22"/>
        </w:rPr>
        <w:t xml:space="preserve"> judicialmente, nos termos da legislação.</w:t>
      </w:r>
    </w:p>
    <w:p w14:paraId="5A484AB9"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9.2</w:t>
      </w:r>
      <w:r w:rsidRPr="00905EFC">
        <w:rPr>
          <w:rFonts w:ascii="Times New Roman" w:hAnsi="Times New Roman"/>
          <w:b w:val="0"/>
          <w:iCs/>
          <w:sz w:val="22"/>
          <w:szCs w:val="22"/>
        </w:rPr>
        <w:t xml:space="preserve">. A rescisão desta Ata de Registro de Preço, implicará retenção de créditos decorrentes da contratação, até o limite dos prejuízos causados à </w:t>
      </w:r>
      <w:r w:rsidRPr="00905EFC">
        <w:rPr>
          <w:rFonts w:ascii="Times New Roman" w:hAnsi="Times New Roman"/>
          <w:iCs/>
          <w:sz w:val="22"/>
          <w:szCs w:val="22"/>
        </w:rPr>
        <w:t>CONTRATANTE</w:t>
      </w:r>
      <w:r w:rsidRPr="00905EFC">
        <w:rPr>
          <w:rFonts w:ascii="Times New Roman" w:hAnsi="Times New Roman"/>
          <w:b w:val="0"/>
          <w:iCs/>
          <w:sz w:val="22"/>
          <w:szCs w:val="22"/>
        </w:rPr>
        <w:t xml:space="preserve">, bem como na assunção dos serviços pela </w:t>
      </w:r>
      <w:r w:rsidRPr="00905EFC">
        <w:rPr>
          <w:rFonts w:ascii="Times New Roman" w:hAnsi="Times New Roman"/>
          <w:iCs/>
          <w:sz w:val="22"/>
          <w:szCs w:val="22"/>
        </w:rPr>
        <w:t>CONTRATANTE</w:t>
      </w:r>
      <w:r w:rsidRPr="00905EFC">
        <w:rPr>
          <w:rFonts w:ascii="Times New Roman" w:hAnsi="Times New Roman"/>
          <w:b w:val="0"/>
          <w:iCs/>
          <w:sz w:val="22"/>
          <w:szCs w:val="22"/>
        </w:rPr>
        <w:t xml:space="preserve"> na forma que a mesma determinar. </w:t>
      </w:r>
    </w:p>
    <w:p w14:paraId="22676F94" w14:textId="77777777" w:rsidR="003A5ABB" w:rsidRPr="00905EFC" w:rsidRDefault="003A5ABB" w:rsidP="003A5ABB">
      <w:pPr>
        <w:jc w:val="both"/>
        <w:rPr>
          <w:sz w:val="22"/>
          <w:szCs w:val="22"/>
        </w:rPr>
      </w:pPr>
    </w:p>
    <w:p w14:paraId="75304878"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DÉCIMA - DAS PENALIDADES E DAS MULTAS</w:t>
      </w:r>
    </w:p>
    <w:p w14:paraId="58591D47"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10.1.</w:t>
      </w:r>
      <w:r w:rsidRPr="00905EFC">
        <w:rPr>
          <w:rFonts w:ascii="Times New Roman" w:hAnsi="Times New Roman"/>
          <w:b w:val="0"/>
          <w:iCs/>
          <w:sz w:val="22"/>
          <w:szCs w:val="22"/>
        </w:rPr>
        <w:t xml:space="preserve"> O </w:t>
      </w:r>
      <w:r w:rsidRPr="00905EFC">
        <w:rPr>
          <w:rFonts w:ascii="Times New Roman" w:hAnsi="Times New Roman"/>
          <w:iCs/>
          <w:sz w:val="22"/>
          <w:szCs w:val="22"/>
        </w:rPr>
        <w:t>CONTRATADO</w:t>
      </w:r>
      <w:r w:rsidRPr="00905EFC">
        <w:rPr>
          <w:rFonts w:ascii="Times New Roman" w:hAnsi="Times New Roman"/>
          <w:b w:val="0"/>
          <w:iCs/>
          <w:sz w:val="22"/>
          <w:szCs w:val="22"/>
        </w:rPr>
        <w:t xml:space="preserve"> se sujeita às seguintes penalidades:</w:t>
      </w:r>
    </w:p>
    <w:p w14:paraId="6DC50608"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Pelo inadimplemento das obrigações, o contratado conforme a infração, estará sujeito às seguintes penalidades:</w:t>
      </w:r>
      <w:r w:rsidRPr="00905EFC">
        <w:rPr>
          <w:rFonts w:ascii="Times New Roman" w:hAnsi="Times New Roman"/>
          <w:b w:val="0"/>
          <w:iCs/>
          <w:sz w:val="22"/>
          <w:szCs w:val="22"/>
        </w:rPr>
        <w:tab/>
      </w:r>
    </w:p>
    <w:p w14:paraId="3A85478F"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 xml:space="preserve">a) executar a Ata de Registro de Preço com irregularidades, passíveis de correção durante a execução e sem prejuízo ao resultado: advertência; </w:t>
      </w:r>
    </w:p>
    <w:p w14:paraId="26170D18"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b) executar a Ata de Registro de Preço com atraso injustificado, até o limite de 03 (três) dias, após os quais será considerado como inexecução contratual: multa diária de 0,5% sobre o valor atualizado da Ata de Registro de Preço.</w:t>
      </w:r>
    </w:p>
    <w:p w14:paraId="5D5E2AE2"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c) inexecução parcial da Ata: suspensão do direito de licitar e contratar com a Administração pelo prazo de 03 (três) anos e multa de 8% sobre o valor correspondente ao montante não adimplido da Ata de Registro de Preço;</w:t>
      </w:r>
    </w:p>
    <w:p w14:paraId="009FFFCA"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d) inexecução total da Ata de Registro de Preço: suspensão do direito de licitar e contratar com a Administração pelo prazo de 5 anos e multa de 10% sobre o valor atualizado da Ata de Registro de Preço;</w:t>
      </w:r>
    </w:p>
    <w:p w14:paraId="15249A23"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b w:val="0"/>
          <w:iCs/>
          <w:sz w:val="22"/>
          <w:szCs w:val="22"/>
        </w:rPr>
        <w:t>e) causar prejuízo material resultante diretamente de execução contratual: declaração de inidoneidade cumulada com a suspensão do direito de licitar e contratar com a Administração Pública pelo prazo de 5 anos e multa de 12% sobre o valor atualizado da Ata de Registro de Preço.</w:t>
      </w:r>
    </w:p>
    <w:p w14:paraId="3839FB92" w14:textId="77777777" w:rsidR="003A5ABB" w:rsidRPr="00905EFC" w:rsidRDefault="003A5ABB" w:rsidP="003A5ABB">
      <w:pPr>
        <w:jc w:val="both"/>
        <w:rPr>
          <w:sz w:val="22"/>
          <w:szCs w:val="22"/>
        </w:rPr>
      </w:pPr>
    </w:p>
    <w:p w14:paraId="2374E0A0"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DÉCIMA PRIMEIRA – DA APLICAÇÃO DA PENA</w:t>
      </w:r>
    </w:p>
    <w:p w14:paraId="55DA2E58"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11.1</w:t>
      </w:r>
      <w:r w:rsidRPr="00905EFC">
        <w:rPr>
          <w:rFonts w:ascii="Times New Roman" w:hAnsi="Times New Roman"/>
          <w:b w:val="0"/>
          <w:iCs/>
          <w:sz w:val="22"/>
          <w:szCs w:val="22"/>
        </w:rPr>
        <w:t xml:space="preserve">. A aplicação das penalidades retro mencionadas, isoladas ou cumulativamente, independerá de notificação prévia, sendo exigíveis desde a data do ato, fato ou omissão que as ensejar, devendo o </w:t>
      </w:r>
      <w:r w:rsidRPr="00905EFC">
        <w:rPr>
          <w:rFonts w:ascii="Times New Roman" w:hAnsi="Times New Roman"/>
          <w:iCs/>
          <w:sz w:val="22"/>
          <w:szCs w:val="22"/>
        </w:rPr>
        <w:t>CONTRATADO</w:t>
      </w:r>
      <w:r w:rsidRPr="00905EFC">
        <w:rPr>
          <w:rFonts w:ascii="Times New Roman" w:hAnsi="Times New Roman"/>
          <w:b w:val="0"/>
          <w:iCs/>
          <w:sz w:val="22"/>
          <w:szCs w:val="22"/>
        </w:rPr>
        <w:t xml:space="preserve"> ser Notificado para no prazo improrrogável de cinco (05) dias, se quiser, interpor recurso ao Prefeito, objetivando a reconsideração do ato. </w:t>
      </w:r>
    </w:p>
    <w:p w14:paraId="2E30C61A"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Parágrafo Único</w:t>
      </w:r>
      <w:r w:rsidRPr="00905EFC">
        <w:rPr>
          <w:rFonts w:ascii="Times New Roman" w:hAnsi="Times New Roman"/>
          <w:b w:val="0"/>
          <w:iCs/>
          <w:sz w:val="22"/>
          <w:szCs w:val="22"/>
        </w:rPr>
        <w:t xml:space="preserve"> - Em sendo imposta penalidade prevista nas letras “b” a “d” da cláusula anterior, a </w:t>
      </w:r>
      <w:r w:rsidRPr="00905EFC">
        <w:rPr>
          <w:rFonts w:ascii="Times New Roman" w:hAnsi="Times New Roman"/>
          <w:iCs/>
          <w:sz w:val="22"/>
          <w:szCs w:val="22"/>
        </w:rPr>
        <w:t>CONTRATADA</w:t>
      </w:r>
      <w:r w:rsidRPr="00905EFC">
        <w:rPr>
          <w:rFonts w:ascii="Times New Roman" w:hAnsi="Times New Roman"/>
          <w:b w:val="0"/>
          <w:iCs/>
          <w:sz w:val="22"/>
          <w:szCs w:val="22"/>
        </w:rPr>
        <w:t xml:space="preserve"> terá o prazo improrrogável de dez (10) dias, contados da notificação de sua imposição, para recolhê-la aos cofres do </w:t>
      </w:r>
      <w:r w:rsidRPr="00905EFC">
        <w:rPr>
          <w:rFonts w:ascii="Times New Roman" w:hAnsi="Times New Roman"/>
          <w:iCs/>
          <w:sz w:val="22"/>
          <w:szCs w:val="22"/>
        </w:rPr>
        <w:t>MUNICÍPIO DE MIRAGUAÍ/RS</w:t>
      </w:r>
      <w:r w:rsidRPr="00905EFC">
        <w:rPr>
          <w:rFonts w:ascii="Times New Roman" w:hAnsi="Times New Roman"/>
          <w:b w:val="0"/>
          <w:iCs/>
          <w:sz w:val="22"/>
          <w:szCs w:val="22"/>
        </w:rPr>
        <w:t>, sob pena de pagamento em dobro e sustação de quaisquer pagamentos que estiverem pendentes.</w:t>
      </w:r>
    </w:p>
    <w:p w14:paraId="202CAF03" w14:textId="77777777" w:rsidR="003A5ABB" w:rsidRPr="00905EFC" w:rsidRDefault="003A5ABB" w:rsidP="003A5ABB">
      <w:pPr>
        <w:jc w:val="both"/>
        <w:rPr>
          <w:sz w:val="22"/>
          <w:szCs w:val="22"/>
        </w:rPr>
      </w:pPr>
    </w:p>
    <w:p w14:paraId="6D42B837" w14:textId="77777777" w:rsidR="003A5ABB" w:rsidRPr="00905EFC" w:rsidRDefault="003A5ABB" w:rsidP="003A5ABB">
      <w:pPr>
        <w:pStyle w:val="Nvel2"/>
        <w:spacing w:after="0"/>
        <w:rPr>
          <w:rFonts w:ascii="Times New Roman" w:hAnsi="Times New Roman"/>
          <w:iCs/>
          <w:sz w:val="22"/>
          <w:szCs w:val="22"/>
        </w:rPr>
      </w:pPr>
      <w:r w:rsidRPr="00905EFC">
        <w:rPr>
          <w:rFonts w:ascii="Times New Roman" w:hAnsi="Times New Roman"/>
          <w:iCs/>
          <w:sz w:val="22"/>
          <w:szCs w:val="22"/>
        </w:rPr>
        <w:t>CLÁUSULA DÉCIMA SEGUNDA - DAS DISPOSIÇÕES GERAIS</w:t>
      </w:r>
    </w:p>
    <w:p w14:paraId="33A203AD"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12.1</w:t>
      </w:r>
      <w:r w:rsidRPr="00905EFC">
        <w:rPr>
          <w:rFonts w:ascii="Times New Roman" w:hAnsi="Times New Roman"/>
          <w:b w:val="0"/>
          <w:iCs/>
          <w:sz w:val="22"/>
          <w:szCs w:val="22"/>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6973DAB0"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12.2.</w:t>
      </w:r>
      <w:r w:rsidRPr="00905EFC">
        <w:rPr>
          <w:rFonts w:ascii="Times New Roman" w:hAnsi="Times New Roman"/>
          <w:b w:val="0"/>
          <w:iCs/>
          <w:sz w:val="22"/>
          <w:szCs w:val="22"/>
        </w:rPr>
        <w:t xml:space="preserve"> A inobservância de qualquer item relativa ao </w:t>
      </w:r>
      <w:r w:rsidRPr="00905EFC">
        <w:rPr>
          <w:rFonts w:ascii="Times New Roman" w:hAnsi="Times New Roman"/>
          <w:iCs/>
          <w:sz w:val="22"/>
          <w:szCs w:val="22"/>
        </w:rPr>
        <w:t xml:space="preserve">Pregão Eletrônico </w:t>
      </w:r>
      <w:r>
        <w:rPr>
          <w:rFonts w:ascii="Times New Roman" w:hAnsi="Times New Roman"/>
          <w:iCs/>
          <w:sz w:val="22"/>
          <w:szCs w:val="22"/>
        </w:rPr>
        <w:t>nº 08</w:t>
      </w:r>
      <w:r w:rsidRPr="00905EFC">
        <w:rPr>
          <w:rFonts w:ascii="Times New Roman" w:hAnsi="Times New Roman"/>
          <w:iCs/>
          <w:sz w:val="22"/>
          <w:szCs w:val="22"/>
        </w:rPr>
        <w:t>/2023</w:t>
      </w:r>
      <w:r w:rsidRPr="00905EFC">
        <w:rPr>
          <w:rFonts w:ascii="Times New Roman" w:hAnsi="Times New Roman"/>
          <w:b w:val="0"/>
          <w:iCs/>
          <w:sz w:val="22"/>
          <w:szCs w:val="22"/>
        </w:rPr>
        <w:t xml:space="preserve">, parte integrante desta Ata de Registro de Preço, facultará ao </w:t>
      </w:r>
      <w:r w:rsidRPr="00905EFC">
        <w:rPr>
          <w:rFonts w:ascii="Times New Roman" w:hAnsi="Times New Roman"/>
          <w:iCs/>
          <w:sz w:val="22"/>
          <w:szCs w:val="22"/>
        </w:rPr>
        <w:t>CONTRATANTE</w:t>
      </w:r>
      <w:r w:rsidRPr="00905EFC">
        <w:rPr>
          <w:rFonts w:ascii="Times New Roman" w:hAnsi="Times New Roman"/>
          <w:b w:val="0"/>
          <w:iCs/>
          <w:sz w:val="22"/>
          <w:szCs w:val="22"/>
        </w:rPr>
        <w:t xml:space="preserve"> o direito de, a qualquer tempo, rescindir o presente instrumento, não decorrendo, daí, quaisquer ônus ou encargos para o </w:t>
      </w:r>
      <w:r w:rsidRPr="00905EFC">
        <w:rPr>
          <w:rFonts w:ascii="Times New Roman" w:hAnsi="Times New Roman"/>
          <w:iCs/>
          <w:sz w:val="22"/>
          <w:szCs w:val="22"/>
        </w:rPr>
        <w:t>CONTRATANTE</w:t>
      </w:r>
      <w:r w:rsidRPr="00905EFC">
        <w:rPr>
          <w:rFonts w:ascii="Times New Roman" w:hAnsi="Times New Roman"/>
          <w:b w:val="0"/>
          <w:iCs/>
          <w:sz w:val="22"/>
          <w:szCs w:val="22"/>
        </w:rPr>
        <w:t>.</w:t>
      </w:r>
    </w:p>
    <w:p w14:paraId="1C997FC9"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12.3.</w:t>
      </w:r>
      <w:r w:rsidRPr="00905EFC">
        <w:rPr>
          <w:rFonts w:ascii="Times New Roman" w:hAnsi="Times New Roman"/>
          <w:b w:val="0"/>
          <w:iCs/>
          <w:sz w:val="22"/>
          <w:szCs w:val="22"/>
        </w:rPr>
        <w:t xml:space="preserve"> Todas as comunicações relativas a presente Ata de Registro de Preço, serão consideradas como regularmente feitas, se entregues ou enviadas por carta protocolada, nos endereços do preâmbulo desta Ata de Registro de Preço.</w:t>
      </w:r>
    </w:p>
    <w:p w14:paraId="47C8006F"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12.4</w:t>
      </w:r>
      <w:r w:rsidRPr="00905EFC">
        <w:rPr>
          <w:rFonts w:ascii="Times New Roman" w:hAnsi="Times New Roman"/>
          <w:b w:val="0"/>
          <w:iCs/>
          <w:sz w:val="22"/>
          <w:szCs w:val="22"/>
        </w:rPr>
        <w:t xml:space="preserve">. Respeitadas as disposições desta Ata de Registro de Preço, passam a fazer parte integrante deste instrumento e terão plena validade entre as partes contratantes o </w:t>
      </w:r>
      <w:r w:rsidRPr="00905EFC">
        <w:rPr>
          <w:rFonts w:ascii="Times New Roman" w:hAnsi="Times New Roman"/>
          <w:iCs/>
          <w:sz w:val="22"/>
          <w:szCs w:val="22"/>
        </w:rPr>
        <w:t xml:space="preserve">Pregão Eletrônico nº </w:t>
      </w:r>
      <w:r>
        <w:rPr>
          <w:rFonts w:ascii="Times New Roman" w:hAnsi="Times New Roman"/>
          <w:iCs/>
          <w:sz w:val="22"/>
          <w:szCs w:val="22"/>
        </w:rPr>
        <w:t>08</w:t>
      </w:r>
      <w:r w:rsidRPr="00905EFC">
        <w:rPr>
          <w:rFonts w:ascii="Times New Roman" w:hAnsi="Times New Roman"/>
          <w:iCs/>
          <w:sz w:val="22"/>
          <w:szCs w:val="22"/>
        </w:rPr>
        <w:t>/2023</w:t>
      </w:r>
      <w:r w:rsidRPr="00905EFC">
        <w:rPr>
          <w:rFonts w:ascii="Times New Roman" w:hAnsi="Times New Roman"/>
          <w:b w:val="0"/>
          <w:iCs/>
          <w:sz w:val="22"/>
          <w:szCs w:val="22"/>
        </w:rPr>
        <w:t xml:space="preserve"> e a Proposta do </w:t>
      </w:r>
      <w:r w:rsidRPr="00905EFC">
        <w:rPr>
          <w:rFonts w:ascii="Times New Roman" w:hAnsi="Times New Roman"/>
          <w:iCs/>
          <w:sz w:val="22"/>
          <w:szCs w:val="22"/>
        </w:rPr>
        <w:t>CONTRATADO</w:t>
      </w:r>
      <w:r w:rsidRPr="00905EFC">
        <w:rPr>
          <w:rFonts w:ascii="Times New Roman" w:hAnsi="Times New Roman"/>
          <w:b w:val="0"/>
          <w:iCs/>
          <w:sz w:val="22"/>
          <w:szCs w:val="22"/>
        </w:rPr>
        <w:t>.</w:t>
      </w:r>
    </w:p>
    <w:p w14:paraId="5EC587ED" w14:textId="77777777" w:rsidR="003A5ABB" w:rsidRPr="00905EFC" w:rsidRDefault="003A5ABB" w:rsidP="003A5ABB">
      <w:pPr>
        <w:jc w:val="both"/>
        <w:rPr>
          <w:sz w:val="22"/>
          <w:szCs w:val="22"/>
        </w:rPr>
      </w:pPr>
    </w:p>
    <w:p w14:paraId="15BC21EF" w14:textId="77777777" w:rsidR="001F52F7" w:rsidRDefault="001F52F7" w:rsidP="003A5ABB">
      <w:pPr>
        <w:pStyle w:val="Nvel2"/>
        <w:spacing w:after="0"/>
        <w:rPr>
          <w:rFonts w:ascii="Times New Roman" w:hAnsi="Times New Roman"/>
          <w:iCs/>
          <w:sz w:val="22"/>
          <w:szCs w:val="22"/>
        </w:rPr>
      </w:pPr>
    </w:p>
    <w:p w14:paraId="5AFC74A0" w14:textId="77777777" w:rsidR="003A5ABB" w:rsidRPr="00905EFC" w:rsidRDefault="003A5ABB" w:rsidP="003A5ABB">
      <w:pPr>
        <w:pStyle w:val="Nvel2"/>
        <w:spacing w:after="0"/>
        <w:rPr>
          <w:rFonts w:ascii="Times New Roman" w:hAnsi="Times New Roman"/>
          <w:iCs/>
          <w:sz w:val="22"/>
          <w:szCs w:val="22"/>
        </w:rPr>
      </w:pPr>
      <w:bookmarkStart w:id="0" w:name="_GoBack"/>
      <w:bookmarkEnd w:id="0"/>
      <w:r w:rsidRPr="00905EFC">
        <w:rPr>
          <w:rFonts w:ascii="Times New Roman" w:hAnsi="Times New Roman"/>
          <w:iCs/>
          <w:sz w:val="22"/>
          <w:szCs w:val="22"/>
        </w:rPr>
        <w:lastRenderedPageBreak/>
        <w:t>CLÁUSULA DÉCIMA TERCEIRA – DO FORO</w:t>
      </w:r>
    </w:p>
    <w:p w14:paraId="2212FCB0"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13.1</w:t>
      </w:r>
      <w:r w:rsidRPr="00905EFC">
        <w:rPr>
          <w:rFonts w:ascii="Times New Roman" w:hAnsi="Times New Roman"/>
          <w:b w:val="0"/>
          <w:iCs/>
          <w:sz w:val="22"/>
          <w:szCs w:val="22"/>
        </w:rPr>
        <w:t>. Fica eleito o Foro de Tenente Portela/RS para dirimir dúvidas ou questões oriundas da presente Ata de Registro de Preço.</w:t>
      </w:r>
    </w:p>
    <w:p w14:paraId="4D74A841" w14:textId="77777777" w:rsidR="003A5ABB" w:rsidRPr="00905EFC" w:rsidRDefault="003A5ABB" w:rsidP="003A5ABB">
      <w:pPr>
        <w:pStyle w:val="Nvel2"/>
        <w:spacing w:after="0"/>
        <w:rPr>
          <w:rFonts w:ascii="Times New Roman" w:hAnsi="Times New Roman"/>
          <w:b w:val="0"/>
          <w:iCs/>
          <w:sz w:val="22"/>
          <w:szCs w:val="22"/>
        </w:rPr>
      </w:pPr>
      <w:r w:rsidRPr="00905EFC">
        <w:rPr>
          <w:rFonts w:ascii="Times New Roman" w:hAnsi="Times New Roman"/>
          <w:iCs/>
          <w:sz w:val="22"/>
          <w:szCs w:val="22"/>
        </w:rPr>
        <w:t>13.2.</w:t>
      </w:r>
      <w:r w:rsidRPr="00905EFC">
        <w:rPr>
          <w:rFonts w:ascii="Times New Roman" w:hAnsi="Times New Roman"/>
          <w:b w:val="0"/>
          <w:iCs/>
          <w:sz w:val="22"/>
          <w:szCs w:val="22"/>
        </w:rPr>
        <w:t xml:space="preserve"> E para firmeza e validade do que foi pactuado, lavrou-se a presente Ata de Registro de Preço em 02 (duas) vias de igual teor e forma, para que surtam um só efeito, às quais, depois de lidas, são assinadas pelos representantes das partes, </w:t>
      </w:r>
      <w:r w:rsidRPr="00905EFC">
        <w:rPr>
          <w:rFonts w:ascii="Times New Roman" w:hAnsi="Times New Roman"/>
          <w:iCs/>
          <w:sz w:val="22"/>
          <w:szCs w:val="22"/>
        </w:rPr>
        <w:t>CONTRATANTE</w:t>
      </w:r>
      <w:r w:rsidRPr="00905EFC">
        <w:rPr>
          <w:rFonts w:ascii="Times New Roman" w:hAnsi="Times New Roman"/>
          <w:b w:val="0"/>
          <w:iCs/>
          <w:sz w:val="22"/>
          <w:szCs w:val="22"/>
        </w:rPr>
        <w:t xml:space="preserve"> e </w:t>
      </w:r>
      <w:r w:rsidRPr="00905EFC">
        <w:rPr>
          <w:rFonts w:ascii="Times New Roman" w:hAnsi="Times New Roman"/>
          <w:iCs/>
          <w:sz w:val="22"/>
          <w:szCs w:val="22"/>
        </w:rPr>
        <w:t>CONTRATADA</w:t>
      </w:r>
      <w:r w:rsidRPr="00905EFC">
        <w:rPr>
          <w:rFonts w:ascii="Times New Roman" w:hAnsi="Times New Roman"/>
          <w:b w:val="0"/>
          <w:iCs/>
          <w:sz w:val="22"/>
          <w:szCs w:val="22"/>
        </w:rPr>
        <w:t>.</w:t>
      </w:r>
    </w:p>
    <w:p w14:paraId="0F67A7EC" w14:textId="77777777" w:rsidR="003A5ABB" w:rsidRPr="00905EFC" w:rsidRDefault="003A5ABB" w:rsidP="003A5ABB">
      <w:pPr>
        <w:pStyle w:val="Nvel2"/>
        <w:spacing w:after="0"/>
        <w:rPr>
          <w:rFonts w:ascii="Times New Roman" w:hAnsi="Times New Roman"/>
          <w:b w:val="0"/>
          <w:iCs/>
          <w:sz w:val="22"/>
          <w:szCs w:val="22"/>
        </w:rPr>
      </w:pPr>
    </w:p>
    <w:p w14:paraId="16A1C834" w14:textId="2C954131" w:rsidR="003A5ABB" w:rsidRPr="00905EFC" w:rsidRDefault="003A5ABB" w:rsidP="008B13F1">
      <w:pPr>
        <w:pStyle w:val="Nvel2"/>
        <w:spacing w:after="0"/>
        <w:jc w:val="center"/>
        <w:rPr>
          <w:rFonts w:ascii="Times New Roman" w:hAnsi="Times New Roman"/>
          <w:b w:val="0"/>
          <w:iCs/>
          <w:sz w:val="22"/>
          <w:szCs w:val="22"/>
        </w:rPr>
      </w:pPr>
      <w:r w:rsidRPr="00905EFC">
        <w:rPr>
          <w:rFonts w:ascii="Times New Roman" w:hAnsi="Times New Roman"/>
          <w:b w:val="0"/>
          <w:iCs/>
          <w:sz w:val="22"/>
          <w:szCs w:val="22"/>
        </w:rPr>
        <w:t xml:space="preserve">Miraguaí/RS </w:t>
      </w:r>
      <w:r w:rsidR="008B13F1">
        <w:rPr>
          <w:rFonts w:ascii="Times New Roman" w:hAnsi="Times New Roman"/>
          <w:b w:val="0"/>
          <w:iCs/>
          <w:sz w:val="22"/>
          <w:szCs w:val="22"/>
        </w:rPr>
        <w:t>16</w:t>
      </w:r>
      <w:r w:rsidRPr="00905EFC">
        <w:rPr>
          <w:rFonts w:ascii="Times New Roman" w:hAnsi="Times New Roman"/>
          <w:b w:val="0"/>
          <w:iCs/>
          <w:sz w:val="22"/>
          <w:szCs w:val="22"/>
        </w:rPr>
        <w:t xml:space="preserve"> de </w:t>
      </w:r>
      <w:r w:rsidR="008B13F1">
        <w:rPr>
          <w:rFonts w:ascii="Times New Roman" w:hAnsi="Times New Roman"/>
          <w:b w:val="0"/>
          <w:iCs/>
          <w:sz w:val="22"/>
          <w:szCs w:val="22"/>
        </w:rPr>
        <w:t xml:space="preserve">Novembro </w:t>
      </w:r>
      <w:r w:rsidRPr="00905EFC">
        <w:rPr>
          <w:rFonts w:ascii="Times New Roman" w:hAnsi="Times New Roman"/>
          <w:b w:val="0"/>
          <w:iCs/>
          <w:sz w:val="22"/>
          <w:szCs w:val="22"/>
        </w:rPr>
        <w:t>de 2023.</w:t>
      </w:r>
    </w:p>
    <w:p w14:paraId="578A2099" w14:textId="77777777" w:rsidR="003A5ABB" w:rsidRPr="00905EFC" w:rsidRDefault="003A5ABB" w:rsidP="003A5ABB">
      <w:pPr>
        <w:jc w:val="both"/>
        <w:rPr>
          <w:sz w:val="22"/>
          <w:szCs w:val="22"/>
        </w:rPr>
      </w:pPr>
    </w:p>
    <w:p w14:paraId="69115FC7" w14:textId="77777777" w:rsidR="003A5ABB" w:rsidRDefault="003A5ABB" w:rsidP="003A5ABB">
      <w:pPr>
        <w:jc w:val="both"/>
        <w:rPr>
          <w:sz w:val="22"/>
          <w:szCs w:val="22"/>
        </w:rPr>
      </w:pPr>
    </w:p>
    <w:p w14:paraId="7135DADC" w14:textId="77777777" w:rsidR="00E77F8A" w:rsidRDefault="00E77F8A" w:rsidP="003A5ABB">
      <w:pPr>
        <w:jc w:val="both"/>
        <w:rPr>
          <w:sz w:val="22"/>
          <w:szCs w:val="22"/>
        </w:rPr>
      </w:pPr>
    </w:p>
    <w:p w14:paraId="171FB2C6" w14:textId="77777777" w:rsidR="00E77F8A" w:rsidRPr="00905EFC" w:rsidRDefault="00E77F8A" w:rsidP="003A5ABB">
      <w:pPr>
        <w:jc w:val="both"/>
        <w:rPr>
          <w:sz w:val="22"/>
          <w:szCs w:val="22"/>
        </w:rPr>
      </w:pPr>
    </w:p>
    <w:p w14:paraId="74FCB63E" w14:textId="79F95D7E" w:rsidR="00E77F8A" w:rsidRDefault="00E77F8A" w:rsidP="00E77F8A">
      <w:pPr>
        <w:jc w:val="both"/>
        <w:rPr>
          <w:b/>
          <w:bCs/>
          <w:iCs/>
          <w:sz w:val="22"/>
          <w:szCs w:val="22"/>
        </w:rPr>
      </w:pPr>
      <w:r>
        <w:rPr>
          <w:b/>
          <w:bCs/>
          <w:iCs/>
          <w:sz w:val="22"/>
          <w:szCs w:val="22"/>
        </w:rPr>
        <w:t>___________________________              _________________________________________________</w:t>
      </w:r>
    </w:p>
    <w:p w14:paraId="5A943919" w14:textId="7178E754" w:rsidR="003A5ABB" w:rsidRPr="00905EFC" w:rsidRDefault="003A5ABB" w:rsidP="00E77F8A">
      <w:pPr>
        <w:jc w:val="both"/>
        <w:rPr>
          <w:b/>
          <w:bCs/>
          <w:iCs/>
          <w:sz w:val="22"/>
          <w:szCs w:val="22"/>
        </w:rPr>
      </w:pPr>
      <w:r w:rsidRPr="00905EFC">
        <w:rPr>
          <w:b/>
          <w:bCs/>
          <w:iCs/>
          <w:sz w:val="22"/>
          <w:szCs w:val="22"/>
        </w:rPr>
        <w:t xml:space="preserve"> LUIS CARLOS HERRMANN               </w:t>
      </w:r>
      <w:r w:rsidR="00E77F8A">
        <w:rPr>
          <w:b/>
          <w:bCs/>
          <w:iCs/>
          <w:sz w:val="22"/>
          <w:szCs w:val="22"/>
        </w:rPr>
        <w:t>JC KOMAC IND. E COM. DE PEÇAS E EQUIP. LTDA</w:t>
      </w:r>
    </w:p>
    <w:p w14:paraId="035F4BD4" w14:textId="18296053" w:rsidR="003A5ABB" w:rsidRPr="00905EFC" w:rsidRDefault="003A5ABB" w:rsidP="003A5ABB">
      <w:pPr>
        <w:jc w:val="both"/>
        <w:rPr>
          <w:sz w:val="22"/>
          <w:szCs w:val="22"/>
        </w:rPr>
      </w:pPr>
      <w:r w:rsidRPr="00905EFC">
        <w:rPr>
          <w:sz w:val="22"/>
          <w:szCs w:val="22"/>
        </w:rPr>
        <w:t xml:space="preserve">         Prefeito Municipal                                                 </w:t>
      </w:r>
      <w:r w:rsidR="00E77F8A">
        <w:rPr>
          <w:sz w:val="22"/>
          <w:szCs w:val="22"/>
        </w:rPr>
        <w:t xml:space="preserve">    CNPJ 16.103.672/0001-62</w:t>
      </w:r>
    </w:p>
    <w:p w14:paraId="79ECAC06" w14:textId="679F0022" w:rsidR="003A5ABB" w:rsidRPr="00905EFC" w:rsidRDefault="003A5ABB" w:rsidP="003A5ABB">
      <w:pPr>
        <w:jc w:val="both"/>
        <w:rPr>
          <w:sz w:val="22"/>
          <w:szCs w:val="22"/>
        </w:rPr>
      </w:pPr>
      <w:r w:rsidRPr="00905EFC">
        <w:rPr>
          <w:sz w:val="22"/>
          <w:szCs w:val="22"/>
        </w:rPr>
        <w:t xml:space="preserve">       </w:t>
      </w:r>
      <w:r w:rsidR="00E77F8A">
        <w:rPr>
          <w:sz w:val="22"/>
          <w:szCs w:val="22"/>
        </w:rPr>
        <w:t xml:space="preserve">         </w:t>
      </w:r>
      <w:r w:rsidRPr="00905EFC">
        <w:rPr>
          <w:sz w:val="22"/>
          <w:szCs w:val="22"/>
        </w:rPr>
        <w:t>Contratante</w:t>
      </w:r>
      <w:r w:rsidRPr="00905EFC">
        <w:rPr>
          <w:sz w:val="22"/>
          <w:szCs w:val="22"/>
        </w:rPr>
        <w:tab/>
      </w:r>
      <w:r w:rsidRPr="00905EFC">
        <w:rPr>
          <w:sz w:val="22"/>
          <w:szCs w:val="22"/>
        </w:rPr>
        <w:tab/>
      </w:r>
      <w:r w:rsidRPr="00905EFC">
        <w:rPr>
          <w:sz w:val="22"/>
          <w:szCs w:val="22"/>
        </w:rPr>
        <w:tab/>
      </w:r>
      <w:r w:rsidRPr="00905EFC">
        <w:rPr>
          <w:sz w:val="22"/>
          <w:szCs w:val="22"/>
        </w:rPr>
        <w:tab/>
      </w:r>
      <w:r w:rsidRPr="00905EFC">
        <w:rPr>
          <w:sz w:val="22"/>
          <w:szCs w:val="22"/>
        </w:rPr>
        <w:tab/>
      </w:r>
      <w:r w:rsidR="00E77F8A">
        <w:rPr>
          <w:sz w:val="22"/>
          <w:szCs w:val="22"/>
        </w:rPr>
        <w:t xml:space="preserve">                </w:t>
      </w:r>
      <w:r w:rsidRPr="00905EFC">
        <w:rPr>
          <w:sz w:val="22"/>
          <w:szCs w:val="22"/>
        </w:rPr>
        <w:t>Contratado</w:t>
      </w:r>
    </w:p>
    <w:p w14:paraId="0790623C" w14:textId="77777777" w:rsidR="003A5ABB" w:rsidRPr="00905EFC" w:rsidRDefault="003A5ABB" w:rsidP="003A5ABB">
      <w:pPr>
        <w:jc w:val="both"/>
        <w:rPr>
          <w:sz w:val="22"/>
          <w:szCs w:val="22"/>
        </w:rPr>
      </w:pPr>
    </w:p>
    <w:p w14:paraId="49155B9B" w14:textId="5E62F0F6" w:rsidR="003A5ABB" w:rsidRDefault="003A5ABB" w:rsidP="003A5ABB">
      <w:pPr>
        <w:jc w:val="both"/>
        <w:rPr>
          <w:sz w:val="22"/>
          <w:szCs w:val="22"/>
        </w:rPr>
      </w:pPr>
    </w:p>
    <w:p w14:paraId="0E259E09" w14:textId="4B73D5F1" w:rsidR="003A5ABB" w:rsidRDefault="003A5ABB" w:rsidP="003A5ABB">
      <w:pPr>
        <w:tabs>
          <w:tab w:val="left" w:pos="3036"/>
        </w:tabs>
        <w:rPr>
          <w:sz w:val="22"/>
          <w:szCs w:val="22"/>
        </w:rPr>
      </w:pPr>
    </w:p>
    <w:p w14:paraId="54AAF50C" w14:textId="40B081BE" w:rsidR="00E77F8A" w:rsidRDefault="00E77F8A" w:rsidP="00E77F8A">
      <w:pPr>
        <w:tabs>
          <w:tab w:val="left" w:pos="3036"/>
        </w:tabs>
        <w:rPr>
          <w:sz w:val="22"/>
          <w:szCs w:val="22"/>
        </w:rPr>
      </w:pPr>
      <w:r>
        <w:rPr>
          <w:sz w:val="22"/>
          <w:szCs w:val="22"/>
        </w:rPr>
        <w:tab/>
        <w:t xml:space="preserve">  </w:t>
      </w:r>
    </w:p>
    <w:p w14:paraId="5FCFCCA5" w14:textId="77777777" w:rsidR="008B13F1" w:rsidRDefault="008B13F1" w:rsidP="008B13F1">
      <w:pPr>
        <w:jc w:val="center"/>
        <w:rPr>
          <w:rFonts w:cs="Arial"/>
          <w:b/>
          <w:szCs w:val="22"/>
        </w:rPr>
      </w:pPr>
      <w:r>
        <w:rPr>
          <w:rFonts w:cs="Arial"/>
          <w:b/>
          <w:szCs w:val="22"/>
        </w:rPr>
        <w:t>___________________________</w:t>
      </w:r>
    </w:p>
    <w:p w14:paraId="41EABBD8" w14:textId="77777777" w:rsidR="008B13F1" w:rsidRPr="008B13F1" w:rsidRDefault="008B13F1" w:rsidP="008B13F1">
      <w:pPr>
        <w:jc w:val="center"/>
        <w:rPr>
          <w:rFonts w:cs="Arial"/>
          <w:b/>
          <w:sz w:val="22"/>
          <w:szCs w:val="22"/>
        </w:rPr>
      </w:pPr>
      <w:r w:rsidRPr="008B13F1">
        <w:rPr>
          <w:rFonts w:cs="Arial"/>
          <w:b/>
          <w:sz w:val="22"/>
          <w:szCs w:val="22"/>
        </w:rPr>
        <w:t>ERNO FENSKE</w:t>
      </w:r>
    </w:p>
    <w:p w14:paraId="65352881" w14:textId="77777777" w:rsidR="008B13F1" w:rsidRPr="008B13F1" w:rsidRDefault="008B13F1" w:rsidP="008B13F1">
      <w:pPr>
        <w:jc w:val="center"/>
        <w:rPr>
          <w:rFonts w:cs="Arial"/>
          <w:bCs/>
          <w:sz w:val="22"/>
          <w:szCs w:val="22"/>
        </w:rPr>
      </w:pPr>
      <w:r w:rsidRPr="008B13F1">
        <w:rPr>
          <w:rFonts w:cs="Arial"/>
          <w:bCs/>
          <w:sz w:val="22"/>
          <w:szCs w:val="22"/>
        </w:rPr>
        <w:t>FISCAL DO CONTRATO</w:t>
      </w:r>
    </w:p>
    <w:p w14:paraId="4CED0B3A" w14:textId="61095E27" w:rsidR="00E77F8A" w:rsidRPr="00147EE0" w:rsidRDefault="00E77F8A" w:rsidP="00E77F8A">
      <w:pPr>
        <w:jc w:val="center"/>
        <w:rPr>
          <w:rFonts w:eastAsia="Calibri"/>
          <w:b/>
          <w:bCs/>
          <w:sz w:val="22"/>
          <w:szCs w:val="22"/>
        </w:rPr>
      </w:pPr>
    </w:p>
    <w:p w14:paraId="0C095655" w14:textId="77777777" w:rsidR="00E77F8A" w:rsidRDefault="00E77F8A" w:rsidP="008B13F1">
      <w:pPr>
        <w:rPr>
          <w:sz w:val="22"/>
          <w:szCs w:val="22"/>
        </w:rPr>
      </w:pPr>
    </w:p>
    <w:p w14:paraId="5D41C07C" w14:textId="77777777" w:rsidR="00E77F8A" w:rsidRPr="00905EFC" w:rsidRDefault="00E77F8A" w:rsidP="00E77F8A">
      <w:pPr>
        <w:jc w:val="center"/>
        <w:rPr>
          <w:sz w:val="22"/>
          <w:szCs w:val="22"/>
        </w:rPr>
      </w:pPr>
    </w:p>
    <w:p w14:paraId="3E824B6F" w14:textId="77777777" w:rsidR="00E77F8A" w:rsidRPr="00905EFC" w:rsidRDefault="00E77F8A" w:rsidP="00E77F8A">
      <w:pPr>
        <w:jc w:val="both"/>
        <w:rPr>
          <w:sz w:val="22"/>
          <w:szCs w:val="22"/>
        </w:rPr>
      </w:pPr>
    </w:p>
    <w:p w14:paraId="2794BADE" w14:textId="77777777" w:rsidR="00E77F8A" w:rsidRPr="00580DE5" w:rsidRDefault="00E77F8A" w:rsidP="00E77F8A">
      <w:pPr>
        <w:jc w:val="both"/>
        <w:rPr>
          <w:rFonts w:eastAsia="Calibri"/>
          <w:sz w:val="22"/>
          <w:szCs w:val="22"/>
        </w:rPr>
      </w:pPr>
      <w:r w:rsidRPr="00580DE5">
        <w:rPr>
          <w:rFonts w:eastAsia="Calibri"/>
          <w:sz w:val="22"/>
          <w:szCs w:val="22"/>
        </w:rPr>
        <w:t>Testemunhas:</w:t>
      </w:r>
    </w:p>
    <w:p w14:paraId="0FD18C73" w14:textId="77777777" w:rsidR="00E77F8A" w:rsidRPr="00580DE5" w:rsidRDefault="00E77F8A" w:rsidP="00E77F8A">
      <w:pPr>
        <w:numPr>
          <w:ilvl w:val="0"/>
          <w:numId w:val="3"/>
        </w:numPr>
        <w:tabs>
          <w:tab w:val="left" w:pos="284"/>
        </w:tabs>
        <w:ind w:left="0" w:firstLine="0"/>
        <w:jc w:val="both"/>
        <w:rPr>
          <w:rFonts w:eastAsia="Calibri"/>
          <w:sz w:val="22"/>
          <w:szCs w:val="22"/>
        </w:rPr>
      </w:pPr>
      <w:r w:rsidRPr="00580DE5">
        <w:rPr>
          <w:rFonts w:eastAsia="Calibri"/>
          <w:sz w:val="22"/>
          <w:szCs w:val="22"/>
        </w:rPr>
        <w:t xml:space="preserve">_______________________                          </w:t>
      </w:r>
      <w:r>
        <w:rPr>
          <w:rFonts w:eastAsia="Calibri"/>
          <w:sz w:val="22"/>
          <w:szCs w:val="22"/>
        </w:rPr>
        <w:t xml:space="preserve">                  </w:t>
      </w:r>
      <w:r w:rsidRPr="00580DE5">
        <w:rPr>
          <w:rFonts w:eastAsia="Calibri"/>
          <w:sz w:val="22"/>
          <w:szCs w:val="22"/>
        </w:rPr>
        <w:t xml:space="preserve"> 2- ________________________</w:t>
      </w:r>
    </w:p>
    <w:p w14:paraId="7505DB49" w14:textId="77777777" w:rsidR="00E77F8A" w:rsidRPr="00580DE5" w:rsidRDefault="00E77F8A" w:rsidP="00E77F8A">
      <w:pPr>
        <w:tabs>
          <w:tab w:val="left" w:pos="4820"/>
        </w:tabs>
        <w:jc w:val="both"/>
        <w:rPr>
          <w:rFonts w:eastAsia="Calibri"/>
          <w:sz w:val="22"/>
          <w:szCs w:val="22"/>
        </w:rPr>
      </w:pPr>
      <w:r w:rsidRPr="00580DE5">
        <w:rPr>
          <w:rFonts w:eastAsia="Calibri"/>
          <w:sz w:val="22"/>
          <w:szCs w:val="22"/>
        </w:rPr>
        <w:t>CPF:</w:t>
      </w:r>
      <w:r w:rsidRPr="00580DE5">
        <w:rPr>
          <w:rFonts w:eastAsia="Calibri"/>
          <w:sz w:val="22"/>
          <w:szCs w:val="22"/>
        </w:rPr>
        <w:tab/>
      </w:r>
      <w:r>
        <w:rPr>
          <w:rFonts w:eastAsia="Calibri"/>
          <w:sz w:val="22"/>
          <w:szCs w:val="22"/>
        </w:rPr>
        <w:t xml:space="preserve">        </w:t>
      </w:r>
      <w:r w:rsidRPr="00580DE5">
        <w:rPr>
          <w:rFonts w:eastAsia="Calibri"/>
          <w:sz w:val="22"/>
          <w:szCs w:val="22"/>
        </w:rPr>
        <w:t>CPF:</w:t>
      </w:r>
    </w:p>
    <w:p w14:paraId="174BAB08" w14:textId="77777777" w:rsidR="00E77F8A" w:rsidRPr="003A5ABB" w:rsidRDefault="00E77F8A" w:rsidP="003A5ABB">
      <w:pPr>
        <w:tabs>
          <w:tab w:val="left" w:pos="3036"/>
        </w:tabs>
        <w:rPr>
          <w:sz w:val="22"/>
          <w:szCs w:val="22"/>
        </w:rPr>
      </w:pPr>
    </w:p>
    <w:sectPr w:rsidR="00E77F8A" w:rsidRPr="003A5ABB" w:rsidSect="007558E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E4421A" w14:textId="77777777" w:rsidR="00DE08FE" w:rsidRDefault="00DE08FE" w:rsidP="003A5ABB">
      <w:r>
        <w:separator/>
      </w:r>
    </w:p>
  </w:endnote>
  <w:endnote w:type="continuationSeparator" w:id="0">
    <w:p w14:paraId="5B2E1D6E" w14:textId="77777777" w:rsidR="00DE08FE" w:rsidRDefault="00DE08FE" w:rsidP="003A5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45AE3A" w14:textId="65662A31" w:rsidR="003A5ABB" w:rsidRDefault="003A5ABB">
    <w:pPr>
      <w:pStyle w:val="Rodap"/>
    </w:pPr>
    <w:r w:rsidRPr="003A5ABB">
      <w:rPr>
        <w:rFonts w:ascii="Calibri" w:eastAsia="Calibri" w:hAnsi="Calibri"/>
        <w:noProof/>
        <w:sz w:val="22"/>
        <w:szCs w:val="22"/>
      </w:rPr>
      <w:drawing>
        <wp:inline distT="0" distB="0" distL="0" distR="0" wp14:anchorId="1B6D76F0" wp14:editId="5178A68F">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5A829" w14:textId="77777777" w:rsidR="00DE08FE" w:rsidRDefault="00DE08FE" w:rsidP="003A5ABB">
      <w:r>
        <w:separator/>
      </w:r>
    </w:p>
  </w:footnote>
  <w:footnote w:type="continuationSeparator" w:id="0">
    <w:p w14:paraId="6CFEA62A" w14:textId="77777777" w:rsidR="00DE08FE" w:rsidRDefault="00DE08FE" w:rsidP="003A5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FDF55" w14:textId="77777777" w:rsidR="003A5ABB" w:rsidRPr="003A5ABB" w:rsidRDefault="00EA77C0" w:rsidP="003A5ABB">
    <w:pPr>
      <w:jc w:val="center"/>
      <w:rPr>
        <w:rFonts w:ascii="Calibri" w:eastAsia="Calibri" w:hAnsi="Calibri"/>
        <w:b/>
        <w:sz w:val="32"/>
        <w:szCs w:val="32"/>
        <w:lang w:eastAsia="en-US"/>
      </w:rPr>
    </w:pPr>
    <w:r>
      <w:tab/>
    </w:r>
    <w:r w:rsidR="003A5ABB" w:rsidRPr="003A5ABB">
      <w:rPr>
        <w:rFonts w:ascii="Calibri" w:eastAsia="Calibri" w:hAnsi="Calibri"/>
        <w:b/>
        <w:noProof/>
        <w:sz w:val="32"/>
        <w:szCs w:val="32"/>
      </w:rPr>
      <w:drawing>
        <wp:anchor distT="0" distB="0" distL="114300" distR="114300" simplePos="0" relativeHeight="251659264" behindDoc="1" locked="0" layoutInCell="1" allowOverlap="1" wp14:anchorId="52DFB79A" wp14:editId="6B935FC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003A5ABB" w:rsidRPr="003A5ABB">
      <w:rPr>
        <w:rFonts w:ascii="Calibri" w:eastAsia="Calibri" w:hAnsi="Calibri"/>
        <w:b/>
        <w:sz w:val="32"/>
        <w:szCs w:val="32"/>
        <w:lang w:eastAsia="en-US"/>
      </w:rPr>
      <w:t>MUNICÍPIO DE MIRAGUAÍ</w:t>
    </w:r>
  </w:p>
  <w:p w14:paraId="0CC7747B" w14:textId="77777777" w:rsidR="003A5ABB" w:rsidRPr="003A5ABB" w:rsidRDefault="003A5ABB" w:rsidP="003A5ABB">
    <w:pPr>
      <w:tabs>
        <w:tab w:val="center" w:pos="4252"/>
        <w:tab w:val="right" w:pos="8504"/>
      </w:tabs>
      <w:jc w:val="center"/>
      <w:rPr>
        <w:rFonts w:ascii="Calibri" w:eastAsia="Calibri" w:hAnsi="Calibri"/>
        <w:sz w:val="22"/>
        <w:szCs w:val="22"/>
        <w:lang w:eastAsia="en-US"/>
      </w:rPr>
    </w:pPr>
    <w:r w:rsidRPr="003A5ABB">
      <w:rPr>
        <w:rFonts w:ascii="Calibri" w:eastAsia="Calibri" w:hAnsi="Calibri"/>
        <w:sz w:val="22"/>
        <w:szCs w:val="22"/>
        <w:lang w:eastAsia="en-US"/>
      </w:rPr>
      <w:t>Avenida Ijuí, 1593 – Centro – Miraguaí – CEP 98.540-000</w:t>
    </w:r>
  </w:p>
  <w:p w14:paraId="5ACC59CA" w14:textId="77777777" w:rsidR="003A5ABB" w:rsidRPr="003A5ABB" w:rsidRDefault="003A5ABB" w:rsidP="003A5ABB">
    <w:pPr>
      <w:tabs>
        <w:tab w:val="center" w:pos="4252"/>
        <w:tab w:val="right" w:pos="8504"/>
      </w:tabs>
      <w:jc w:val="center"/>
      <w:rPr>
        <w:rFonts w:ascii="Calibri" w:eastAsia="Calibri" w:hAnsi="Calibri"/>
        <w:sz w:val="22"/>
        <w:szCs w:val="22"/>
        <w:lang w:eastAsia="en-US"/>
      </w:rPr>
    </w:pPr>
    <w:r w:rsidRPr="003A5ABB">
      <w:rPr>
        <w:rFonts w:ascii="Calibri" w:eastAsia="Calibri" w:hAnsi="Calibri"/>
        <w:sz w:val="22"/>
        <w:szCs w:val="22"/>
        <w:lang w:eastAsia="en-US"/>
      </w:rPr>
      <w:t>Fone: (55) 3554 2300 – e-mail: pmmiraguai@bol.com.br</w:t>
    </w:r>
  </w:p>
  <w:p w14:paraId="65D51CE4" w14:textId="2088801A" w:rsidR="004576D7" w:rsidRPr="003A5ABB" w:rsidRDefault="003A5ABB" w:rsidP="003A5ABB">
    <w:pPr>
      <w:pBdr>
        <w:bottom w:val="single" w:sz="12" w:space="1" w:color="auto"/>
      </w:pBdr>
      <w:tabs>
        <w:tab w:val="center" w:pos="4252"/>
        <w:tab w:val="right" w:pos="8504"/>
      </w:tabs>
      <w:jc w:val="center"/>
      <w:rPr>
        <w:rFonts w:ascii="Calibri" w:eastAsia="Calibri" w:hAnsi="Calibri"/>
        <w:sz w:val="22"/>
        <w:szCs w:val="22"/>
        <w:lang w:eastAsia="en-US"/>
      </w:rPr>
    </w:pPr>
    <w:r w:rsidRPr="003A5ABB">
      <w:rPr>
        <w:rFonts w:ascii="Calibri" w:eastAsia="Calibri" w:hAnsi="Calibri"/>
        <w:sz w:val="22"/>
        <w:szCs w:val="22"/>
        <w:lang w:eastAsia="en-US"/>
      </w:rPr>
      <w:t>CNPJ sob nº 87.613.121/0001-97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4AB96828"/>
    <w:multiLevelType w:val="multilevel"/>
    <w:tmpl w:val="125A50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ABB"/>
    <w:rsid w:val="001F52F7"/>
    <w:rsid w:val="003A5ABB"/>
    <w:rsid w:val="004071D8"/>
    <w:rsid w:val="004576D7"/>
    <w:rsid w:val="00562FDD"/>
    <w:rsid w:val="005D4328"/>
    <w:rsid w:val="00663A15"/>
    <w:rsid w:val="008B13F1"/>
    <w:rsid w:val="00A442B2"/>
    <w:rsid w:val="00DC05A4"/>
    <w:rsid w:val="00DE08FE"/>
    <w:rsid w:val="00E77F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7A2A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ABB"/>
    <w:pPr>
      <w:spacing w:after="0" w:line="240" w:lineRule="auto"/>
    </w:pPr>
    <w:rPr>
      <w:rFonts w:ascii="Times New Roman" w:eastAsia="Times New Roman" w:hAnsi="Times New Roman" w:cs="Times New Roman"/>
      <w:kern w:val="0"/>
      <w:sz w:val="24"/>
      <w:szCs w:val="24"/>
      <w:lang w:eastAsia="pt-BR"/>
      <w14:ligatures w14:val="none"/>
    </w:rPr>
  </w:style>
  <w:style w:type="paragraph" w:styleId="Ttulo4">
    <w:name w:val="heading 4"/>
    <w:basedOn w:val="Normal"/>
    <w:next w:val="Normal"/>
    <w:link w:val="Ttulo4Char"/>
    <w:qFormat/>
    <w:rsid w:val="003A5ABB"/>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3A5ABB"/>
    <w:pPr>
      <w:spacing w:before="240" w:after="60"/>
      <w:outlineLvl w:val="4"/>
    </w:pPr>
    <w:rPr>
      <w:rFonts w:ascii="Calibri" w:hAnsi="Calibri"/>
      <w:b/>
      <w:bCs/>
      <w:i/>
      <w:iCs/>
      <w:sz w:val="26"/>
      <w:szCs w:val="26"/>
    </w:rPr>
  </w:style>
  <w:style w:type="paragraph" w:styleId="Ttulo9">
    <w:name w:val="heading 9"/>
    <w:basedOn w:val="Normal"/>
    <w:next w:val="Normal"/>
    <w:link w:val="Ttulo9Char"/>
    <w:uiPriority w:val="9"/>
    <w:semiHidden/>
    <w:unhideWhenUsed/>
    <w:qFormat/>
    <w:rsid w:val="003A5ABB"/>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3A5ABB"/>
    <w:rPr>
      <w:rFonts w:ascii="Times New Roman" w:eastAsia="Times New Roman" w:hAnsi="Times New Roman" w:cs="Times New Roman"/>
      <w:b/>
      <w:bCs/>
      <w:kern w:val="0"/>
      <w:sz w:val="28"/>
      <w:szCs w:val="28"/>
      <w:lang w:eastAsia="pt-BR"/>
      <w14:ligatures w14:val="none"/>
    </w:rPr>
  </w:style>
  <w:style w:type="character" w:customStyle="1" w:styleId="Ttulo5Char">
    <w:name w:val="Título 5 Char"/>
    <w:basedOn w:val="Fontepargpadro"/>
    <w:link w:val="Ttulo5"/>
    <w:uiPriority w:val="9"/>
    <w:semiHidden/>
    <w:rsid w:val="003A5ABB"/>
    <w:rPr>
      <w:rFonts w:ascii="Calibri" w:eastAsia="Times New Roman" w:hAnsi="Calibri" w:cs="Times New Roman"/>
      <w:b/>
      <w:bCs/>
      <w:i/>
      <w:iCs/>
      <w:kern w:val="0"/>
      <w:sz w:val="26"/>
      <w:szCs w:val="26"/>
      <w:lang w:eastAsia="pt-BR"/>
      <w14:ligatures w14:val="none"/>
    </w:rPr>
  </w:style>
  <w:style w:type="character" w:customStyle="1" w:styleId="Ttulo9Char">
    <w:name w:val="Título 9 Char"/>
    <w:basedOn w:val="Fontepargpadro"/>
    <w:link w:val="Ttulo9"/>
    <w:uiPriority w:val="9"/>
    <w:semiHidden/>
    <w:rsid w:val="003A5ABB"/>
    <w:rPr>
      <w:rFonts w:ascii="Calibri Light" w:eastAsia="Times New Roman" w:hAnsi="Calibri Light" w:cs="Times New Roman"/>
      <w:kern w:val="0"/>
      <w:lang w:eastAsia="pt-BR"/>
      <w14:ligatures w14:val="none"/>
    </w:rPr>
  </w:style>
  <w:style w:type="paragraph" w:customStyle="1" w:styleId="Nvel2">
    <w:name w:val="Nível 2"/>
    <w:basedOn w:val="Normal"/>
    <w:next w:val="Normal"/>
    <w:rsid w:val="003A5ABB"/>
    <w:pPr>
      <w:spacing w:after="120"/>
      <w:jc w:val="both"/>
    </w:pPr>
    <w:rPr>
      <w:rFonts w:ascii="Arial" w:hAnsi="Arial"/>
      <w:b/>
      <w:szCs w:val="20"/>
    </w:rPr>
  </w:style>
  <w:style w:type="paragraph" w:customStyle="1" w:styleId="Contedodatabela">
    <w:name w:val="Conteúdo da tabela"/>
    <w:basedOn w:val="Corpodetexto"/>
    <w:rsid w:val="003A5ABB"/>
    <w:pPr>
      <w:suppressLineNumbers/>
      <w:suppressAutoHyphens/>
      <w:spacing w:after="0"/>
      <w:jc w:val="both"/>
    </w:pPr>
    <w:rPr>
      <w:rFonts w:ascii="Arial" w:hAnsi="Arial"/>
      <w:sz w:val="22"/>
      <w:szCs w:val="20"/>
    </w:rPr>
  </w:style>
  <w:style w:type="paragraph" w:customStyle="1" w:styleId="WW-Padro">
    <w:name w:val="WW-Padrão"/>
    <w:rsid w:val="003A5ABB"/>
    <w:pPr>
      <w:suppressAutoHyphens/>
      <w:spacing w:after="0" w:line="240" w:lineRule="auto"/>
    </w:pPr>
    <w:rPr>
      <w:rFonts w:ascii="Times New Roman" w:eastAsia="Times New Roman" w:hAnsi="Times New Roman" w:cs="Times New Roman"/>
      <w:kern w:val="0"/>
      <w:sz w:val="24"/>
      <w:szCs w:val="20"/>
      <w:lang w:eastAsia="ar-SA"/>
      <w14:ligatures w14:val="none"/>
    </w:rPr>
  </w:style>
  <w:style w:type="paragraph" w:customStyle="1" w:styleId="WW-Corpodetexto2">
    <w:name w:val="WW-Corpo de texto 2"/>
    <w:basedOn w:val="Normal"/>
    <w:rsid w:val="003A5ABB"/>
    <w:pPr>
      <w:suppressAutoHyphens/>
      <w:jc w:val="both"/>
    </w:pPr>
    <w:rPr>
      <w:rFonts w:ascii="Arial" w:hAnsi="Arial"/>
      <w:sz w:val="20"/>
      <w:szCs w:val="20"/>
      <w:lang w:eastAsia="ar-SA"/>
    </w:rPr>
  </w:style>
  <w:style w:type="paragraph" w:styleId="Cabealho">
    <w:name w:val="header"/>
    <w:basedOn w:val="Normal"/>
    <w:link w:val="CabealhoChar"/>
    <w:unhideWhenUsed/>
    <w:rsid w:val="003A5ABB"/>
    <w:pPr>
      <w:tabs>
        <w:tab w:val="center" w:pos="4252"/>
        <w:tab w:val="right" w:pos="8504"/>
      </w:tabs>
    </w:pPr>
  </w:style>
  <w:style w:type="character" w:customStyle="1" w:styleId="CabealhoChar">
    <w:name w:val="Cabeçalho Char"/>
    <w:basedOn w:val="Fontepargpadro"/>
    <w:link w:val="Cabealho"/>
    <w:rsid w:val="003A5ABB"/>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uiPriority w:val="99"/>
    <w:unhideWhenUsed/>
    <w:rsid w:val="003A5ABB"/>
    <w:pPr>
      <w:spacing w:after="120"/>
      <w:ind w:left="283"/>
    </w:pPr>
  </w:style>
  <w:style w:type="character" w:customStyle="1" w:styleId="RecuodecorpodetextoChar">
    <w:name w:val="Recuo de corpo de texto Char"/>
    <w:basedOn w:val="Fontepargpadro"/>
    <w:link w:val="Recuodecorpodetexto"/>
    <w:uiPriority w:val="99"/>
    <w:rsid w:val="003A5ABB"/>
    <w:rPr>
      <w:rFonts w:ascii="Times New Roman" w:eastAsia="Times New Roman" w:hAnsi="Times New Roman" w:cs="Times New Roman"/>
      <w:kern w:val="0"/>
      <w:sz w:val="24"/>
      <w:szCs w:val="24"/>
      <w:lang w:eastAsia="pt-BR"/>
      <w14:ligatures w14:val="none"/>
    </w:rPr>
  </w:style>
  <w:style w:type="paragraph" w:styleId="SemEspaamento">
    <w:name w:val="No Spacing"/>
    <w:uiPriority w:val="1"/>
    <w:qFormat/>
    <w:rsid w:val="003A5AB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orpodetexto21">
    <w:name w:val="Corpo de texto 21"/>
    <w:basedOn w:val="Normal"/>
    <w:rsid w:val="003A5ABB"/>
    <w:pPr>
      <w:suppressAutoHyphens/>
      <w:jc w:val="both"/>
    </w:pPr>
    <w:rPr>
      <w:szCs w:val="20"/>
      <w:lang w:eastAsia="ar-SA"/>
    </w:rPr>
  </w:style>
  <w:style w:type="paragraph" w:customStyle="1" w:styleId="WW-Legenda">
    <w:name w:val="WW-Legenda"/>
    <w:basedOn w:val="Normal"/>
    <w:next w:val="Normal"/>
    <w:rsid w:val="003A5ABB"/>
    <w:pPr>
      <w:suppressAutoHyphens/>
      <w:jc w:val="center"/>
    </w:pPr>
    <w:rPr>
      <w:b/>
      <w:szCs w:val="20"/>
      <w:lang w:eastAsia="ar-SA"/>
    </w:rPr>
  </w:style>
  <w:style w:type="paragraph" w:styleId="Textoembloco">
    <w:name w:val="Block Text"/>
    <w:basedOn w:val="Normal"/>
    <w:rsid w:val="003A5ABB"/>
    <w:pPr>
      <w:spacing w:after="120"/>
      <w:ind w:left="1416" w:right="-16" w:hanging="589"/>
      <w:jc w:val="both"/>
    </w:pPr>
    <w:rPr>
      <w:sz w:val="22"/>
    </w:rPr>
  </w:style>
  <w:style w:type="paragraph" w:styleId="Corpodetexto">
    <w:name w:val="Body Text"/>
    <w:basedOn w:val="Normal"/>
    <w:link w:val="CorpodetextoChar"/>
    <w:uiPriority w:val="99"/>
    <w:semiHidden/>
    <w:unhideWhenUsed/>
    <w:rsid w:val="003A5ABB"/>
    <w:pPr>
      <w:spacing w:after="120"/>
    </w:pPr>
  </w:style>
  <w:style w:type="character" w:customStyle="1" w:styleId="CorpodetextoChar">
    <w:name w:val="Corpo de texto Char"/>
    <w:basedOn w:val="Fontepargpadro"/>
    <w:link w:val="Corpodetexto"/>
    <w:uiPriority w:val="99"/>
    <w:semiHidden/>
    <w:rsid w:val="003A5ABB"/>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3A5ABB"/>
    <w:pPr>
      <w:tabs>
        <w:tab w:val="center" w:pos="4252"/>
        <w:tab w:val="right" w:pos="8504"/>
      </w:tabs>
    </w:pPr>
  </w:style>
  <w:style w:type="character" w:customStyle="1" w:styleId="RodapChar">
    <w:name w:val="Rodapé Char"/>
    <w:basedOn w:val="Fontepargpadro"/>
    <w:link w:val="Rodap"/>
    <w:uiPriority w:val="99"/>
    <w:rsid w:val="003A5ABB"/>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5D4328"/>
    <w:rPr>
      <w:color w:val="0563C1" w:themeColor="hyperlink"/>
      <w:u w:val="single"/>
    </w:rPr>
  </w:style>
  <w:style w:type="character" w:customStyle="1" w:styleId="UnresolvedMention">
    <w:name w:val="Unresolved Mention"/>
    <w:basedOn w:val="Fontepargpadro"/>
    <w:uiPriority w:val="99"/>
    <w:semiHidden/>
    <w:unhideWhenUsed/>
    <w:rsid w:val="005D4328"/>
    <w:rPr>
      <w:color w:val="605E5C"/>
      <w:shd w:val="clear" w:color="auto" w:fill="E1DFDD"/>
    </w:rPr>
  </w:style>
  <w:style w:type="paragraph" w:styleId="Textodebalo">
    <w:name w:val="Balloon Text"/>
    <w:basedOn w:val="Normal"/>
    <w:link w:val="TextodebaloChar"/>
    <w:uiPriority w:val="99"/>
    <w:semiHidden/>
    <w:unhideWhenUsed/>
    <w:rsid w:val="00DC05A4"/>
    <w:rPr>
      <w:rFonts w:ascii="Tahoma" w:hAnsi="Tahoma" w:cs="Tahoma"/>
      <w:sz w:val="16"/>
      <w:szCs w:val="16"/>
    </w:rPr>
  </w:style>
  <w:style w:type="character" w:customStyle="1" w:styleId="TextodebaloChar">
    <w:name w:val="Texto de balão Char"/>
    <w:basedOn w:val="Fontepargpadro"/>
    <w:link w:val="Textodebalo"/>
    <w:uiPriority w:val="99"/>
    <w:semiHidden/>
    <w:rsid w:val="00DC05A4"/>
    <w:rPr>
      <w:rFonts w:ascii="Tahoma" w:eastAsia="Times New Roman" w:hAnsi="Tahoma" w:cs="Tahoma"/>
      <w:kern w:val="0"/>
      <w:sz w:val="16"/>
      <w:szCs w:val="16"/>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ABB"/>
    <w:pPr>
      <w:spacing w:after="0" w:line="240" w:lineRule="auto"/>
    </w:pPr>
    <w:rPr>
      <w:rFonts w:ascii="Times New Roman" w:eastAsia="Times New Roman" w:hAnsi="Times New Roman" w:cs="Times New Roman"/>
      <w:kern w:val="0"/>
      <w:sz w:val="24"/>
      <w:szCs w:val="24"/>
      <w:lang w:eastAsia="pt-BR"/>
      <w14:ligatures w14:val="none"/>
    </w:rPr>
  </w:style>
  <w:style w:type="paragraph" w:styleId="Ttulo4">
    <w:name w:val="heading 4"/>
    <w:basedOn w:val="Normal"/>
    <w:next w:val="Normal"/>
    <w:link w:val="Ttulo4Char"/>
    <w:qFormat/>
    <w:rsid w:val="003A5ABB"/>
    <w:pPr>
      <w:keepNext/>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3A5ABB"/>
    <w:pPr>
      <w:spacing w:before="240" w:after="60"/>
      <w:outlineLvl w:val="4"/>
    </w:pPr>
    <w:rPr>
      <w:rFonts w:ascii="Calibri" w:hAnsi="Calibri"/>
      <w:b/>
      <w:bCs/>
      <w:i/>
      <w:iCs/>
      <w:sz w:val="26"/>
      <w:szCs w:val="26"/>
    </w:rPr>
  </w:style>
  <w:style w:type="paragraph" w:styleId="Ttulo9">
    <w:name w:val="heading 9"/>
    <w:basedOn w:val="Normal"/>
    <w:next w:val="Normal"/>
    <w:link w:val="Ttulo9Char"/>
    <w:uiPriority w:val="9"/>
    <w:semiHidden/>
    <w:unhideWhenUsed/>
    <w:qFormat/>
    <w:rsid w:val="003A5ABB"/>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3A5ABB"/>
    <w:rPr>
      <w:rFonts w:ascii="Times New Roman" w:eastAsia="Times New Roman" w:hAnsi="Times New Roman" w:cs="Times New Roman"/>
      <w:b/>
      <w:bCs/>
      <w:kern w:val="0"/>
      <w:sz w:val="28"/>
      <w:szCs w:val="28"/>
      <w:lang w:eastAsia="pt-BR"/>
      <w14:ligatures w14:val="none"/>
    </w:rPr>
  </w:style>
  <w:style w:type="character" w:customStyle="1" w:styleId="Ttulo5Char">
    <w:name w:val="Título 5 Char"/>
    <w:basedOn w:val="Fontepargpadro"/>
    <w:link w:val="Ttulo5"/>
    <w:uiPriority w:val="9"/>
    <w:semiHidden/>
    <w:rsid w:val="003A5ABB"/>
    <w:rPr>
      <w:rFonts w:ascii="Calibri" w:eastAsia="Times New Roman" w:hAnsi="Calibri" w:cs="Times New Roman"/>
      <w:b/>
      <w:bCs/>
      <w:i/>
      <w:iCs/>
      <w:kern w:val="0"/>
      <w:sz w:val="26"/>
      <w:szCs w:val="26"/>
      <w:lang w:eastAsia="pt-BR"/>
      <w14:ligatures w14:val="none"/>
    </w:rPr>
  </w:style>
  <w:style w:type="character" w:customStyle="1" w:styleId="Ttulo9Char">
    <w:name w:val="Título 9 Char"/>
    <w:basedOn w:val="Fontepargpadro"/>
    <w:link w:val="Ttulo9"/>
    <w:uiPriority w:val="9"/>
    <w:semiHidden/>
    <w:rsid w:val="003A5ABB"/>
    <w:rPr>
      <w:rFonts w:ascii="Calibri Light" w:eastAsia="Times New Roman" w:hAnsi="Calibri Light" w:cs="Times New Roman"/>
      <w:kern w:val="0"/>
      <w:lang w:eastAsia="pt-BR"/>
      <w14:ligatures w14:val="none"/>
    </w:rPr>
  </w:style>
  <w:style w:type="paragraph" w:customStyle="1" w:styleId="Nvel2">
    <w:name w:val="Nível 2"/>
    <w:basedOn w:val="Normal"/>
    <w:next w:val="Normal"/>
    <w:rsid w:val="003A5ABB"/>
    <w:pPr>
      <w:spacing w:after="120"/>
      <w:jc w:val="both"/>
    </w:pPr>
    <w:rPr>
      <w:rFonts w:ascii="Arial" w:hAnsi="Arial"/>
      <w:b/>
      <w:szCs w:val="20"/>
    </w:rPr>
  </w:style>
  <w:style w:type="paragraph" w:customStyle="1" w:styleId="Contedodatabela">
    <w:name w:val="Conteúdo da tabela"/>
    <w:basedOn w:val="Corpodetexto"/>
    <w:rsid w:val="003A5ABB"/>
    <w:pPr>
      <w:suppressLineNumbers/>
      <w:suppressAutoHyphens/>
      <w:spacing w:after="0"/>
      <w:jc w:val="both"/>
    </w:pPr>
    <w:rPr>
      <w:rFonts w:ascii="Arial" w:hAnsi="Arial"/>
      <w:sz w:val="22"/>
      <w:szCs w:val="20"/>
    </w:rPr>
  </w:style>
  <w:style w:type="paragraph" w:customStyle="1" w:styleId="WW-Padro">
    <w:name w:val="WW-Padrão"/>
    <w:rsid w:val="003A5ABB"/>
    <w:pPr>
      <w:suppressAutoHyphens/>
      <w:spacing w:after="0" w:line="240" w:lineRule="auto"/>
    </w:pPr>
    <w:rPr>
      <w:rFonts w:ascii="Times New Roman" w:eastAsia="Times New Roman" w:hAnsi="Times New Roman" w:cs="Times New Roman"/>
      <w:kern w:val="0"/>
      <w:sz w:val="24"/>
      <w:szCs w:val="20"/>
      <w:lang w:eastAsia="ar-SA"/>
      <w14:ligatures w14:val="none"/>
    </w:rPr>
  </w:style>
  <w:style w:type="paragraph" w:customStyle="1" w:styleId="WW-Corpodetexto2">
    <w:name w:val="WW-Corpo de texto 2"/>
    <w:basedOn w:val="Normal"/>
    <w:rsid w:val="003A5ABB"/>
    <w:pPr>
      <w:suppressAutoHyphens/>
      <w:jc w:val="both"/>
    </w:pPr>
    <w:rPr>
      <w:rFonts w:ascii="Arial" w:hAnsi="Arial"/>
      <w:sz w:val="20"/>
      <w:szCs w:val="20"/>
      <w:lang w:eastAsia="ar-SA"/>
    </w:rPr>
  </w:style>
  <w:style w:type="paragraph" w:styleId="Cabealho">
    <w:name w:val="header"/>
    <w:basedOn w:val="Normal"/>
    <w:link w:val="CabealhoChar"/>
    <w:unhideWhenUsed/>
    <w:rsid w:val="003A5ABB"/>
    <w:pPr>
      <w:tabs>
        <w:tab w:val="center" w:pos="4252"/>
        <w:tab w:val="right" w:pos="8504"/>
      </w:tabs>
    </w:pPr>
  </w:style>
  <w:style w:type="character" w:customStyle="1" w:styleId="CabealhoChar">
    <w:name w:val="Cabeçalho Char"/>
    <w:basedOn w:val="Fontepargpadro"/>
    <w:link w:val="Cabealho"/>
    <w:rsid w:val="003A5ABB"/>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uiPriority w:val="99"/>
    <w:unhideWhenUsed/>
    <w:rsid w:val="003A5ABB"/>
    <w:pPr>
      <w:spacing w:after="120"/>
      <w:ind w:left="283"/>
    </w:pPr>
  </w:style>
  <w:style w:type="character" w:customStyle="1" w:styleId="RecuodecorpodetextoChar">
    <w:name w:val="Recuo de corpo de texto Char"/>
    <w:basedOn w:val="Fontepargpadro"/>
    <w:link w:val="Recuodecorpodetexto"/>
    <w:uiPriority w:val="99"/>
    <w:rsid w:val="003A5ABB"/>
    <w:rPr>
      <w:rFonts w:ascii="Times New Roman" w:eastAsia="Times New Roman" w:hAnsi="Times New Roman" w:cs="Times New Roman"/>
      <w:kern w:val="0"/>
      <w:sz w:val="24"/>
      <w:szCs w:val="24"/>
      <w:lang w:eastAsia="pt-BR"/>
      <w14:ligatures w14:val="none"/>
    </w:rPr>
  </w:style>
  <w:style w:type="paragraph" w:styleId="SemEspaamento">
    <w:name w:val="No Spacing"/>
    <w:uiPriority w:val="1"/>
    <w:qFormat/>
    <w:rsid w:val="003A5AB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orpodetexto21">
    <w:name w:val="Corpo de texto 21"/>
    <w:basedOn w:val="Normal"/>
    <w:rsid w:val="003A5ABB"/>
    <w:pPr>
      <w:suppressAutoHyphens/>
      <w:jc w:val="both"/>
    </w:pPr>
    <w:rPr>
      <w:szCs w:val="20"/>
      <w:lang w:eastAsia="ar-SA"/>
    </w:rPr>
  </w:style>
  <w:style w:type="paragraph" w:customStyle="1" w:styleId="WW-Legenda">
    <w:name w:val="WW-Legenda"/>
    <w:basedOn w:val="Normal"/>
    <w:next w:val="Normal"/>
    <w:rsid w:val="003A5ABB"/>
    <w:pPr>
      <w:suppressAutoHyphens/>
      <w:jc w:val="center"/>
    </w:pPr>
    <w:rPr>
      <w:b/>
      <w:szCs w:val="20"/>
      <w:lang w:eastAsia="ar-SA"/>
    </w:rPr>
  </w:style>
  <w:style w:type="paragraph" w:styleId="Textoembloco">
    <w:name w:val="Block Text"/>
    <w:basedOn w:val="Normal"/>
    <w:rsid w:val="003A5ABB"/>
    <w:pPr>
      <w:spacing w:after="120"/>
      <w:ind w:left="1416" w:right="-16" w:hanging="589"/>
      <w:jc w:val="both"/>
    </w:pPr>
    <w:rPr>
      <w:sz w:val="22"/>
    </w:rPr>
  </w:style>
  <w:style w:type="paragraph" w:styleId="Corpodetexto">
    <w:name w:val="Body Text"/>
    <w:basedOn w:val="Normal"/>
    <w:link w:val="CorpodetextoChar"/>
    <w:uiPriority w:val="99"/>
    <w:semiHidden/>
    <w:unhideWhenUsed/>
    <w:rsid w:val="003A5ABB"/>
    <w:pPr>
      <w:spacing w:after="120"/>
    </w:pPr>
  </w:style>
  <w:style w:type="character" w:customStyle="1" w:styleId="CorpodetextoChar">
    <w:name w:val="Corpo de texto Char"/>
    <w:basedOn w:val="Fontepargpadro"/>
    <w:link w:val="Corpodetexto"/>
    <w:uiPriority w:val="99"/>
    <w:semiHidden/>
    <w:rsid w:val="003A5ABB"/>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3A5ABB"/>
    <w:pPr>
      <w:tabs>
        <w:tab w:val="center" w:pos="4252"/>
        <w:tab w:val="right" w:pos="8504"/>
      </w:tabs>
    </w:pPr>
  </w:style>
  <w:style w:type="character" w:customStyle="1" w:styleId="RodapChar">
    <w:name w:val="Rodapé Char"/>
    <w:basedOn w:val="Fontepargpadro"/>
    <w:link w:val="Rodap"/>
    <w:uiPriority w:val="99"/>
    <w:rsid w:val="003A5ABB"/>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5D4328"/>
    <w:rPr>
      <w:color w:val="0563C1" w:themeColor="hyperlink"/>
      <w:u w:val="single"/>
    </w:rPr>
  </w:style>
  <w:style w:type="character" w:customStyle="1" w:styleId="UnresolvedMention">
    <w:name w:val="Unresolved Mention"/>
    <w:basedOn w:val="Fontepargpadro"/>
    <w:uiPriority w:val="99"/>
    <w:semiHidden/>
    <w:unhideWhenUsed/>
    <w:rsid w:val="005D4328"/>
    <w:rPr>
      <w:color w:val="605E5C"/>
      <w:shd w:val="clear" w:color="auto" w:fill="E1DFDD"/>
    </w:rPr>
  </w:style>
  <w:style w:type="paragraph" w:styleId="Textodebalo">
    <w:name w:val="Balloon Text"/>
    <w:basedOn w:val="Normal"/>
    <w:link w:val="TextodebaloChar"/>
    <w:uiPriority w:val="99"/>
    <w:semiHidden/>
    <w:unhideWhenUsed/>
    <w:rsid w:val="00DC05A4"/>
    <w:rPr>
      <w:rFonts w:ascii="Tahoma" w:hAnsi="Tahoma" w:cs="Tahoma"/>
      <w:sz w:val="16"/>
      <w:szCs w:val="16"/>
    </w:rPr>
  </w:style>
  <w:style w:type="character" w:customStyle="1" w:styleId="TextodebaloChar">
    <w:name w:val="Texto de balão Char"/>
    <w:basedOn w:val="Fontepargpadro"/>
    <w:link w:val="Textodebalo"/>
    <w:uiPriority w:val="99"/>
    <w:semiHidden/>
    <w:rsid w:val="00DC05A4"/>
    <w:rPr>
      <w:rFonts w:ascii="Tahoma" w:eastAsia="Times New Roman" w:hAnsi="Tahoma" w:cs="Tahoma"/>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komac.com.b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2059</Words>
  <Characters>11124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Karise_</cp:lastModifiedBy>
  <cp:revision>4</cp:revision>
  <cp:lastPrinted>2023-11-16T13:07:00Z</cp:lastPrinted>
  <dcterms:created xsi:type="dcterms:W3CDTF">2023-11-14T16:32:00Z</dcterms:created>
  <dcterms:modified xsi:type="dcterms:W3CDTF">2023-11-16T13:09:00Z</dcterms:modified>
</cp:coreProperties>
</file>