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770728" w14:textId="6550226F" w:rsidR="00946011" w:rsidRPr="00E52E4B" w:rsidRDefault="0045094B" w:rsidP="00DB70C9">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Times New Roman" w:hAnsi="Times New Roman" w:cs="Times New Roman"/>
          <w:b/>
          <w:szCs w:val="22"/>
        </w:rPr>
      </w:pPr>
      <w:r w:rsidRPr="00E52E4B">
        <w:rPr>
          <w:rFonts w:ascii="Times New Roman" w:hAnsi="Times New Roman" w:cs="Times New Roman"/>
          <w:b/>
          <w:szCs w:val="22"/>
        </w:rPr>
        <w:t>TERMO DE REFERÊNCIA</w:t>
      </w:r>
    </w:p>
    <w:p w14:paraId="67AE34DE" w14:textId="77777777" w:rsidR="00170234" w:rsidRPr="00E52E4B" w:rsidRDefault="00170234" w:rsidP="00DB70C9">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Times New Roman" w:hAnsi="Times New Roman" w:cs="Times New Roman"/>
          <w:szCs w:val="22"/>
        </w:rPr>
      </w:pPr>
    </w:p>
    <w:p w14:paraId="08EB98F2" w14:textId="29F5BDC4" w:rsidR="009103C4" w:rsidRPr="00E52E4B" w:rsidRDefault="00D008B8" w:rsidP="00C546B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Times New Roman" w:hAnsi="Times New Roman" w:cs="Times New Roman"/>
          <w:b/>
          <w:bCs/>
          <w:szCs w:val="22"/>
        </w:rPr>
      </w:pPr>
      <w:r w:rsidRPr="00E52E4B">
        <w:rPr>
          <w:rFonts w:ascii="Times New Roman" w:hAnsi="Times New Roman" w:cs="Times New Roman"/>
          <w:b/>
          <w:bCs/>
          <w:szCs w:val="22"/>
        </w:rPr>
        <w:t xml:space="preserve">PROCESSO ADMINISTRATIVO Nº </w:t>
      </w:r>
      <w:r w:rsidR="0077009B">
        <w:rPr>
          <w:rFonts w:ascii="Times New Roman" w:hAnsi="Times New Roman" w:cs="Times New Roman"/>
          <w:b/>
          <w:bCs/>
          <w:szCs w:val="22"/>
        </w:rPr>
        <w:t>115</w:t>
      </w:r>
      <w:r w:rsidR="00F8462B" w:rsidRPr="00E52E4B">
        <w:rPr>
          <w:rFonts w:ascii="Times New Roman" w:hAnsi="Times New Roman" w:cs="Times New Roman"/>
          <w:b/>
          <w:bCs/>
          <w:szCs w:val="22"/>
        </w:rPr>
        <w:t>/2025</w:t>
      </w:r>
    </w:p>
    <w:p w14:paraId="2B2DB0F0" w14:textId="2F38598F" w:rsidR="009103C4" w:rsidRPr="00E52E4B" w:rsidRDefault="00357F2C" w:rsidP="00C546B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Times New Roman" w:hAnsi="Times New Roman" w:cs="Times New Roman"/>
          <w:szCs w:val="22"/>
        </w:rPr>
      </w:pPr>
      <w:r w:rsidRPr="00E52E4B">
        <w:rPr>
          <w:rFonts w:ascii="Times New Roman" w:hAnsi="Times New Roman" w:cs="Times New Roman"/>
          <w:szCs w:val="22"/>
        </w:rPr>
        <w:t xml:space="preserve">Município de </w:t>
      </w:r>
      <w:r w:rsidR="00FF7377" w:rsidRPr="00E52E4B">
        <w:rPr>
          <w:rFonts w:ascii="Times New Roman" w:hAnsi="Times New Roman" w:cs="Times New Roman"/>
          <w:szCs w:val="22"/>
        </w:rPr>
        <w:t>Miraguaí</w:t>
      </w:r>
    </w:p>
    <w:p w14:paraId="2A972C3A" w14:textId="07C2B45F" w:rsidR="00357F2C" w:rsidRPr="00E52E4B" w:rsidRDefault="00357F2C" w:rsidP="00C546B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Times New Roman" w:hAnsi="Times New Roman" w:cs="Times New Roman"/>
          <w:szCs w:val="22"/>
        </w:rPr>
      </w:pPr>
      <w:r w:rsidRPr="00E52E4B">
        <w:rPr>
          <w:rFonts w:ascii="Times New Roman" w:hAnsi="Times New Roman" w:cs="Times New Roman"/>
          <w:szCs w:val="22"/>
        </w:rPr>
        <w:t>Secretaria Municipal de</w:t>
      </w:r>
      <w:r w:rsidR="00806A25" w:rsidRPr="00E52E4B">
        <w:rPr>
          <w:rFonts w:ascii="Times New Roman" w:hAnsi="Times New Roman" w:cs="Times New Roman"/>
          <w:szCs w:val="22"/>
        </w:rPr>
        <w:t xml:space="preserve"> </w:t>
      </w:r>
      <w:r w:rsidR="00EE2B49">
        <w:rPr>
          <w:rFonts w:ascii="Times New Roman" w:hAnsi="Times New Roman" w:cs="Times New Roman"/>
          <w:szCs w:val="22"/>
        </w:rPr>
        <w:t>Assistência Social</w:t>
      </w:r>
      <w:r w:rsidR="00806A25" w:rsidRPr="00E52E4B">
        <w:rPr>
          <w:rFonts w:ascii="Times New Roman" w:hAnsi="Times New Roman" w:cs="Times New Roman"/>
          <w:szCs w:val="22"/>
        </w:rPr>
        <w:t xml:space="preserve"> </w:t>
      </w:r>
    </w:p>
    <w:p w14:paraId="5F4E045D" w14:textId="4AEC2CDE" w:rsidR="007F74C4" w:rsidRDefault="00AF43CC" w:rsidP="007F74C4">
      <w:pPr>
        <w:jc w:val="both"/>
        <w:rPr>
          <w:rFonts w:ascii="Times New Roman" w:hAnsi="Times New Roman" w:cs="Times New Roman"/>
          <w:b/>
          <w:bCs/>
          <w:szCs w:val="22"/>
        </w:rPr>
      </w:pPr>
      <w:r w:rsidRPr="00E52E4B">
        <w:rPr>
          <w:rFonts w:ascii="Times New Roman" w:hAnsi="Times New Roman" w:cs="Times New Roman"/>
          <w:szCs w:val="22"/>
        </w:rPr>
        <w:t xml:space="preserve">Necessidade da Administração: </w:t>
      </w:r>
      <w:bookmarkStart w:id="0" w:name="_Hlk214456099"/>
      <w:bookmarkStart w:id="1" w:name="_Hlk214458076"/>
      <w:r w:rsidR="00832943" w:rsidRPr="00832943">
        <w:rPr>
          <w:rFonts w:ascii="Times New Roman" w:hAnsi="Times New Roman" w:cs="Times New Roman"/>
          <w:b/>
          <w:szCs w:val="22"/>
        </w:rPr>
        <w:t>PRESTAÇÃO DE SERVIÇOS DE LOCAÇÃO DE BRINQUEDOS INFLÁVEIS PARA PROGRAMAÇÃO REFERENTE A COMEMORAÇÃO DOS 60 ANOS DE MIRAGUAÍ-RS A REALIZA-SE NO DIA 13 DE DEZEMBRO DE 2025</w:t>
      </w:r>
      <w:r w:rsidR="00832943" w:rsidRPr="004C70C3">
        <w:rPr>
          <w:rFonts w:ascii="Times New Roman" w:hAnsi="Times New Roman" w:cs="Times New Roman"/>
          <w:b/>
          <w:bCs/>
          <w:szCs w:val="22"/>
        </w:rPr>
        <w:t>.</w:t>
      </w:r>
    </w:p>
    <w:bookmarkEnd w:id="0"/>
    <w:p w14:paraId="6DA9AC02" w14:textId="77777777" w:rsidR="004C70C3" w:rsidRPr="00E52E4B" w:rsidRDefault="004C70C3" w:rsidP="007F74C4">
      <w:pPr>
        <w:jc w:val="both"/>
        <w:rPr>
          <w:b/>
          <w:bCs/>
          <w:color w:val="000000"/>
          <w:szCs w:val="22"/>
        </w:rPr>
      </w:pPr>
    </w:p>
    <w:bookmarkEnd w:id="1"/>
    <w:p w14:paraId="553B0E4A" w14:textId="4EB34DEF" w:rsidR="00E33A43" w:rsidRPr="00E52E4B" w:rsidRDefault="0045094B" w:rsidP="00C546BA">
      <w:pPr>
        <w:pStyle w:val="NormalWeb"/>
        <w:spacing w:before="0" w:beforeAutospacing="0" w:after="0" w:afterAutospacing="0"/>
        <w:jc w:val="both"/>
        <w:rPr>
          <w:b/>
          <w:bCs/>
          <w:color w:val="000000"/>
          <w:sz w:val="22"/>
          <w:szCs w:val="22"/>
        </w:rPr>
      </w:pPr>
      <w:r w:rsidRPr="00E52E4B">
        <w:rPr>
          <w:b/>
          <w:bCs/>
          <w:color w:val="000000"/>
          <w:sz w:val="22"/>
          <w:szCs w:val="22"/>
        </w:rPr>
        <w:t>1. DEFINIÇÃO DO OBJETO</w:t>
      </w:r>
    </w:p>
    <w:p w14:paraId="67E6AD14" w14:textId="3292BCA5" w:rsidR="0076585E" w:rsidRPr="006913D8" w:rsidRDefault="006913D8" w:rsidP="006913D8">
      <w:pPr>
        <w:pStyle w:val="NormalWeb"/>
        <w:spacing w:before="0" w:beforeAutospacing="0" w:after="0" w:afterAutospacing="0"/>
        <w:ind w:firstLine="708"/>
        <w:jc w:val="both"/>
        <w:rPr>
          <w:color w:val="000000"/>
          <w:sz w:val="22"/>
          <w:szCs w:val="22"/>
        </w:rPr>
      </w:pPr>
      <w:r w:rsidRPr="006913D8">
        <w:rPr>
          <w:color w:val="000000"/>
          <w:sz w:val="22"/>
          <w:szCs w:val="22"/>
        </w:rPr>
        <w:t>O presente Termo de Referência tem por objeto a contratação de empresa especializada para a locação, montagem, operação, supervisão e desmontagem de brinquedos infláveis, destinados à programação comemorativa dos 60 anos de Miraguaí–RS, a realizar-se no dia 13 de dezembro de 2025.</w:t>
      </w:r>
    </w:p>
    <w:p w14:paraId="21DC358C" w14:textId="77777777" w:rsidR="006913D8" w:rsidRPr="00E52E4B" w:rsidRDefault="006913D8" w:rsidP="00C546BA">
      <w:pPr>
        <w:pStyle w:val="NormalWeb"/>
        <w:spacing w:before="0" w:beforeAutospacing="0" w:after="0" w:afterAutospacing="0"/>
        <w:jc w:val="both"/>
        <w:rPr>
          <w:b/>
          <w:bCs/>
          <w:color w:val="000000"/>
          <w:sz w:val="22"/>
          <w:szCs w:val="22"/>
        </w:rPr>
      </w:pPr>
    </w:p>
    <w:p w14:paraId="21AF9FEE" w14:textId="535A1ACC" w:rsidR="0045094B" w:rsidRPr="00E52E4B" w:rsidRDefault="0045094B" w:rsidP="00C546BA">
      <w:pPr>
        <w:pStyle w:val="NormalWeb"/>
        <w:spacing w:before="0" w:beforeAutospacing="0" w:after="0" w:afterAutospacing="0"/>
        <w:jc w:val="both"/>
        <w:rPr>
          <w:b/>
          <w:bCs/>
          <w:color w:val="000000"/>
          <w:sz w:val="22"/>
          <w:szCs w:val="22"/>
        </w:rPr>
      </w:pPr>
      <w:r w:rsidRPr="00E52E4B">
        <w:rPr>
          <w:b/>
          <w:bCs/>
          <w:color w:val="000000"/>
          <w:sz w:val="22"/>
          <w:szCs w:val="22"/>
        </w:rPr>
        <w:t>2. FUNDAMENTAÇÃO DA CONTRATAÇÃO</w:t>
      </w:r>
    </w:p>
    <w:p w14:paraId="38F99BE8" w14:textId="5ED630E2" w:rsidR="00056018" w:rsidRPr="00E52E4B" w:rsidRDefault="00056018" w:rsidP="00E52E4B">
      <w:pPr>
        <w:ind w:firstLine="708"/>
        <w:jc w:val="both"/>
        <w:rPr>
          <w:rFonts w:ascii="Times New Roman" w:hAnsi="Times New Roman" w:cs="Times New Roman"/>
          <w:color w:val="000000"/>
          <w:szCs w:val="22"/>
          <w:lang w:eastAsia="pt-BR"/>
        </w:rPr>
      </w:pPr>
      <w:bookmarkStart w:id="2" w:name="art6xxiiic"/>
      <w:bookmarkEnd w:id="2"/>
      <w:r w:rsidRPr="00E52E4B">
        <w:rPr>
          <w:rFonts w:ascii="Times New Roman" w:hAnsi="Times New Roman" w:cs="Times New Roman"/>
          <w:color w:val="000000"/>
          <w:szCs w:val="22"/>
          <w:lang w:eastAsia="pt-BR"/>
        </w:rPr>
        <w:t>A contratação será realizada por meio de Dispensa de licitação, com critério de julgamento por menor preço, conforme Lei Federal nº 14.133/2021, nos termos do artigo 75, inciso II.</w:t>
      </w:r>
    </w:p>
    <w:p w14:paraId="6795F541" w14:textId="77777777" w:rsidR="00882DC7" w:rsidRPr="00E52E4B" w:rsidRDefault="00882DC7" w:rsidP="00C546BA">
      <w:pPr>
        <w:pStyle w:val="NormalWeb"/>
        <w:spacing w:before="0" w:beforeAutospacing="0" w:after="0" w:afterAutospacing="0"/>
        <w:jc w:val="both"/>
        <w:rPr>
          <w:b/>
          <w:bCs/>
          <w:color w:val="000000"/>
          <w:sz w:val="22"/>
          <w:szCs w:val="22"/>
        </w:rPr>
      </w:pPr>
    </w:p>
    <w:p w14:paraId="589CF94E" w14:textId="7AFABA24" w:rsidR="00D44CBC" w:rsidRPr="00E52E4B" w:rsidRDefault="0045094B" w:rsidP="00C546BA">
      <w:pPr>
        <w:pStyle w:val="NormalWeb"/>
        <w:spacing w:before="0" w:beforeAutospacing="0" w:after="0" w:afterAutospacing="0"/>
        <w:jc w:val="both"/>
        <w:rPr>
          <w:b/>
          <w:bCs/>
          <w:color w:val="000000"/>
          <w:sz w:val="22"/>
          <w:szCs w:val="22"/>
        </w:rPr>
      </w:pPr>
      <w:r w:rsidRPr="00E52E4B">
        <w:rPr>
          <w:b/>
          <w:bCs/>
          <w:color w:val="000000"/>
          <w:sz w:val="22"/>
          <w:szCs w:val="22"/>
        </w:rPr>
        <w:t>3. DESCRIÇÃO DA SOLUÇÃO COMO UM TODO</w:t>
      </w:r>
    </w:p>
    <w:p w14:paraId="1CDD631B" w14:textId="4E128E2D" w:rsidR="00177968" w:rsidRDefault="00D44CBC" w:rsidP="00137145">
      <w:pPr>
        <w:ind w:firstLine="708"/>
        <w:jc w:val="both"/>
        <w:rPr>
          <w:rFonts w:ascii="Times New Roman" w:hAnsi="Times New Roman" w:cs="Times New Roman"/>
          <w:szCs w:val="22"/>
        </w:rPr>
      </w:pPr>
      <w:bookmarkStart w:id="3" w:name="_Hlk214459185"/>
      <w:r w:rsidRPr="00E52E4B">
        <w:rPr>
          <w:rFonts w:ascii="Times New Roman" w:hAnsi="Times New Roman" w:cs="Times New Roman"/>
          <w:szCs w:val="22"/>
        </w:rPr>
        <w:t xml:space="preserve">A solução proposta é a </w:t>
      </w:r>
      <w:bookmarkStart w:id="4" w:name="_Hlk214458919"/>
      <w:r w:rsidRPr="00E52E4B">
        <w:rPr>
          <w:rFonts w:ascii="Times New Roman" w:hAnsi="Times New Roman" w:cs="Times New Roman"/>
          <w:szCs w:val="22"/>
        </w:rPr>
        <w:t xml:space="preserve">contratação de </w:t>
      </w:r>
      <w:bookmarkEnd w:id="3"/>
      <w:bookmarkEnd w:id="4"/>
      <w:r w:rsidR="00B27507" w:rsidRPr="00B27507">
        <w:rPr>
          <w:rFonts w:ascii="Times New Roman" w:hAnsi="Times New Roman" w:cs="Times New Roman"/>
          <w:szCs w:val="22"/>
        </w:rPr>
        <w:t>locação de brinquedos infláveis para compor a programação comemorativa dos 60 anos de emancipação político-administrativa do Município de Miraguaí–RS, evento a ser realizado no dia 13 de dezembro de 2025.</w:t>
      </w:r>
    </w:p>
    <w:p w14:paraId="44B2BC1A" w14:textId="77777777" w:rsidR="00B27507" w:rsidRPr="00177968" w:rsidRDefault="00B27507" w:rsidP="00137145">
      <w:pPr>
        <w:ind w:firstLine="708"/>
        <w:jc w:val="both"/>
        <w:rPr>
          <w:bCs/>
          <w:color w:val="000000"/>
          <w:szCs w:val="22"/>
        </w:rPr>
      </w:pPr>
    </w:p>
    <w:p w14:paraId="0FD8F2AB" w14:textId="4CCA543D" w:rsidR="0045094B" w:rsidRPr="00E52E4B" w:rsidRDefault="0045094B" w:rsidP="00C546BA">
      <w:pPr>
        <w:pStyle w:val="NormalWeb"/>
        <w:spacing w:before="0" w:beforeAutospacing="0" w:after="0" w:afterAutospacing="0"/>
        <w:jc w:val="both"/>
        <w:rPr>
          <w:b/>
          <w:bCs/>
          <w:color w:val="000000"/>
          <w:sz w:val="22"/>
          <w:szCs w:val="22"/>
        </w:rPr>
      </w:pPr>
      <w:r w:rsidRPr="00E52E4B">
        <w:rPr>
          <w:b/>
          <w:bCs/>
          <w:color w:val="000000"/>
          <w:sz w:val="22"/>
          <w:szCs w:val="22"/>
        </w:rPr>
        <w:t>4. REQUISITOS DA CONTRATAÇÃO</w:t>
      </w:r>
      <w:bookmarkStart w:id="5" w:name="art6xxiiie"/>
      <w:bookmarkEnd w:id="5"/>
    </w:p>
    <w:p w14:paraId="66F3227E" w14:textId="0D934650" w:rsidR="00E33A43" w:rsidRPr="00E52E4B" w:rsidRDefault="00E33A43" w:rsidP="00E52E4B">
      <w:pPr>
        <w:ind w:firstLine="708"/>
        <w:jc w:val="both"/>
        <w:rPr>
          <w:rFonts w:ascii="Times New Roman" w:hAnsi="Times New Roman" w:cs="Times New Roman"/>
          <w:szCs w:val="22"/>
        </w:rPr>
      </w:pPr>
      <w:r w:rsidRPr="00E52E4B">
        <w:rPr>
          <w:rFonts w:ascii="Times New Roman" w:hAnsi="Times New Roman" w:cs="Times New Roman"/>
          <w:szCs w:val="22"/>
        </w:rPr>
        <w:t xml:space="preserve">Os </w:t>
      </w:r>
      <w:r w:rsidR="00571991" w:rsidRPr="00E52E4B">
        <w:rPr>
          <w:rFonts w:ascii="Times New Roman" w:hAnsi="Times New Roman" w:cs="Times New Roman"/>
          <w:szCs w:val="22"/>
        </w:rPr>
        <w:t>serviços</w:t>
      </w:r>
      <w:r w:rsidRPr="00E52E4B">
        <w:rPr>
          <w:rFonts w:ascii="Times New Roman" w:hAnsi="Times New Roman" w:cs="Times New Roman"/>
          <w:szCs w:val="22"/>
        </w:rPr>
        <w:t xml:space="preserve"> têm natureza de serviços comuns, tendo em vista que seus </w:t>
      </w:r>
      <w:r w:rsidRPr="00E52E4B">
        <w:rPr>
          <w:rFonts w:ascii="Times New Roman" w:hAnsi="Times New Roman" w:cs="Times New Roman"/>
          <w:color w:val="000000"/>
          <w:szCs w:val="22"/>
        </w:rPr>
        <w:t xml:space="preserve">padrões de desempenho e qualidade podem ser objetivamente definidos pelo edital, por meio de especificações usuais de mercado, </w:t>
      </w:r>
      <w:r w:rsidRPr="00E52E4B">
        <w:rPr>
          <w:rFonts w:ascii="Times New Roman" w:hAnsi="Times New Roman" w:cs="Times New Roman"/>
          <w:szCs w:val="22"/>
        </w:rPr>
        <w:t xml:space="preserve">nos termos do art. 6º, inciso XIII, da Lei </w:t>
      </w:r>
      <w:r w:rsidR="009103C4" w:rsidRPr="00E52E4B">
        <w:rPr>
          <w:rFonts w:ascii="Times New Roman" w:hAnsi="Times New Roman" w:cs="Times New Roman"/>
          <w:szCs w:val="22"/>
        </w:rPr>
        <w:t xml:space="preserve">Federal </w:t>
      </w:r>
      <w:r w:rsidRPr="00E52E4B">
        <w:rPr>
          <w:rFonts w:ascii="Times New Roman" w:hAnsi="Times New Roman" w:cs="Times New Roman"/>
          <w:szCs w:val="22"/>
        </w:rPr>
        <w:t>nº 14.133/2021.</w:t>
      </w:r>
    </w:p>
    <w:p w14:paraId="62554CB3" w14:textId="77777777" w:rsidR="00E33A43" w:rsidRPr="00E52E4B" w:rsidRDefault="00E33A43" w:rsidP="00C546BA">
      <w:pPr>
        <w:jc w:val="both"/>
        <w:rPr>
          <w:rFonts w:ascii="Times New Roman" w:hAnsi="Times New Roman" w:cs="Times New Roman"/>
          <w:szCs w:val="22"/>
        </w:rPr>
      </w:pPr>
    </w:p>
    <w:p w14:paraId="7D6C6017" w14:textId="250DFFDA" w:rsidR="00E33A43" w:rsidRPr="00E52E4B" w:rsidRDefault="00E33A43" w:rsidP="00E52E4B">
      <w:pPr>
        <w:ind w:firstLine="708"/>
        <w:jc w:val="both"/>
        <w:rPr>
          <w:rFonts w:ascii="Times New Roman" w:hAnsi="Times New Roman" w:cs="Times New Roman"/>
          <w:szCs w:val="22"/>
        </w:rPr>
      </w:pPr>
      <w:r w:rsidRPr="00E52E4B">
        <w:rPr>
          <w:rFonts w:ascii="Times New Roman" w:hAnsi="Times New Roman" w:cs="Times New Roman"/>
          <w:szCs w:val="22"/>
        </w:rPr>
        <w:t xml:space="preserve">A contratação será realizada por meio de </w:t>
      </w:r>
      <w:r w:rsidR="00571991" w:rsidRPr="00E52E4B">
        <w:rPr>
          <w:rFonts w:ascii="Times New Roman" w:hAnsi="Times New Roman" w:cs="Times New Roman"/>
          <w:szCs w:val="22"/>
        </w:rPr>
        <w:t>Dispensa de Licitação</w:t>
      </w:r>
      <w:r w:rsidRPr="00E52E4B">
        <w:rPr>
          <w:rFonts w:ascii="Times New Roman" w:hAnsi="Times New Roman" w:cs="Times New Roman"/>
          <w:szCs w:val="22"/>
        </w:rPr>
        <w:t xml:space="preserve"> nos termos </w:t>
      </w:r>
      <w:r w:rsidR="004820BE" w:rsidRPr="00E52E4B">
        <w:rPr>
          <w:rFonts w:ascii="Times New Roman" w:hAnsi="Times New Roman" w:cs="Times New Roman"/>
          <w:szCs w:val="22"/>
        </w:rPr>
        <w:t>do artigo 75, inciso II,</w:t>
      </w:r>
      <w:r w:rsidRPr="00E52E4B">
        <w:rPr>
          <w:rFonts w:ascii="Times New Roman" w:hAnsi="Times New Roman" w:cs="Times New Roman"/>
          <w:szCs w:val="22"/>
        </w:rPr>
        <w:t xml:space="preserve"> da Lei </w:t>
      </w:r>
      <w:r w:rsidR="003A1A5C" w:rsidRPr="00E52E4B">
        <w:rPr>
          <w:rFonts w:ascii="Times New Roman" w:hAnsi="Times New Roman" w:cs="Times New Roman"/>
          <w:szCs w:val="22"/>
        </w:rPr>
        <w:t xml:space="preserve">Federal </w:t>
      </w:r>
      <w:r w:rsidRPr="00E52E4B">
        <w:rPr>
          <w:rFonts w:ascii="Times New Roman" w:hAnsi="Times New Roman" w:cs="Times New Roman"/>
          <w:szCs w:val="22"/>
        </w:rPr>
        <w:t>nº 14.133/2021.</w:t>
      </w:r>
    </w:p>
    <w:p w14:paraId="41AF563B" w14:textId="77777777" w:rsidR="00E33A43" w:rsidRPr="00E52E4B" w:rsidRDefault="00E33A43" w:rsidP="00C546BA">
      <w:pPr>
        <w:jc w:val="both"/>
        <w:rPr>
          <w:rFonts w:ascii="Times New Roman" w:hAnsi="Times New Roman" w:cs="Times New Roman"/>
          <w:szCs w:val="22"/>
        </w:rPr>
      </w:pPr>
    </w:p>
    <w:p w14:paraId="7E8BE348" w14:textId="7C260884" w:rsidR="00E33A43" w:rsidRPr="00E52E4B" w:rsidRDefault="00E33A43" w:rsidP="00E52E4B">
      <w:pPr>
        <w:ind w:firstLine="708"/>
        <w:jc w:val="both"/>
        <w:rPr>
          <w:rFonts w:ascii="Times New Roman" w:hAnsi="Times New Roman" w:cs="Times New Roman"/>
          <w:szCs w:val="22"/>
        </w:rPr>
      </w:pPr>
      <w:r w:rsidRPr="00E52E4B">
        <w:rPr>
          <w:rFonts w:ascii="Times New Roman" w:hAnsi="Times New Roman" w:cs="Times New Roman"/>
          <w:szCs w:val="22"/>
        </w:rPr>
        <w:t xml:space="preserve">Para prestação dos serviços pretendidos os eventuais interessados deverão comprovar que atuam em ramo de atividade compatível com o objeto da licitação, bem como apresentar os seguintes documentos a título habilitação, nos termos do art. 62 da Lei </w:t>
      </w:r>
      <w:r w:rsidR="003A1A5C" w:rsidRPr="00E52E4B">
        <w:rPr>
          <w:rFonts w:ascii="Times New Roman" w:hAnsi="Times New Roman" w:cs="Times New Roman"/>
          <w:szCs w:val="22"/>
        </w:rPr>
        <w:t xml:space="preserve">Federal </w:t>
      </w:r>
      <w:r w:rsidRPr="00E52E4B">
        <w:rPr>
          <w:rFonts w:ascii="Times New Roman" w:hAnsi="Times New Roman" w:cs="Times New Roman"/>
          <w:szCs w:val="22"/>
        </w:rPr>
        <w:t>nº 14.133/2021:</w:t>
      </w:r>
    </w:p>
    <w:p w14:paraId="760F0FDD" w14:textId="77777777" w:rsidR="00056018" w:rsidRPr="00E52E4B" w:rsidRDefault="00056018" w:rsidP="00C546BA">
      <w:pPr>
        <w:jc w:val="both"/>
        <w:rPr>
          <w:rFonts w:ascii="Times New Roman" w:hAnsi="Times New Roman" w:cs="Times New Roman"/>
          <w:szCs w:val="22"/>
        </w:rPr>
      </w:pPr>
    </w:p>
    <w:p w14:paraId="3AE0911D"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HABILITAÇÃO JURÍDICA</w:t>
      </w:r>
    </w:p>
    <w:p w14:paraId="542BDAE1"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a) cópia do registro comercial, no caso de empresa individual;</w:t>
      </w:r>
    </w:p>
    <w:p w14:paraId="3178BF4F"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b) cópia do ato constitutivo, estatuto ou contrato social em vigor, devidamente registrado, em se tratando de sociedades comerciais, e, no caso de sociedade por ações, acompanhado de documentos de eleição de seus administradores;</w:t>
      </w:r>
    </w:p>
    <w:p w14:paraId="004FFDD0"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c) comprovante de inscrição no Cadastro Nacional de Pessoa Física (CPF), se o licitante for pessoa natural, ou no Cadastro Nacional da Pessoa Jurídica (CNPJ/MF), se o licitante for pessoa jurídica;</w:t>
      </w:r>
    </w:p>
    <w:p w14:paraId="17C8CC50"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lastRenderedPageBreak/>
        <w:t>d) cópia do decreto de autorização, em se tratando de empresa ou sociedade estrangeira em funcionamento no País, e ato de registro ou autorização para funcionamento expedido pelo órgão competente, quando a atividade assim o exigir.</w:t>
      </w:r>
    </w:p>
    <w:p w14:paraId="0D52D1F0" w14:textId="77777777" w:rsidR="00056018" w:rsidRPr="00E52E4B" w:rsidRDefault="00056018" w:rsidP="00C546BA">
      <w:pPr>
        <w:jc w:val="both"/>
        <w:rPr>
          <w:rFonts w:ascii="Times New Roman" w:hAnsi="Times New Roman" w:cs="Times New Roman"/>
          <w:szCs w:val="22"/>
        </w:rPr>
      </w:pPr>
    </w:p>
    <w:p w14:paraId="3D4CA0DC"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HABILITAÇÃO FISCAL, SOCIAL E TRABALHISTA</w:t>
      </w:r>
    </w:p>
    <w:p w14:paraId="3FC3FE8E"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a) comprovante de inscrição no cadastro de contribuintes estadual e/ou municipal, se houver, relativo ao domicílio ou sede do licitante, pertinente ao seu ramo de atividade e compatível com o objeto contratual;</w:t>
      </w:r>
    </w:p>
    <w:p w14:paraId="5D096972"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b) prova de regularidade perante a Fazenda federal, estadual e/ou municipal do domicílio ou sede do licitante;</w:t>
      </w:r>
    </w:p>
    <w:p w14:paraId="4D1F2EC7"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c) prova de regularidade relativa à Seguridade Social e ao FGTS, que demonstre cumprimento dos encargos sociais instituídos por lei;</w:t>
      </w:r>
    </w:p>
    <w:p w14:paraId="40526581"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d) prova de regularidade perante a Justiça do Trabalho.</w:t>
      </w:r>
    </w:p>
    <w:p w14:paraId="340CDE34" w14:textId="77777777" w:rsidR="00056018" w:rsidRPr="00E52E4B" w:rsidRDefault="00056018" w:rsidP="00C546BA">
      <w:pPr>
        <w:jc w:val="both"/>
        <w:rPr>
          <w:rFonts w:ascii="Times New Roman" w:hAnsi="Times New Roman" w:cs="Times New Roman"/>
          <w:szCs w:val="22"/>
        </w:rPr>
      </w:pPr>
    </w:p>
    <w:p w14:paraId="6CB550A6" w14:textId="77777777"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HABILITAÇÃO ECONÔMICO-FINANCEIRA:</w:t>
      </w:r>
    </w:p>
    <w:p w14:paraId="02E3CF65" w14:textId="4AE69949" w:rsidR="00056018" w:rsidRPr="00E52E4B" w:rsidRDefault="00056018" w:rsidP="00C546BA">
      <w:pPr>
        <w:jc w:val="both"/>
        <w:rPr>
          <w:rFonts w:ascii="Times New Roman" w:hAnsi="Times New Roman" w:cs="Times New Roman"/>
          <w:szCs w:val="22"/>
        </w:rPr>
      </w:pPr>
      <w:r w:rsidRPr="00E52E4B">
        <w:rPr>
          <w:rFonts w:ascii="Times New Roman" w:hAnsi="Times New Roman" w:cs="Times New Roman"/>
          <w:szCs w:val="22"/>
        </w:rPr>
        <w:t xml:space="preserve">a) certidão negativa de falência expedida pelo distribuidor da sede da pessoa jurídica, em prazo não superior a </w:t>
      </w:r>
      <w:r w:rsidR="005057E8">
        <w:rPr>
          <w:rFonts w:ascii="Times New Roman" w:hAnsi="Times New Roman" w:cs="Times New Roman"/>
          <w:szCs w:val="22"/>
        </w:rPr>
        <w:t>9</w:t>
      </w:r>
      <w:r w:rsidRPr="00E52E4B">
        <w:rPr>
          <w:rFonts w:ascii="Times New Roman" w:hAnsi="Times New Roman" w:cs="Times New Roman"/>
          <w:szCs w:val="22"/>
        </w:rPr>
        <w:t>0 dias da data designada para a apresentação do documento;</w:t>
      </w:r>
    </w:p>
    <w:p w14:paraId="1872321F" w14:textId="77777777" w:rsidR="00706FCD" w:rsidRPr="00E52E4B" w:rsidRDefault="00706FCD" w:rsidP="00C546BA">
      <w:pPr>
        <w:jc w:val="both"/>
        <w:rPr>
          <w:rFonts w:ascii="Times New Roman" w:hAnsi="Times New Roman" w:cs="Times New Roman"/>
          <w:szCs w:val="22"/>
        </w:rPr>
      </w:pPr>
    </w:p>
    <w:p w14:paraId="189F0245" w14:textId="090E98DB" w:rsidR="0045094B" w:rsidRPr="00E52E4B" w:rsidRDefault="003339BD" w:rsidP="00C546BA">
      <w:pPr>
        <w:pStyle w:val="NormalWeb"/>
        <w:spacing w:before="0" w:beforeAutospacing="0" w:after="0" w:afterAutospacing="0"/>
        <w:jc w:val="both"/>
        <w:rPr>
          <w:b/>
          <w:bCs/>
          <w:color w:val="000000"/>
          <w:sz w:val="22"/>
          <w:szCs w:val="22"/>
        </w:rPr>
      </w:pPr>
      <w:r w:rsidRPr="00E52E4B">
        <w:rPr>
          <w:b/>
          <w:bCs/>
          <w:color w:val="000000"/>
          <w:sz w:val="22"/>
          <w:szCs w:val="22"/>
        </w:rPr>
        <w:t>5. MODELO DE EXECUÇÃO DO OBJETO</w:t>
      </w:r>
    </w:p>
    <w:p w14:paraId="74CEA3E7" w14:textId="07F83257" w:rsidR="000C0348" w:rsidRPr="00E52E4B" w:rsidRDefault="000C0348" w:rsidP="00C546BA">
      <w:pPr>
        <w:pStyle w:val="NormalWeb"/>
        <w:spacing w:before="0" w:beforeAutospacing="0" w:after="0" w:afterAutospacing="0"/>
        <w:jc w:val="both"/>
        <w:rPr>
          <w:color w:val="000000"/>
          <w:sz w:val="22"/>
          <w:szCs w:val="22"/>
        </w:rPr>
      </w:pPr>
      <w:bookmarkStart w:id="6" w:name="art6xxiiif"/>
      <w:bookmarkEnd w:id="6"/>
      <w:r w:rsidRPr="00E52E4B">
        <w:rPr>
          <w:color w:val="000000"/>
          <w:sz w:val="22"/>
          <w:szCs w:val="22"/>
        </w:rPr>
        <w:t>O serviço</w:t>
      </w:r>
      <w:r w:rsidR="001D7B75" w:rsidRPr="00E52E4B">
        <w:rPr>
          <w:color w:val="000000"/>
          <w:sz w:val="22"/>
          <w:szCs w:val="22"/>
        </w:rPr>
        <w:t xml:space="preserve"> objeto deste termo deverá</w:t>
      </w:r>
      <w:r w:rsidR="007418F9" w:rsidRPr="00E52E4B">
        <w:rPr>
          <w:color w:val="000000"/>
          <w:sz w:val="22"/>
          <w:szCs w:val="22"/>
        </w:rPr>
        <w:t xml:space="preserve"> ser executado</w:t>
      </w:r>
      <w:r w:rsidR="00B31BFD" w:rsidRPr="00E52E4B">
        <w:rPr>
          <w:color w:val="000000"/>
          <w:sz w:val="22"/>
          <w:szCs w:val="22"/>
        </w:rPr>
        <w:t xml:space="preserve"> </w:t>
      </w:r>
      <w:r w:rsidR="00B66FEE">
        <w:rPr>
          <w:color w:val="000000"/>
          <w:sz w:val="22"/>
          <w:szCs w:val="22"/>
        </w:rPr>
        <w:t xml:space="preserve">no dia </w:t>
      </w:r>
      <w:r w:rsidR="00B27507">
        <w:rPr>
          <w:color w:val="000000"/>
          <w:sz w:val="22"/>
          <w:szCs w:val="22"/>
        </w:rPr>
        <w:t>13</w:t>
      </w:r>
      <w:r w:rsidR="00B66FEE">
        <w:rPr>
          <w:color w:val="000000"/>
          <w:sz w:val="22"/>
          <w:szCs w:val="22"/>
        </w:rPr>
        <w:t xml:space="preserve"> de </w:t>
      </w:r>
      <w:r w:rsidR="00B27507">
        <w:rPr>
          <w:color w:val="000000"/>
          <w:sz w:val="22"/>
          <w:szCs w:val="22"/>
        </w:rPr>
        <w:t>dezembro</w:t>
      </w:r>
      <w:r w:rsidR="00B66FEE">
        <w:rPr>
          <w:color w:val="000000"/>
          <w:sz w:val="22"/>
          <w:szCs w:val="22"/>
        </w:rPr>
        <w:t xml:space="preserve"> de 2025</w:t>
      </w:r>
      <w:r w:rsidR="00B570E8">
        <w:rPr>
          <w:color w:val="000000"/>
          <w:sz w:val="22"/>
          <w:szCs w:val="22"/>
        </w:rPr>
        <w:t xml:space="preserve"> na Praça Municipal Germano Eisi Pit.</w:t>
      </w:r>
    </w:p>
    <w:p w14:paraId="7ACEDE7A" w14:textId="77777777" w:rsidR="000C0348" w:rsidRPr="00E52E4B" w:rsidRDefault="000C0348" w:rsidP="00C546BA">
      <w:pPr>
        <w:pStyle w:val="NormalWeb"/>
        <w:spacing w:before="0" w:beforeAutospacing="0" w:after="0" w:afterAutospacing="0"/>
        <w:jc w:val="both"/>
        <w:rPr>
          <w:color w:val="000000"/>
          <w:sz w:val="22"/>
          <w:szCs w:val="22"/>
        </w:rPr>
      </w:pPr>
    </w:p>
    <w:p w14:paraId="2B3B6F20" w14:textId="100AC43B" w:rsidR="003339BD" w:rsidRPr="00E52E4B" w:rsidRDefault="003339BD" w:rsidP="00C546BA">
      <w:pPr>
        <w:pStyle w:val="NormalWeb"/>
        <w:spacing w:before="0" w:beforeAutospacing="0" w:after="0" w:afterAutospacing="0"/>
        <w:jc w:val="both"/>
        <w:rPr>
          <w:b/>
          <w:bCs/>
          <w:color w:val="000000"/>
          <w:sz w:val="22"/>
          <w:szCs w:val="22"/>
        </w:rPr>
      </w:pPr>
      <w:r w:rsidRPr="00E52E4B">
        <w:rPr>
          <w:b/>
          <w:bCs/>
          <w:color w:val="000000"/>
          <w:sz w:val="22"/>
          <w:szCs w:val="22"/>
        </w:rPr>
        <w:t>6. MODELO DE GESTÃO DO CONTRATO</w:t>
      </w:r>
    </w:p>
    <w:p w14:paraId="2215E742" w14:textId="0460A670" w:rsidR="00B31BFD" w:rsidRPr="00E52E4B" w:rsidRDefault="007418F9" w:rsidP="00E52E4B">
      <w:pPr>
        <w:ind w:firstLine="708"/>
        <w:jc w:val="both"/>
        <w:rPr>
          <w:rFonts w:ascii="Times New Roman" w:eastAsia="Arial" w:hAnsi="Times New Roman" w:cs="Times New Roman"/>
          <w:color w:val="000000"/>
          <w:kern w:val="2"/>
          <w:szCs w:val="22"/>
          <w:lang w:eastAsia="pt-BR"/>
          <w14:ligatures w14:val="standardContextual"/>
        </w:rPr>
      </w:pPr>
      <w:bookmarkStart w:id="7" w:name="art6xxiiig"/>
      <w:bookmarkEnd w:id="7"/>
      <w:r w:rsidRPr="00E52E4B">
        <w:rPr>
          <w:rFonts w:ascii="Times New Roman" w:eastAsia="Arial" w:hAnsi="Times New Roman" w:cs="Times New Roman"/>
          <w:color w:val="000000"/>
          <w:kern w:val="2"/>
          <w:szCs w:val="22"/>
          <w:lang w:eastAsia="pt-BR"/>
          <w14:ligatures w14:val="standardContextual"/>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38EAD7F2" w14:textId="1EE3BEA8" w:rsidR="007418F9" w:rsidRPr="00E52E4B" w:rsidRDefault="007418F9" w:rsidP="00E52E4B">
      <w:pPr>
        <w:ind w:firstLine="708"/>
        <w:jc w:val="both"/>
        <w:rPr>
          <w:rFonts w:ascii="Times New Roman" w:hAnsi="Times New Roman" w:cs="Times New Roman"/>
          <w:kern w:val="2"/>
          <w:szCs w:val="22"/>
          <w:lang w:eastAsia="pt-BR"/>
          <w14:ligatures w14:val="standardContextual"/>
        </w:rPr>
      </w:pPr>
      <w:r w:rsidRPr="00E52E4B">
        <w:rPr>
          <w:rFonts w:ascii="Times New Roman" w:hAnsi="Times New Roman" w:cs="Times New Roman"/>
          <w:kern w:val="2"/>
          <w:szCs w:val="22"/>
          <w:lang w:eastAsia="pt-BR"/>
          <w14:ligatures w14:val="standardContextual"/>
        </w:rPr>
        <w:t xml:space="preserve">A Administração tem a prerrogativa de fiscalizar o cumprimento satisfatório do objeto da presente licitação, por meio de agente designado para tal função, conforme o disposto na Lei nº 14.133/2021, conforme designação por portaria. </w:t>
      </w:r>
    </w:p>
    <w:p w14:paraId="0816C788" w14:textId="77777777" w:rsidR="00DB138E" w:rsidRPr="00E52E4B" w:rsidRDefault="00DB138E" w:rsidP="00C546BA">
      <w:pPr>
        <w:pStyle w:val="NormalWeb"/>
        <w:spacing w:before="0" w:beforeAutospacing="0" w:after="0" w:afterAutospacing="0"/>
        <w:jc w:val="both"/>
        <w:rPr>
          <w:b/>
          <w:bCs/>
          <w:color w:val="000000"/>
          <w:sz w:val="22"/>
          <w:szCs w:val="22"/>
        </w:rPr>
      </w:pPr>
    </w:p>
    <w:p w14:paraId="31B64B95" w14:textId="01F0EAD1" w:rsidR="0045094B" w:rsidRPr="00E52E4B" w:rsidRDefault="003339BD" w:rsidP="00C546BA">
      <w:pPr>
        <w:pStyle w:val="NormalWeb"/>
        <w:spacing w:before="0" w:beforeAutospacing="0" w:after="0" w:afterAutospacing="0"/>
        <w:jc w:val="both"/>
        <w:rPr>
          <w:b/>
          <w:bCs/>
          <w:color w:val="000000"/>
          <w:sz w:val="22"/>
          <w:szCs w:val="22"/>
        </w:rPr>
      </w:pPr>
      <w:r w:rsidRPr="00E52E4B">
        <w:rPr>
          <w:b/>
          <w:bCs/>
          <w:color w:val="000000"/>
          <w:sz w:val="22"/>
          <w:szCs w:val="22"/>
        </w:rPr>
        <w:t>7. CRITÉRIOS DE MEDIÇÃO E DE PAGAMENTO</w:t>
      </w:r>
    </w:p>
    <w:p w14:paraId="1FB45415" w14:textId="193C6B66" w:rsidR="007418F9" w:rsidRPr="00E52E4B" w:rsidRDefault="007418F9" w:rsidP="00C546BA">
      <w:pPr>
        <w:pStyle w:val="NormalWeb"/>
        <w:spacing w:before="0" w:beforeAutospacing="0" w:after="0" w:afterAutospacing="0"/>
        <w:jc w:val="both"/>
        <w:rPr>
          <w:color w:val="000000"/>
          <w:sz w:val="22"/>
          <w:szCs w:val="22"/>
        </w:rPr>
      </w:pPr>
      <w:bookmarkStart w:id="8" w:name="art6xxiiih"/>
      <w:bookmarkEnd w:id="8"/>
      <w:r w:rsidRPr="00E52E4B">
        <w:rPr>
          <w:color w:val="000000"/>
          <w:sz w:val="22"/>
          <w:szCs w:val="22"/>
        </w:rPr>
        <w:t>O pagamento será efetuado após conclusão dos serviços</w:t>
      </w:r>
      <w:r w:rsidR="00E47935">
        <w:rPr>
          <w:color w:val="000000"/>
          <w:sz w:val="22"/>
          <w:szCs w:val="22"/>
        </w:rPr>
        <w:t xml:space="preserve"> no prazo de até 30 dias</w:t>
      </w:r>
      <w:r w:rsidRPr="00E52E4B">
        <w:rPr>
          <w:color w:val="000000"/>
          <w:sz w:val="22"/>
          <w:szCs w:val="22"/>
        </w:rPr>
        <w:t>, media</w:t>
      </w:r>
      <w:r w:rsidR="00BE4AAD" w:rsidRPr="00E52E4B">
        <w:rPr>
          <w:color w:val="000000"/>
          <w:sz w:val="22"/>
          <w:szCs w:val="22"/>
        </w:rPr>
        <w:t>nte apresentação de nota fiscal e autorização do fiscal do contrato</w:t>
      </w:r>
      <w:r w:rsidR="00AB031F">
        <w:rPr>
          <w:color w:val="000000"/>
          <w:sz w:val="22"/>
          <w:szCs w:val="22"/>
        </w:rPr>
        <w:t>.</w:t>
      </w:r>
    </w:p>
    <w:p w14:paraId="1D2F63EE" w14:textId="77777777" w:rsidR="00882DC7" w:rsidRPr="00E52E4B" w:rsidRDefault="00882DC7" w:rsidP="00C546BA">
      <w:pPr>
        <w:pStyle w:val="NormalWeb"/>
        <w:spacing w:before="0" w:beforeAutospacing="0" w:after="0" w:afterAutospacing="0"/>
        <w:jc w:val="both"/>
        <w:rPr>
          <w:b/>
          <w:bCs/>
          <w:color w:val="000000"/>
          <w:sz w:val="22"/>
          <w:szCs w:val="22"/>
        </w:rPr>
      </w:pPr>
    </w:p>
    <w:p w14:paraId="3C1DDD8F" w14:textId="05180579" w:rsidR="003339BD" w:rsidRPr="00E52E4B" w:rsidRDefault="003339BD" w:rsidP="00C546BA">
      <w:pPr>
        <w:pStyle w:val="NormalWeb"/>
        <w:spacing w:before="0" w:beforeAutospacing="0" w:after="0" w:afterAutospacing="0"/>
        <w:jc w:val="both"/>
        <w:rPr>
          <w:b/>
          <w:bCs/>
          <w:color w:val="000000"/>
          <w:sz w:val="22"/>
          <w:szCs w:val="22"/>
        </w:rPr>
      </w:pPr>
      <w:r w:rsidRPr="00E52E4B">
        <w:rPr>
          <w:b/>
          <w:bCs/>
          <w:color w:val="000000"/>
          <w:sz w:val="22"/>
          <w:szCs w:val="22"/>
        </w:rPr>
        <w:t>8. FORMA E CRITÉRIOS DE SELEÇÃO DO FORNECEDOR</w:t>
      </w:r>
      <w:r w:rsidR="00317E8C" w:rsidRPr="00E52E4B">
        <w:rPr>
          <w:b/>
          <w:bCs/>
          <w:color w:val="000000"/>
          <w:sz w:val="22"/>
          <w:szCs w:val="22"/>
        </w:rPr>
        <w:t>/PRESTADOR DE SERVIÇO</w:t>
      </w:r>
      <w:bookmarkStart w:id="9" w:name="art6xxiii.i"/>
      <w:bookmarkEnd w:id="9"/>
    </w:p>
    <w:p w14:paraId="7466649D" w14:textId="226EEF7B" w:rsidR="003339BD" w:rsidRPr="00E52E4B" w:rsidRDefault="00317E8C" w:rsidP="00E52E4B">
      <w:pPr>
        <w:pStyle w:val="NormalWeb"/>
        <w:spacing w:before="0" w:beforeAutospacing="0" w:after="0" w:afterAutospacing="0"/>
        <w:ind w:firstLine="708"/>
        <w:jc w:val="both"/>
        <w:rPr>
          <w:color w:val="000000"/>
          <w:sz w:val="22"/>
          <w:szCs w:val="22"/>
        </w:rPr>
      </w:pPr>
      <w:r w:rsidRPr="00E52E4B">
        <w:rPr>
          <w:color w:val="000000"/>
          <w:sz w:val="22"/>
          <w:szCs w:val="22"/>
        </w:rPr>
        <w:t xml:space="preserve">Conforme disposto no item 4, o futuro contratado será mediante processo </w:t>
      </w:r>
      <w:r w:rsidR="00E830EB" w:rsidRPr="00E52E4B">
        <w:rPr>
          <w:color w:val="000000"/>
          <w:sz w:val="22"/>
          <w:szCs w:val="22"/>
        </w:rPr>
        <w:t>de Dispensa de Licitação, tendo em vista ser uma contratação de baixo valor, enquadrando-se nos limites do Artigo 75, Inciso II da Lei Federal 14.133/2021.</w:t>
      </w:r>
    </w:p>
    <w:p w14:paraId="49574A9E" w14:textId="19F980A0" w:rsidR="00706FCD" w:rsidRPr="00E52E4B" w:rsidRDefault="00706FCD" w:rsidP="00E52E4B">
      <w:pPr>
        <w:pStyle w:val="NormalWeb"/>
        <w:spacing w:before="0" w:beforeAutospacing="0" w:after="0" w:afterAutospacing="0"/>
        <w:ind w:firstLine="708"/>
        <w:jc w:val="both"/>
        <w:rPr>
          <w:color w:val="000000"/>
          <w:sz w:val="22"/>
          <w:szCs w:val="22"/>
        </w:rPr>
      </w:pPr>
      <w:r w:rsidRPr="00E52E4B">
        <w:rPr>
          <w:color w:val="000000"/>
          <w:sz w:val="22"/>
          <w:szCs w:val="22"/>
        </w:rPr>
        <w:t xml:space="preserve">O fornecedor contratado será com base no menor preço </w:t>
      </w:r>
      <w:r w:rsidR="00C04C44">
        <w:rPr>
          <w:color w:val="000000"/>
          <w:sz w:val="22"/>
          <w:szCs w:val="22"/>
        </w:rPr>
        <w:t xml:space="preserve">ofertado. </w:t>
      </w:r>
    </w:p>
    <w:p w14:paraId="563BA690" w14:textId="77777777" w:rsidR="00E52E4B" w:rsidRPr="00E52E4B" w:rsidRDefault="00E52E4B" w:rsidP="00C546BA">
      <w:pPr>
        <w:pStyle w:val="NormalWeb"/>
        <w:spacing w:before="0" w:beforeAutospacing="0" w:after="0" w:afterAutospacing="0"/>
        <w:jc w:val="both"/>
        <w:rPr>
          <w:color w:val="000000"/>
          <w:sz w:val="22"/>
          <w:szCs w:val="22"/>
        </w:rPr>
      </w:pPr>
    </w:p>
    <w:p w14:paraId="2EBBF2F4" w14:textId="03861BBF" w:rsidR="003339BD" w:rsidRPr="00E52E4B" w:rsidRDefault="003339BD" w:rsidP="00C546BA">
      <w:pPr>
        <w:pStyle w:val="NormalWeb"/>
        <w:spacing w:before="0" w:beforeAutospacing="0" w:after="0" w:afterAutospacing="0"/>
        <w:jc w:val="both"/>
        <w:rPr>
          <w:b/>
          <w:bCs/>
          <w:color w:val="000000"/>
          <w:sz w:val="22"/>
          <w:szCs w:val="22"/>
        </w:rPr>
      </w:pPr>
      <w:r w:rsidRPr="00E52E4B">
        <w:rPr>
          <w:b/>
          <w:bCs/>
          <w:color w:val="000000"/>
          <w:sz w:val="22"/>
          <w:szCs w:val="22"/>
        </w:rPr>
        <w:t>9. ESTIMATIVA DO VALOR DA CONTRATAÇÃO</w:t>
      </w:r>
      <w:bookmarkStart w:id="10" w:name="art6xxiiij"/>
      <w:bookmarkEnd w:id="10"/>
    </w:p>
    <w:p w14:paraId="7759B544" w14:textId="5036D385" w:rsidR="001735EC" w:rsidRDefault="00317E8C" w:rsidP="00E52E4B">
      <w:pPr>
        <w:ind w:firstLine="708"/>
        <w:jc w:val="both"/>
        <w:rPr>
          <w:rFonts w:ascii="Times New Roman" w:hAnsi="Times New Roman" w:cs="Times New Roman"/>
          <w:szCs w:val="22"/>
        </w:rPr>
      </w:pPr>
      <w:r w:rsidRPr="00E52E4B">
        <w:rPr>
          <w:rFonts w:ascii="Times New Roman" w:hAnsi="Times New Roman" w:cs="Times New Roman"/>
          <w:szCs w:val="22"/>
        </w:rPr>
        <w:t>Estima-se para a contratação almejada o valor total de</w:t>
      </w:r>
      <w:r w:rsidR="00BE4AAD" w:rsidRPr="00E52E4B">
        <w:rPr>
          <w:rFonts w:ascii="Times New Roman" w:hAnsi="Times New Roman" w:cs="Times New Roman"/>
          <w:szCs w:val="22"/>
        </w:rPr>
        <w:t xml:space="preserve"> </w:t>
      </w:r>
      <w:r w:rsidRPr="00E52E4B">
        <w:rPr>
          <w:rFonts w:ascii="Times New Roman" w:hAnsi="Times New Roman" w:cs="Times New Roman"/>
          <w:szCs w:val="22"/>
        </w:rPr>
        <w:t>R$</w:t>
      </w:r>
      <w:r w:rsidR="00BF3630">
        <w:rPr>
          <w:rFonts w:ascii="Times New Roman" w:hAnsi="Times New Roman" w:cs="Times New Roman"/>
          <w:szCs w:val="22"/>
        </w:rPr>
        <w:t>7.850,00</w:t>
      </w:r>
      <w:r w:rsidR="0055235A" w:rsidRPr="00E52E4B">
        <w:rPr>
          <w:rFonts w:ascii="Times New Roman" w:hAnsi="Times New Roman" w:cs="Times New Roman"/>
          <w:szCs w:val="22"/>
        </w:rPr>
        <w:t xml:space="preserve"> (</w:t>
      </w:r>
      <w:r w:rsidR="00BF3630">
        <w:rPr>
          <w:rFonts w:ascii="Times New Roman" w:hAnsi="Times New Roman" w:cs="Times New Roman"/>
          <w:szCs w:val="22"/>
        </w:rPr>
        <w:t>sete mil oitocentos e cinquenta</w:t>
      </w:r>
      <w:r w:rsidR="007F74C4" w:rsidRPr="00E52E4B">
        <w:rPr>
          <w:rFonts w:ascii="Times New Roman" w:hAnsi="Times New Roman" w:cs="Times New Roman"/>
          <w:szCs w:val="22"/>
        </w:rPr>
        <w:t xml:space="preserve"> reais)</w:t>
      </w:r>
      <w:r w:rsidR="0055235A" w:rsidRPr="00E52E4B">
        <w:rPr>
          <w:rFonts w:ascii="Times New Roman" w:hAnsi="Times New Roman" w:cs="Times New Roman"/>
          <w:szCs w:val="22"/>
        </w:rPr>
        <w:t>, conforme especificado abaixo</w:t>
      </w:r>
      <w:r w:rsidR="00883F37">
        <w:rPr>
          <w:rFonts w:ascii="Times New Roman" w:hAnsi="Times New Roman" w:cs="Times New Roman"/>
          <w:szCs w:val="22"/>
        </w:rPr>
        <w:t>.</w:t>
      </w:r>
    </w:p>
    <w:p w14:paraId="0D6FF75B" w14:textId="04DA929A" w:rsidR="00183495" w:rsidRPr="00183495" w:rsidRDefault="0016369C" w:rsidP="00183495">
      <w:pPr>
        <w:ind w:firstLine="708"/>
        <w:jc w:val="both"/>
        <w:rPr>
          <w:rFonts w:ascii="Times New Roman" w:hAnsi="Times New Roman" w:cs="Times New Roman"/>
          <w:szCs w:val="22"/>
        </w:rPr>
      </w:pPr>
      <w:bookmarkStart w:id="11" w:name="_Hlk214459093"/>
      <w:r>
        <w:rPr>
          <w:rFonts w:ascii="Times New Roman" w:hAnsi="Times New Roman" w:cs="Times New Roman"/>
          <w:szCs w:val="22"/>
        </w:rPr>
        <w:t xml:space="preserve">Foi solicitada </w:t>
      </w:r>
      <w:r w:rsidR="00183495" w:rsidRPr="00183495">
        <w:rPr>
          <w:rFonts w:ascii="Times New Roman" w:hAnsi="Times New Roman" w:cs="Times New Roman"/>
          <w:szCs w:val="22"/>
        </w:rPr>
        <w:t>pesquisa de preços com potenciais fornecedores,</w:t>
      </w:r>
      <w:r>
        <w:rPr>
          <w:rFonts w:ascii="Times New Roman" w:hAnsi="Times New Roman" w:cs="Times New Roman"/>
          <w:szCs w:val="22"/>
        </w:rPr>
        <w:t xml:space="preserve"> conforme seguem prints em anexo,</w:t>
      </w:r>
      <w:r w:rsidR="00183495" w:rsidRPr="00183495">
        <w:rPr>
          <w:rFonts w:ascii="Times New Roman" w:hAnsi="Times New Roman" w:cs="Times New Roman"/>
          <w:szCs w:val="22"/>
        </w:rPr>
        <w:t xml:space="preserve"> </w:t>
      </w:r>
      <w:r>
        <w:rPr>
          <w:rFonts w:ascii="Times New Roman" w:hAnsi="Times New Roman" w:cs="Times New Roman"/>
          <w:szCs w:val="22"/>
        </w:rPr>
        <w:t>sendo que uma empresa não retornou, a outra apresentou resposta informando que não possuía disponibilidade para a referida data e a terceira empresa apresentou proposta completa</w:t>
      </w:r>
      <w:r w:rsidR="009F373C">
        <w:rPr>
          <w:rFonts w:ascii="Times New Roman" w:hAnsi="Times New Roman" w:cs="Times New Roman"/>
          <w:szCs w:val="22"/>
        </w:rPr>
        <w:t xml:space="preserve"> no valor de </w:t>
      </w:r>
      <w:r w:rsidR="009F373C">
        <w:rPr>
          <w:rFonts w:ascii="Times New Roman" w:hAnsi="Times New Roman" w:cs="Times New Roman"/>
          <w:szCs w:val="22"/>
        </w:rPr>
        <w:lastRenderedPageBreak/>
        <w:t>R$7.850,00 (sete mil oitocentos e cinquenta reais)</w:t>
      </w:r>
      <w:r>
        <w:rPr>
          <w:rFonts w:ascii="Times New Roman" w:hAnsi="Times New Roman" w:cs="Times New Roman"/>
          <w:szCs w:val="22"/>
        </w:rPr>
        <w:t>, assim para verificar se os preços estavam dentro das condições de mercado, foi realizada pesquisa no Licitacon</w:t>
      </w:r>
      <w:bookmarkEnd w:id="11"/>
      <w:r>
        <w:rPr>
          <w:rFonts w:ascii="Times New Roman" w:hAnsi="Times New Roman" w:cs="Times New Roman"/>
          <w:szCs w:val="22"/>
        </w:rPr>
        <w:t xml:space="preserve">, </w:t>
      </w:r>
      <w:r w:rsidR="00183495" w:rsidRPr="00183495">
        <w:rPr>
          <w:rFonts w:ascii="Times New Roman" w:hAnsi="Times New Roman" w:cs="Times New Roman"/>
          <w:szCs w:val="22"/>
        </w:rPr>
        <w:t>os quais demonstram que o menor valor obtido conforme acima, está de acordo.</w:t>
      </w:r>
    </w:p>
    <w:p w14:paraId="1B711881" w14:textId="77777777" w:rsidR="00183495" w:rsidRPr="00183495" w:rsidRDefault="00183495" w:rsidP="00183495">
      <w:pPr>
        <w:ind w:firstLine="708"/>
        <w:jc w:val="both"/>
        <w:rPr>
          <w:rFonts w:ascii="Times New Roman" w:hAnsi="Times New Roman" w:cs="Times New Roman"/>
          <w:szCs w:val="22"/>
        </w:rPr>
      </w:pPr>
    </w:p>
    <w:tbl>
      <w:tblPr>
        <w:tblStyle w:val="Tabelacomgrade"/>
        <w:tblW w:w="5000" w:type="pct"/>
        <w:tblInd w:w="108" w:type="dxa"/>
        <w:tblLook w:val="04A0" w:firstRow="1" w:lastRow="0" w:firstColumn="1" w:lastColumn="0" w:noHBand="0" w:noVBand="1"/>
      </w:tblPr>
      <w:tblGrid>
        <w:gridCol w:w="835"/>
        <w:gridCol w:w="868"/>
        <w:gridCol w:w="5444"/>
        <w:gridCol w:w="1914"/>
      </w:tblGrid>
      <w:tr w:rsidR="009F373C" w:rsidRPr="002E7421" w14:paraId="4F5A16D8" w14:textId="77777777" w:rsidTr="00307141">
        <w:tc>
          <w:tcPr>
            <w:tcW w:w="461" w:type="pct"/>
            <w:tcBorders>
              <w:top w:val="single" w:sz="4" w:space="0" w:color="auto"/>
              <w:left w:val="single" w:sz="4" w:space="0" w:color="auto"/>
              <w:bottom w:val="single" w:sz="4" w:space="0" w:color="auto"/>
              <w:right w:val="single" w:sz="4" w:space="0" w:color="auto"/>
            </w:tcBorders>
            <w:hideMark/>
          </w:tcPr>
          <w:p w14:paraId="75634DF1" w14:textId="77777777" w:rsidR="009F373C" w:rsidRPr="009F373C" w:rsidRDefault="009F373C" w:rsidP="00307141">
            <w:pPr>
              <w:jc w:val="both"/>
              <w:rPr>
                <w:rFonts w:ascii="Times New Roman" w:hAnsi="Times New Roman" w:cs="Times New Roman"/>
                <w:b/>
                <w:bCs/>
                <w:sz w:val="20"/>
              </w:rPr>
            </w:pPr>
            <w:r w:rsidRPr="009F373C">
              <w:rPr>
                <w:rFonts w:ascii="Times New Roman" w:hAnsi="Times New Roman" w:cs="Times New Roman"/>
                <w:b/>
                <w:bCs/>
                <w:sz w:val="20"/>
              </w:rPr>
              <w:t>ITEM</w:t>
            </w:r>
          </w:p>
        </w:tc>
        <w:tc>
          <w:tcPr>
            <w:tcW w:w="479" w:type="pct"/>
            <w:tcBorders>
              <w:top w:val="single" w:sz="4" w:space="0" w:color="auto"/>
              <w:left w:val="single" w:sz="4" w:space="0" w:color="auto"/>
              <w:bottom w:val="single" w:sz="4" w:space="0" w:color="auto"/>
              <w:right w:val="single" w:sz="4" w:space="0" w:color="auto"/>
            </w:tcBorders>
            <w:hideMark/>
          </w:tcPr>
          <w:p w14:paraId="7DB2116E" w14:textId="77777777" w:rsidR="009F373C" w:rsidRPr="009F373C" w:rsidRDefault="009F373C" w:rsidP="00307141">
            <w:pPr>
              <w:jc w:val="both"/>
              <w:rPr>
                <w:rFonts w:ascii="Times New Roman" w:hAnsi="Times New Roman" w:cs="Times New Roman"/>
                <w:b/>
                <w:bCs/>
                <w:sz w:val="20"/>
              </w:rPr>
            </w:pPr>
            <w:r w:rsidRPr="009F373C">
              <w:rPr>
                <w:rFonts w:ascii="Times New Roman" w:hAnsi="Times New Roman" w:cs="Times New Roman"/>
                <w:b/>
                <w:bCs/>
                <w:sz w:val="20"/>
              </w:rPr>
              <w:t>QTD</w:t>
            </w:r>
          </w:p>
        </w:tc>
        <w:tc>
          <w:tcPr>
            <w:tcW w:w="3004" w:type="pct"/>
            <w:tcBorders>
              <w:top w:val="single" w:sz="4" w:space="0" w:color="auto"/>
              <w:left w:val="single" w:sz="4" w:space="0" w:color="auto"/>
              <w:bottom w:val="single" w:sz="4" w:space="0" w:color="auto"/>
              <w:right w:val="single" w:sz="4" w:space="0" w:color="auto"/>
            </w:tcBorders>
            <w:hideMark/>
          </w:tcPr>
          <w:p w14:paraId="3353A4F8" w14:textId="77777777" w:rsidR="009F373C" w:rsidRPr="009F373C" w:rsidRDefault="009F373C" w:rsidP="00307141">
            <w:pPr>
              <w:jc w:val="both"/>
              <w:rPr>
                <w:rFonts w:ascii="Times New Roman" w:hAnsi="Times New Roman" w:cs="Times New Roman"/>
                <w:b/>
                <w:bCs/>
                <w:sz w:val="20"/>
              </w:rPr>
            </w:pPr>
            <w:r w:rsidRPr="009F373C">
              <w:rPr>
                <w:rFonts w:ascii="Times New Roman" w:hAnsi="Times New Roman" w:cs="Times New Roman"/>
                <w:b/>
                <w:bCs/>
                <w:sz w:val="20"/>
              </w:rPr>
              <w:t>EMPRESA</w:t>
            </w:r>
          </w:p>
        </w:tc>
        <w:tc>
          <w:tcPr>
            <w:tcW w:w="1056" w:type="pct"/>
            <w:tcBorders>
              <w:top w:val="single" w:sz="4" w:space="0" w:color="auto"/>
              <w:left w:val="single" w:sz="4" w:space="0" w:color="auto"/>
              <w:bottom w:val="single" w:sz="4" w:space="0" w:color="auto"/>
              <w:right w:val="single" w:sz="4" w:space="0" w:color="auto"/>
            </w:tcBorders>
            <w:hideMark/>
          </w:tcPr>
          <w:p w14:paraId="2AEC8940" w14:textId="77777777" w:rsidR="009F373C" w:rsidRPr="009F373C" w:rsidRDefault="009F373C" w:rsidP="00307141">
            <w:pPr>
              <w:jc w:val="both"/>
              <w:rPr>
                <w:rFonts w:ascii="Times New Roman" w:hAnsi="Times New Roman" w:cs="Times New Roman"/>
                <w:b/>
                <w:bCs/>
                <w:sz w:val="20"/>
              </w:rPr>
            </w:pPr>
            <w:r w:rsidRPr="009F373C">
              <w:rPr>
                <w:rFonts w:ascii="Times New Roman" w:hAnsi="Times New Roman" w:cs="Times New Roman"/>
                <w:b/>
                <w:bCs/>
                <w:sz w:val="20"/>
              </w:rPr>
              <w:t xml:space="preserve">VALOR </w:t>
            </w:r>
          </w:p>
        </w:tc>
      </w:tr>
      <w:tr w:rsidR="009F373C" w:rsidRPr="002E7421" w14:paraId="3FAAD02F" w14:textId="77777777" w:rsidTr="00307141">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E2B37F5" w14:textId="77777777" w:rsidR="009F373C" w:rsidRPr="009F373C" w:rsidRDefault="009F373C" w:rsidP="00307141">
            <w:pPr>
              <w:ind w:firstLine="708"/>
              <w:jc w:val="both"/>
              <w:rPr>
                <w:rFonts w:ascii="Times New Roman" w:hAnsi="Times New Roman" w:cs="Times New Roman"/>
                <w:b/>
                <w:bCs/>
                <w:sz w:val="20"/>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B0E8386" w14:textId="77777777" w:rsidR="009F373C" w:rsidRPr="009F373C" w:rsidRDefault="009F373C" w:rsidP="00307141">
            <w:pPr>
              <w:ind w:firstLine="708"/>
              <w:jc w:val="both"/>
              <w:rPr>
                <w:rFonts w:ascii="Times New Roman" w:hAnsi="Times New Roman" w:cs="Times New Roman"/>
                <w:b/>
                <w:bCs/>
                <w:sz w:val="20"/>
              </w:rPr>
            </w:pPr>
          </w:p>
        </w:tc>
        <w:tc>
          <w:tcPr>
            <w:tcW w:w="3004" w:type="pct"/>
            <w:tcBorders>
              <w:top w:val="single" w:sz="4" w:space="0" w:color="auto"/>
              <w:left w:val="single" w:sz="4" w:space="0" w:color="auto"/>
              <w:bottom w:val="single" w:sz="4" w:space="0" w:color="auto"/>
              <w:right w:val="single" w:sz="4" w:space="0" w:color="auto"/>
            </w:tcBorders>
          </w:tcPr>
          <w:p w14:paraId="26D89D7F" w14:textId="77777777" w:rsidR="009F373C" w:rsidRPr="009F373C" w:rsidRDefault="009F373C" w:rsidP="00307141">
            <w:pPr>
              <w:jc w:val="both"/>
              <w:rPr>
                <w:rFonts w:ascii="Times New Roman" w:hAnsi="Times New Roman" w:cs="Times New Roman"/>
                <w:sz w:val="20"/>
              </w:rPr>
            </w:pPr>
            <w:r w:rsidRPr="009F373C">
              <w:rPr>
                <w:rFonts w:ascii="Times New Roman" w:hAnsi="Times New Roman" w:cs="Times New Roman"/>
                <w:sz w:val="20"/>
              </w:rPr>
              <w:t>PM DE AUGUSTO PESTANA, Modalidade : Processo de Dispensa, Nr. : 1248, Ano : 2025, Objeto : Compras e Outros Serviços, Abertura : 24/11/2025</w:t>
            </w:r>
          </w:p>
        </w:tc>
        <w:tc>
          <w:tcPr>
            <w:tcW w:w="1056" w:type="pct"/>
            <w:tcBorders>
              <w:top w:val="single" w:sz="4" w:space="0" w:color="auto"/>
              <w:left w:val="single" w:sz="4" w:space="0" w:color="auto"/>
              <w:bottom w:val="single" w:sz="4" w:space="0" w:color="auto"/>
              <w:right w:val="single" w:sz="4" w:space="0" w:color="auto"/>
            </w:tcBorders>
          </w:tcPr>
          <w:p w14:paraId="5F1EE7AD" w14:textId="77777777" w:rsidR="009F373C" w:rsidRPr="009F373C" w:rsidRDefault="009F373C" w:rsidP="00307141">
            <w:pPr>
              <w:jc w:val="both"/>
              <w:rPr>
                <w:rFonts w:ascii="Times New Roman" w:hAnsi="Times New Roman" w:cs="Times New Roman"/>
                <w:sz w:val="20"/>
              </w:rPr>
            </w:pPr>
            <w:r w:rsidRPr="009F373C">
              <w:rPr>
                <w:rFonts w:ascii="Times New Roman" w:hAnsi="Times New Roman" w:cs="Times New Roman"/>
                <w:sz w:val="20"/>
              </w:rPr>
              <w:t>R$ 9.940,00</w:t>
            </w:r>
          </w:p>
        </w:tc>
      </w:tr>
      <w:tr w:rsidR="009F373C" w:rsidRPr="002E7421" w14:paraId="391413DD" w14:textId="77777777" w:rsidTr="00307141">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0169FA" w14:textId="77777777" w:rsidR="009F373C" w:rsidRPr="009F373C" w:rsidRDefault="009F373C" w:rsidP="00307141">
            <w:pPr>
              <w:ind w:firstLine="708"/>
              <w:jc w:val="both"/>
              <w:rPr>
                <w:rFonts w:ascii="Times New Roman" w:hAnsi="Times New Roman" w:cs="Times New Roman"/>
                <w:b/>
                <w:bC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B5990" w14:textId="77777777" w:rsidR="009F373C" w:rsidRPr="009F373C" w:rsidRDefault="009F373C" w:rsidP="00307141">
            <w:pPr>
              <w:ind w:firstLine="708"/>
              <w:jc w:val="both"/>
              <w:rPr>
                <w:rFonts w:ascii="Times New Roman" w:hAnsi="Times New Roman" w:cs="Times New Roman"/>
                <w:b/>
                <w:bCs/>
                <w:sz w:val="20"/>
              </w:rPr>
            </w:pPr>
          </w:p>
        </w:tc>
        <w:tc>
          <w:tcPr>
            <w:tcW w:w="3004" w:type="pct"/>
            <w:tcBorders>
              <w:top w:val="single" w:sz="4" w:space="0" w:color="auto"/>
              <w:left w:val="single" w:sz="4" w:space="0" w:color="auto"/>
              <w:bottom w:val="single" w:sz="4" w:space="0" w:color="auto"/>
              <w:right w:val="single" w:sz="4" w:space="0" w:color="auto"/>
            </w:tcBorders>
          </w:tcPr>
          <w:p w14:paraId="61B7B690" w14:textId="77777777" w:rsidR="009F373C" w:rsidRPr="009F373C" w:rsidRDefault="009F373C" w:rsidP="00307141">
            <w:pPr>
              <w:jc w:val="both"/>
              <w:rPr>
                <w:rFonts w:ascii="Times New Roman" w:hAnsi="Times New Roman" w:cs="Times New Roman"/>
                <w:sz w:val="20"/>
              </w:rPr>
            </w:pPr>
            <w:r w:rsidRPr="009F373C">
              <w:rPr>
                <w:rFonts w:ascii="Times New Roman" w:hAnsi="Times New Roman" w:cs="Times New Roman"/>
                <w:sz w:val="20"/>
              </w:rPr>
              <w:t>PM DE BARRA FUNDA, Modalidade : Processo de Dispensa, Nr. : 60, Ano : 2025, Objeto : Locações, Abertura : 30/09/2025</w:t>
            </w:r>
          </w:p>
        </w:tc>
        <w:tc>
          <w:tcPr>
            <w:tcW w:w="1056" w:type="pct"/>
            <w:tcBorders>
              <w:top w:val="single" w:sz="4" w:space="0" w:color="auto"/>
              <w:left w:val="single" w:sz="4" w:space="0" w:color="auto"/>
              <w:bottom w:val="single" w:sz="4" w:space="0" w:color="auto"/>
              <w:right w:val="single" w:sz="4" w:space="0" w:color="auto"/>
            </w:tcBorders>
          </w:tcPr>
          <w:p w14:paraId="5FE39691" w14:textId="77777777" w:rsidR="009F373C" w:rsidRPr="009F373C" w:rsidRDefault="009F373C" w:rsidP="00307141">
            <w:pPr>
              <w:jc w:val="both"/>
              <w:rPr>
                <w:rFonts w:ascii="Times New Roman" w:hAnsi="Times New Roman" w:cs="Times New Roman"/>
                <w:sz w:val="20"/>
              </w:rPr>
            </w:pPr>
            <w:r w:rsidRPr="009F373C">
              <w:rPr>
                <w:rFonts w:ascii="Times New Roman" w:hAnsi="Times New Roman" w:cs="Times New Roman"/>
                <w:sz w:val="20"/>
              </w:rPr>
              <w:t>R$12.600,00</w:t>
            </w:r>
          </w:p>
        </w:tc>
      </w:tr>
      <w:tr w:rsidR="009F373C" w:rsidRPr="002E7421" w14:paraId="2372BD87" w14:textId="77777777" w:rsidTr="00307141">
        <w:trPr>
          <w:trHeight w:val="407"/>
        </w:trPr>
        <w:tc>
          <w:tcPr>
            <w:tcW w:w="0" w:type="auto"/>
            <w:tcBorders>
              <w:top w:val="single" w:sz="4" w:space="0" w:color="auto"/>
              <w:left w:val="single" w:sz="4" w:space="0" w:color="auto"/>
              <w:bottom w:val="single" w:sz="4" w:space="0" w:color="auto"/>
              <w:right w:val="single" w:sz="4" w:space="0" w:color="auto"/>
            </w:tcBorders>
            <w:vAlign w:val="center"/>
          </w:tcPr>
          <w:p w14:paraId="524AE14C" w14:textId="77777777" w:rsidR="009F373C" w:rsidRPr="009F373C" w:rsidRDefault="009F373C" w:rsidP="00307141">
            <w:pPr>
              <w:ind w:firstLine="708"/>
              <w:jc w:val="both"/>
              <w:rPr>
                <w:rFonts w:ascii="Times New Roman" w:hAnsi="Times New Roman" w:cs="Times New Roman"/>
                <w:b/>
                <w:bCs/>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1DB1FC8C" w14:textId="77777777" w:rsidR="009F373C" w:rsidRPr="009F373C" w:rsidRDefault="009F373C" w:rsidP="00307141">
            <w:pPr>
              <w:ind w:firstLine="708"/>
              <w:jc w:val="both"/>
              <w:rPr>
                <w:rFonts w:ascii="Times New Roman" w:hAnsi="Times New Roman" w:cs="Times New Roman"/>
                <w:b/>
                <w:bCs/>
                <w:sz w:val="20"/>
              </w:rPr>
            </w:pPr>
          </w:p>
        </w:tc>
        <w:tc>
          <w:tcPr>
            <w:tcW w:w="3004" w:type="pct"/>
            <w:tcBorders>
              <w:top w:val="single" w:sz="4" w:space="0" w:color="auto"/>
              <w:left w:val="single" w:sz="4" w:space="0" w:color="auto"/>
              <w:bottom w:val="single" w:sz="4" w:space="0" w:color="auto"/>
              <w:right w:val="single" w:sz="4" w:space="0" w:color="auto"/>
            </w:tcBorders>
          </w:tcPr>
          <w:p w14:paraId="50325BD4" w14:textId="77777777" w:rsidR="009F373C" w:rsidRPr="009F373C" w:rsidRDefault="009F373C" w:rsidP="00307141">
            <w:pPr>
              <w:jc w:val="both"/>
              <w:rPr>
                <w:rFonts w:ascii="Times New Roman" w:hAnsi="Times New Roman" w:cs="Times New Roman"/>
                <w:sz w:val="20"/>
              </w:rPr>
            </w:pPr>
            <w:r w:rsidRPr="009F373C">
              <w:rPr>
                <w:rFonts w:ascii="Times New Roman" w:hAnsi="Times New Roman" w:cs="Times New Roman"/>
                <w:sz w:val="20"/>
              </w:rPr>
              <w:t>PM DE BOA VISTA DO INCRA, Modalidade : Processo de Dispensa, Nr. : 147, Ano : 2024, Objeto : Compras, Abertura : 18/12/2024</w:t>
            </w:r>
          </w:p>
        </w:tc>
        <w:tc>
          <w:tcPr>
            <w:tcW w:w="1056" w:type="pct"/>
            <w:tcBorders>
              <w:top w:val="single" w:sz="4" w:space="0" w:color="auto"/>
              <w:left w:val="single" w:sz="4" w:space="0" w:color="auto"/>
              <w:bottom w:val="single" w:sz="4" w:space="0" w:color="auto"/>
              <w:right w:val="single" w:sz="4" w:space="0" w:color="auto"/>
            </w:tcBorders>
          </w:tcPr>
          <w:p w14:paraId="36F9AD1B" w14:textId="77777777" w:rsidR="009F373C" w:rsidRPr="009F373C" w:rsidRDefault="009F373C" w:rsidP="00307141">
            <w:pPr>
              <w:jc w:val="both"/>
              <w:rPr>
                <w:rFonts w:ascii="Times New Roman" w:hAnsi="Times New Roman" w:cs="Times New Roman"/>
                <w:sz w:val="20"/>
              </w:rPr>
            </w:pPr>
            <w:r w:rsidRPr="009F373C">
              <w:rPr>
                <w:rFonts w:ascii="Times New Roman" w:hAnsi="Times New Roman" w:cs="Times New Roman"/>
                <w:sz w:val="20"/>
              </w:rPr>
              <w:t>R$15.000,00</w:t>
            </w:r>
          </w:p>
        </w:tc>
      </w:tr>
    </w:tbl>
    <w:p w14:paraId="6980789D" w14:textId="77777777" w:rsidR="00183495" w:rsidRDefault="00183495" w:rsidP="00E52E4B">
      <w:pPr>
        <w:ind w:firstLine="708"/>
        <w:jc w:val="both"/>
        <w:rPr>
          <w:rFonts w:ascii="Times New Roman" w:hAnsi="Times New Roman" w:cs="Times New Roman"/>
          <w:szCs w:val="22"/>
        </w:rPr>
      </w:pPr>
    </w:p>
    <w:p w14:paraId="52D16E2B" w14:textId="49834EEC" w:rsidR="00B31BFD" w:rsidRPr="00E52E4B" w:rsidRDefault="00E9280A" w:rsidP="00E52E4B">
      <w:pPr>
        <w:ind w:firstLine="708"/>
        <w:jc w:val="both"/>
        <w:rPr>
          <w:rFonts w:ascii="Times New Roman" w:eastAsia="Arial" w:hAnsi="Times New Roman" w:cs="Times New Roman"/>
          <w:kern w:val="2"/>
          <w:szCs w:val="22"/>
          <w:lang w:eastAsia="pt-BR"/>
          <w14:ligatures w14:val="standardContextual"/>
        </w:rPr>
      </w:pPr>
      <w:r w:rsidRPr="00E52E4B">
        <w:rPr>
          <w:rFonts w:ascii="Times New Roman" w:eastAsia="Arial" w:hAnsi="Times New Roman" w:cs="Times New Roman"/>
          <w:kern w:val="2"/>
          <w:szCs w:val="22"/>
          <w:lang w:eastAsia="pt-BR"/>
          <w14:ligatures w14:val="standardContextu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70C49FDA" w14:textId="77777777" w:rsidR="00882DC7" w:rsidRPr="00E52E4B" w:rsidRDefault="00882DC7" w:rsidP="00C546BA">
      <w:pPr>
        <w:pStyle w:val="NormalWeb"/>
        <w:spacing w:before="0" w:beforeAutospacing="0" w:after="0" w:afterAutospacing="0"/>
        <w:jc w:val="both"/>
        <w:rPr>
          <w:b/>
          <w:bCs/>
          <w:color w:val="000000"/>
          <w:sz w:val="22"/>
          <w:szCs w:val="22"/>
        </w:rPr>
      </w:pPr>
    </w:p>
    <w:p w14:paraId="0344706D" w14:textId="670BB3F6" w:rsidR="00B31BFD" w:rsidRPr="00E52E4B" w:rsidRDefault="003339BD" w:rsidP="001735EC">
      <w:pPr>
        <w:pStyle w:val="NormalWeb"/>
        <w:spacing w:before="0" w:beforeAutospacing="0" w:after="0" w:afterAutospacing="0"/>
        <w:jc w:val="both"/>
        <w:rPr>
          <w:b/>
          <w:bCs/>
          <w:color w:val="000000"/>
          <w:sz w:val="22"/>
          <w:szCs w:val="22"/>
        </w:rPr>
      </w:pPr>
      <w:r w:rsidRPr="00E52E4B">
        <w:rPr>
          <w:b/>
          <w:bCs/>
          <w:color w:val="000000"/>
          <w:sz w:val="22"/>
          <w:szCs w:val="22"/>
        </w:rPr>
        <w:t>10. ADEQUAÇÃO ORÇAMENTÁRIA</w:t>
      </w:r>
    </w:p>
    <w:p w14:paraId="0E32B3C3" w14:textId="477C3685" w:rsidR="003E19DA" w:rsidRDefault="003E19DA" w:rsidP="00B31BFD">
      <w:pPr>
        <w:jc w:val="both"/>
        <w:rPr>
          <w:rFonts w:ascii="Times New Roman" w:eastAsia="Arial" w:hAnsi="Times New Roman" w:cs="Times New Roman"/>
          <w:kern w:val="2"/>
          <w:szCs w:val="22"/>
          <w:lang w:eastAsia="pt-BR"/>
          <w14:ligatures w14:val="standardContextual"/>
        </w:rPr>
      </w:pPr>
      <w:r w:rsidRPr="00E52E4B">
        <w:rPr>
          <w:rFonts w:ascii="Times New Roman" w:eastAsia="Arial" w:hAnsi="Times New Roman" w:cs="Times New Roman"/>
          <w:kern w:val="2"/>
          <w:szCs w:val="22"/>
          <w:lang w:eastAsia="pt-BR"/>
          <w14:ligatures w14:val="standardContextual"/>
        </w:rPr>
        <w:t>O dispêndio financeiro decorrente da contratação ora pretendida decorrerá da dotação orçamentária:</w:t>
      </w:r>
    </w:p>
    <w:p w14:paraId="2CA14E1F" w14:textId="77777777" w:rsidR="009A66B6" w:rsidRPr="00E52E4B" w:rsidRDefault="009A66B6" w:rsidP="00B31BFD">
      <w:pPr>
        <w:jc w:val="both"/>
        <w:rPr>
          <w:rFonts w:ascii="Times New Roman" w:eastAsia="Arial" w:hAnsi="Times New Roman" w:cs="Times New Roman"/>
          <w:kern w:val="2"/>
          <w:szCs w:val="22"/>
          <w:lang w:eastAsia="pt-BR"/>
          <w14:ligatures w14:val="standardContextual"/>
        </w:rPr>
      </w:pPr>
    </w:p>
    <w:p w14:paraId="4A27085F" w14:textId="517F8A7A" w:rsidR="003E19DA" w:rsidRPr="00026DE8" w:rsidRDefault="003E19DA" w:rsidP="00C546BA">
      <w:pPr>
        <w:jc w:val="both"/>
        <w:rPr>
          <w:rFonts w:ascii="Times New Roman" w:eastAsia="Arial" w:hAnsi="Times New Roman" w:cs="Times New Roman"/>
          <w:kern w:val="2"/>
          <w:szCs w:val="22"/>
          <w:lang w:eastAsia="pt-BR"/>
          <w14:ligatures w14:val="standardContextual"/>
        </w:rPr>
      </w:pPr>
      <w:r w:rsidRPr="00026DE8">
        <w:rPr>
          <w:rFonts w:ascii="Times New Roman" w:eastAsia="Arial" w:hAnsi="Times New Roman" w:cs="Times New Roman"/>
          <w:kern w:val="2"/>
          <w:szCs w:val="22"/>
          <w:lang w:eastAsia="pt-BR"/>
          <w14:ligatures w14:val="standardContextual"/>
        </w:rPr>
        <w:t xml:space="preserve">Órgão: </w:t>
      </w:r>
      <w:r w:rsidR="0054210A" w:rsidRPr="00026DE8">
        <w:rPr>
          <w:rFonts w:ascii="Times New Roman" w:eastAsia="Arial" w:hAnsi="Times New Roman" w:cs="Times New Roman"/>
          <w:kern w:val="2"/>
          <w:szCs w:val="22"/>
          <w:lang w:eastAsia="pt-BR"/>
          <w14:ligatures w14:val="standardContextual"/>
        </w:rPr>
        <w:t>0</w:t>
      </w:r>
      <w:r w:rsidR="009F373C">
        <w:rPr>
          <w:rFonts w:ascii="Times New Roman" w:eastAsia="Arial" w:hAnsi="Times New Roman" w:cs="Times New Roman"/>
          <w:kern w:val="2"/>
          <w:szCs w:val="22"/>
          <w:lang w:eastAsia="pt-BR"/>
          <w14:ligatures w14:val="standardContextual"/>
        </w:rPr>
        <w:t>9</w:t>
      </w:r>
      <w:r w:rsidRPr="00026DE8">
        <w:rPr>
          <w:rFonts w:ascii="Times New Roman" w:eastAsia="Arial" w:hAnsi="Times New Roman" w:cs="Times New Roman"/>
          <w:kern w:val="2"/>
          <w:szCs w:val="22"/>
          <w:lang w:eastAsia="pt-BR"/>
          <w14:ligatures w14:val="standardContextual"/>
        </w:rPr>
        <w:t xml:space="preserve"> - SECRETARIA MUNICIPAL DE</w:t>
      </w:r>
      <w:r w:rsidR="009F373C">
        <w:rPr>
          <w:rFonts w:ascii="Times New Roman" w:eastAsia="Arial" w:hAnsi="Times New Roman" w:cs="Times New Roman"/>
          <w:kern w:val="2"/>
          <w:szCs w:val="22"/>
          <w:lang w:eastAsia="pt-BR"/>
          <w14:ligatures w14:val="standardContextual"/>
        </w:rPr>
        <w:t xml:space="preserve"> ASSISTÊNCIA SOCIAL</w:t>
      </w:r>
    </w:p>
    <w:p w14:paraId="3392F124" w14:textId="77777777" w:rsidR="009F373C" w:rsidRPr="00026DE8" w:rsidRDefault="003E19DA" w:rsidP="009F373C">
      <w:pPr>
        <w:jc w:val="both"/>
        <w:rPr>
          <w:rFonts w:ascii="Times New Roman" w:eastAsia="Arial" w:hAnsi="Times New Roman" w:cs="Times New Roman"/>
          <w:kern w:val="2"/>
          <w:szCs w:val="22"/>
          <w:lang w:eastAsia="pt-BR"/>
          <w14:ligatures w14:val="standardContextual"/>
        </w:rPr>
      </w:pPr>
      <w:r w:rsidRPr="00026DE8">
        <w:rPr>
          <w:rFonts w:ascii="Times New Roman" w:eastAsia="Arial" w:hAnsi="Times New Roman" w:cs="Times New Roman"/>
          <w:kern w:val="2"/>
          <w:szCs w:val="22"/>
          <w:lang w:eastAsia="pt-BR"/>
          <w14:ligatures w14:val="standardContextual"/>
        </w:rPr>
        <w:t>Unidade Orçamentária: 0</w:t>
      </w:r>
      <w:r w:rsidR="009F373C">
        <w:rPr>
          <w:rFonts w:ascii="Times New Roman" w:eastAsia="Arial" w:hAnsi="Times New Roman" w:cs="Times New Roman"/>
          <w:kern w:val="2"/>
          <w:szCs w:val="22"/>
          <w:lang w:eastAsia="pt-BR"/>
          <w14:ligatures w14:val="standardContextual"/>
        </w:rPr>
        <w:t>3</w:t>
      </w:r>
      <w:r w:rsidRPr="00026DE8">
        <w:rPr>
          <w:rFonts w:ascii="Times New Roman" w:eastAsia="Arial" w:hAnsi="Times New Roman" w:cs="Times New Roman"/>
          <w:kern w:val="2"/>
          <w:szCs w:val="22"/>
          <w:lang w:eastAsia="pt-BR"/>
          <w14:ligatures w14:val="standardContextual"/>
        </w:rPr>
        <w:t xml:space="preserve">– </w:t>
      </w:r>
      <w:r w:rsidR="009F373C">
        <w:rPr>
          <w:rFonts w:ascii="Times New Roman" w:eastAsia="Arial" w:hAnsi="Times New Roman" w:cs="Times New Roman"/>
          <w:kern w:val="2"/>
          <w:szCs w:val="22"/>
          <w:lang w:eastAsia="pt-BR"/>
          <w14:ligatures w14:val="standardContextual"/>
        </w:rPr>
        <w:t>Fundo Municipal do Idoso</w:t>
      </w:r>
    </w:p>
    <w:p w14:paraId="79C59FBF" w14:textId="4B6BB254" w:rsidR="003E19DA" w:rsidRPr="00026DE8" w:rsidRDefault="003E19DA" w:rsidP="00C546BA">
      <w:pPr>
        <w:jc w:val="both"/>
        <w:rPr>
          <w:rFonts w:ascii="Times New Roman" w:eastAsia="Arial" w:hAnsi="Times New Roman" w:cs="Times New Roman"/>
          <w:kern w:val="2"/>
          <w:szCs w:val="22"/>
          <w:lang w:eastAsia="pt-BR"/>
          <w14:ligatures w14:val="standardContextual"/>
        </w:rPr>
      </w:pPr>
      <w:r w:rsidRPr="00026DE8">
        <w:rPr>
          <w:rFonts w:ascii="Times New Roman" w:eastAsia="Arial" w:hAnsi="Times New Roman" w:cs="Times New Roman"/>
          <w:kern w:val="2"/>
          <w:szCs w:val="22"/>
          <w:lang w:eastAsia="pt-BR"/>
          <w14:ligatures w14:val="standardContextual"/>
        </w:rPr>
        <w:t xml:space="preserve">Proj./Atividade: </w:t>
      </w:r>
      <w:r w:rsidR="00CE7755" w:rsidRPr="00026DE8">
        <w:rPr>
          <w:rFonts w:ascii="Times New Roman" w:eastAsia="Arial" w:hAnsi="Times New Roman" w:cs="Times New Roman"/>
          <w:kern w:val="2"/>
          <w:szCs w:val="22"/>
          <w:lang w:eastAsia="pt-BR"/>
          <w14:ligatures w14:val="standardContextual"/>
        </w:rPr>
        <w:t>2.0</w:t>
      </w:r>
      <w:r w:rsidR="009F373C">
        <w:rPr>
          <w:rFonts w:ascii="Times New Roman" w:eastAsia="Arial" w:hAnsi="Times New Roman" w:cs="Times New Roman"/>
          <w:kern w:val="2"/>
          <w:szCs w:val="22"/>
          <w:lang w:eastAsia="pt-BR"/>
          <w14:ligatures w14:val="standardContextual"/>
        </w:rPr>
        <w:t>72</w:t>
      </w:r>
      <w:r w:rsidRPr="00026DE8">
        <w:rPr>
          <w:rFonts w:ascii="Times New Roman" w:eastAsia="Arial" w:hAnsi="Times New Roman" w:cs="Times New Roman"/>
          <w:kern w:val="2"/>
          <w:szCs w:val="22"/>
          <w:lang w:eastAsia="pt-BR"/>
          <w14:ligatures w14:val="standardContextual"/>
        </w:rPr>
        <w:t xml:space="preserve"> – </w:t>
      </w:r>
      <w:r w:rsidR="009F373C">
        <w:rPr>
          <w:rFonts w:ascii="Times New Roman" w:eastAsia="Arial" w:hAnsi="Times New Roman" w:cs="Times New Roman"/>
          <w:kern w:val="2"/>
          <w:szCs w:val="22"/>
          <w:lang w:eastAsia="pt-BR"/>
          <w14:ligatures w14:val="standardContextual"/>
        </w:rPr>
        <w:t>Fundo Municipal da Criança e do Adolescente</w:t>
      </w:r>
    </w:p>
    <w:p w14:paraId="2D8E4D29" w14:textId="2AFE0BB6" w:rsidR="003E19DA" w:rsidRDefault="003E19DA" w:rsidP="00C546BA">
      <w:pPr>
        <w:jc w:val="both"/>
        <w:rPr>
          <w:rFonts w:ascii="Times New Roman" w:eastAsia="Arial" w:hAnsi="Times New Roman" w:cs="Times New Roman"/>
          <w:kern w:val="2"/>
          <w:szCs w:val="22"/>
          <w:lang w:eastAsia="pt-BR"/>
          <w14:ligatures w14:val="standardContextual"/>
        </w:rPr>
      </w:pPr>
      <w:r w:rsidRPr="00026DE8">
        <w:rPr>
          <w:rFonts w:ascii="Times New Roman" w:eastAsia="Arial" w:hAnsi="Times New Roman" w:cs="Times New Roman"/>
          <w:kern w:val="2"/>
          <w:szCs w:val="22"/>
          <w:lang w:eastAsia="pt-BR"/>
          <w14:ligatures w14:val="standardContextual"/>
        </w:rPr>
        <w:t xml:space="preserve">Elementos: </w:t>
      </w:r>
      <w:r w:rsidR="009F373C" w:rsidRPr="009F373C">
        <w:rPr>
          <w:rFonts w:ascii="Times New Roman" w:eastAsia="Arial" w:hAnsi="Times New Roman" w:cs="Times New Roman"/>
          <w:kern w:val="2"/>
          <w:szCs w:val="22"/>
          <w:lang w:eastAsia="pt-BR"/>
          <w14:ligatures w14:val="standardContextual"/>
        </w:rPr>
        <w:t>3.3.90.39.00.00.00.00 0500</w:t>
      </w:r>
      <w:r w:rsidRPr="00026DE8">
        <w:rPr>
          <w:rFonts w:ascii="Times New Roman" w:eastAsia="Arial" w:hAnsi="Times New Roman" w:cs="Times New Roman"/>
          <w:kern w:val="2"/>
          <w:szCs w:val="22"/>
          <w:lang w:eastAsia="pt-BR"/>
          <w14:ligatures w14:val="standardContextual"/>
        </w:rPr>
        <w:t>– Outros Serviços de Terceiros Pessoa Jurídica.</w:t>
      </w:r>
    </w:p>
    <w:p w14:paraId="6CDAAF8B" w14:textId="77777777" w:rsidR="00026DE8" w:rsidRDefault="00026DE8" w:rsidP="00C546BA">
      <w:pPr>
        <w:jc w:val="both"/>
        <w:rPr>
          <w:rFonts w:ascii="Times New Roman" w:eastAsia="Arial" w:hAnsi="Times New Roman" w:cs="Times New Roman"/>
          <w:kern w:val="2"/>
          <w:szCs w:val="22"/>
          <w:lang w:eastAsia="pt-BR"/>
          <w14:ligatures w14:val="standardContextual"/>
        </w:rPr>
      </w:pPr>
    </w:p>
    <w:p w14:paraId="750CEF96" w14:textId="77777777" w:rsidR="00026DE8" w:rsidRPr="00E52E4B" w:rsidRDefault="00026DE8" w:rsidP="00C546BA">
      <w:pPr>
        <w:jc w:val="both"/>
        <w:rPr>
          <w:rFonts w:ascii="Times New Roman" w:eastAsia="Arial" w:hAnsi="Times New Roman" w:cs="Times New Roman"/>
          <w:kern w:val="2"/>
          <w:szCs w:val="22"/>
          <w:lang w:eastAsia="pt-BR"/>
          <w14:ligatures w14:val="standardContextual"/>
        </w:rPr>
      </w:pPr>
    </w:p>
    <w:p w14:paraId="54105F32" w14:textId="77777777" w:rsidR="0054210A" w:rsidRPr="00E52E4B" w:rsidRDefault="0054210A" w:rsidP="00C546BA">
      <w:pPr>
        <w:jc w:val="both"/>
        <w:rPr>
          <w:rFonts w:ascii="Times New Roman" w:hAnsi="Times New Roman" w:cs="Times New Roman"/>
          <w:szCs w:val="22"/>
        </w:rPr>
      </w:pPr>
    </w:p>
    <w:p w14:paraId="6E55E4CF" w14:textId="51D63BC3" w:rsidR="00AF43CC" w:rsidRPr="00E52E4B" w:rsidRDefault="00584795" w:rsidP="00F47315">
      <w:pPr>
        <w:jc w:val="center"/>
        <w:rPr>
          <w:rFonts w:ascii="Times New Roman" w:hAnsi="Times New Roman" w:cs="Times New Roman"/>
          <w:szCs w:val="22"/>
        </w:rPr>
      </w:pPr>
      <w:r w:rsidRPr="00E52E4B">
        <w:rPr>
          <w:rFonts w:ascii="Times New Roman" w:hAnsi="Times New Roman" w:cs="Times New Roman"/>
          <w:szCs w:val="22"/>
        </w:rPr>
        <w:t xml:space="preserve">Miraguaí – RS, </w:t>
      </w:r>
      <w:r w:rsidR="00AC2A7C">
        <w:rPr>
          <w:rFonts w:ascii="Times New Roman" w:hAnsi="Times New Roman" w:cs="Times New Roman"/>
          <w:szCs w:val="22"/>
        </w:rPr>
        <w:t>1</w:t>
      </w:r>
      <w:r w:rsidR="00B22237">
        <w:rPr>
          <w:rFonts w:ascii="Times New Roman" w:hAnsi="Times New Roman" w:cs="Times New Roman"/>
          <w:szCs w:val="22"/>
        </w:rPr>
        <w:t>0</w:t>
      </w:r>
      <w:r w:rsidRPr="00E52E4B">
        <w:rPr>
          <w:rFonts w:ascii="Times New Roman" w:hAnsi="Times New Roman" w:cs="Times New Roman"/>
          <w:szCs w:val="22"/>
        </w:rPr>
        <w:t xml:space="preserve"> de</w:t>
      </w:r>
      <w:r w:rsidR="00AC2A7C">
        <w:rPr>
          <w:rFonts w:ascii="Times New Roman" w:hAnsi="Times New Roman" w:cs="Times New Roman"/>
          <w:szCs w:val="22"/>
        </w:rPr>
        <w:t xml:space="preserve"> </w:t>
      </w:r>
      <w:r w:rsidR="00B22237">
        <w:rPr>
          <w:rFonts w:ascii="Times New Roman" w:hAnsi="Times New Roman" w:cs="Times New Roman"/>
          <w:szCs w:val="22"/>
        </w:rPr>
        <w:t>dezembro</w:t>
      </w:r>
      <w:r w:rsidR="0026559E" w:rsidRPr="00E52E4B">
        <w:rPr>
          <w:rFonts w:ascii="Times New Roman" w:hAnsi="Times New Roman" w:cs="Times New Roman"/>
          <w:szCs w:val="22"/>
        </w:rPr>
        <w:t xml:space="preserve"> </w:t>
      </w:r>
      <w:r w:rsidRPr="00E52E4B">
        <w:rPr>
          <w:rFonts w:ascii="Times New Roman" w:hAnsi="Times New Roman" w:cs="Times New Roman"/>
          <w:szCs w:val="22"/>
        </w:rPr>
        <w:t>de 202</w:t>
      </w:r>
      <w:r w:rsidR="0026559E" w:rsidRPr="00E52E4B">
        <w:rPr>
          <w:rFonts w:ascii="Times New Roman" w:hAnsi="Times New Roman" w:cs="Times New Roman"/>
          <w:szCs w:val="22"/>
        </w:rPr>
        <w:t>5</w:t>
      </w:r>
      <w:r w:rsidRPr="00E52E4B">
        <w:rPr>
          <w:rFonts w:ascii="Times New Roman" w:hAnsi="Times New Roman" w:cs="Times New Roman"/>
          <w:szCs w:val="22"/>
        </w:rPr>
        <w:t>.</w:t>
      </w:r>
    </w:p>
    <w:p w14:paraId="03E83D58" w14:textId="77777777" w:rsidR="0026559E" w:rsidRPr="00E52E4B" w:rsidRDefault="0026559E" w:rsidP="00F47315">
      <w:pPr>
        <w:jc w:val="center"/>
        <w:rPr>
          <w:rFonts w:ascii="Times New Roman" w:hAnsi="Times New Roman" w:cs="Times New Roman"/>
          <w:szCs w:val="22"/>
        </w:rPr>
      </w:pPr>
    </w:p>
    <w:p w14:paraId="697AF54D" w14:textId="77777777" w:rsidR="00B31BFD" w:rsidRPr="00E52E4B" w:rsidRDefault="00B31BFD" w:rsidP="001735EC">
      <w:pPr>
        <w:rPr>
          <w:rFonts w:ascii="Times New Roman" w:hAnsi="Times New Roman" w:cs="Times New Roman"/>
          <w:szCs w:val="22"/>
        </w:rPr>
      </w:pPr>
    </w:p>
    <w:p w14:paraId="70CBF8EF" w14:textId="5C19D8FE" w:rsidR="00766056" w:rsidRPr="00E52E4B" w:rsidRDefault="00766056" w:rsidP="00F47315">
      <w:pPr>
        <w:jc w:val="center"/>
        <w:rPr>
          <w:rFonts w:ascii="Times New Roman" w:hAnsi="Times New Roman" w:cs="Times New Roman"/>
          <w:szCs w:val="22"/>
        </w:rPr>
      </w:pPr>
      <w:r w:rsidRPr="00E52E4B">
        <w:rPr>
          <w:rFonts w:ascii="Times New Roman" w:hAnsi="Times New Roman" w:cs="Times New Roman"/>
          <w:szCs w:val="22"/>
        </w:rPr>
        <w:t>______________________________</w:t>
      </w:r>
    </w:p>
    <w:p w14:paraId="2386B3FA" w14:textId="37AD904E" w:rsidR="0028692C" w:rsidRPr="00E52E4B" w:rsidRDefault="00EE2B49" w:rsidP="00F47315">
      <w:pPr>
        <w:jc w:val="center"/>
        <w:rPr>
          <w:rFonts w:ascii="Times New Roman" w:hAnsi="Times New Roman" w:cs="Times New Roman"/>
          <w:b/>
          <w:bCs/>
          <w:szCs w:val="22"/>
        </w:rPr>
      </w:pPr>
      <w:r>
        <w:rPr>
          <w:rFonts w:ascii="Times New Roman" w:hAnsi="Times New Roman" w:cs="Times New Roman"/>
          <w:b/>
          <w:bCs/>
          <w:szCs w:val="22"/>
        </w:rPr>
        <w:t>ELENIR TERESINHA DA SILVA</w:t>
      </w:r>
    </w:p>
    <w:p w14:paraId="39CB0DD9" w14:textId="2EE50168" w:rsidR="00766056" w:rsidRPr="00E52E4B" w:rsidRDefault="0026559E" w:rsidP="00F47315">
      <w:pPr>
        <w:jc w:val="center"/>
        <w:rPr>
          <w:rFonts w:ascii="Times New Roman" w:hAnsi="Times New Roman" w:cs="Times New Roman"/>
          <w:b/>
          <w:bCs/>
          <w:szCs w:val="22"/>
        </w:rPr>
      </w:pPr>
      <w:r w:rsidRPr="00E52E4B">
        <w:rPr>
          <w:rFonts w:ascii="Times New Roman" w:hAnsi="Times New Roman" w:cs="Times New Roman"/>
          <w:b/>
          <w:bCs/>
          <w:szCs w:val="22"/>
        </w:rPr>
        <w:t xml:space="preserve">Secretário Municipal </w:t>
      </w:r>
      <w:r w:rsidR="00EE2B49">
        <w:rPr>
          <w:rFonts w:ascii="Times New Roman" w:hAnsi="Times New Roman" w:cs="Times New Roman"/>
          <w:b/>
          <w:bCs/>
          <w:szCs w:val="22"/>
        </w:rPr>
        <w:t>de Assistência Social</w:t>
      </w:r>
    </w:p>
    <w:sectPr w:rsidR="00766056" w:rsidRPr="00E52E4B" w:rsidSect="00170234">
      <w:footerReference w:type="default" r:id="rId8"/>
      <w:headerReference w:type="first" r:id="rId9"/>
      <w:pgSz w:w="11906" w:h="16838"/>
      <w:pgMar w:top="2552" w:right="1134" w:bottom="1985"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01EF8" w14:textId="77777777" w:rsidR="006F5491" w:rsidRDefault="006F5491">
      <w:r>
        <w:separator/>
      </w:r>
    </w:p>
  </w:endnote>
  <w:endnote w:type="continuationSeparator" w:id="0">
    <w:p w14:paraId="2E88FEF6" w14:textId="77777777" w:rsidR="006F5491" w:rsidRDefault="006F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17B1D5B3" w14:textId="12214EB3" w:rsidR="00584795" w:rsidRDefault="00584795" w:rsidP="00732F1B">
        <w:pPr>
          <w:pStyle w:val="Rodap"/>
          <w:jc w:val="right"/>
        </w:pPr>
        <w:r>
          <w:fldChar w:fldCharType="begin"/>
        </w:r>
        <w:r>
          <w:instrText>PAGE   \* MERGEFORMAT</w:instrText>
        </w:r>
        <w:r>
          <w:fldChar w:fldCharType="separate"/>
        </w:r>
        <w:r w:rsidR="001735EC">
          <w:rPr>
            <w:noProof/>
          </w:rPr>
          <w:t>3</w:t>
        </w:r>
        <w:r>
          <w:fldChar w:fldCharType="end"/>
        </w:r>
      </w:p>
    </w:sdtContent>
  </w:sdt>
  <w:p w14:paraId="543CF7EE" w14:textId="77777777" w:rsidR="00584795" w:rsidRPr="00502E0D" w:rsidRDefault="00584795" w:rsidP="00502E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3450B" w14:textId="77777777" w:rsidR="006F5491" w:rsidRDefault="006F5491">
      <w:r>
        <w:separator/>
      </w:r>
    </w:p>
  </w:footnote>
  <w:footnote w:type="continuationSeparator" w:id="0">
    <w:p w14:paraId="16674C6B" w14:textId="77777777" w:rsidR="006F5491" w:rsidRDefault="006F5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B021" w14:textId="67B46602" w:rsidR="00B358DA" w:rsidRDefault="00B358DA">
    <w:pPr>
      <w:pStyle w:val="Cabealho"/>
    </w:pPr>
    <w:r>
      <w:rPr>
        <w:noProof/>
      </w:rPr>
      <w:drawing>
        <wp:inline distT="0" distB="0" distL="0" distR="0" wp14:anchorId="0EBA432E" wp14:editId="1AAFF722">
          <wp:extent cx="5400040" cy="1026160"/>
          <wp:effectExtent l="0" t="0" r="0" b="2540"/>
          <wp:docPr id="92051666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16664" name="Imagem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400040" cy="1026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03D55E6"/>
    <w:multiLevelType w:val="multilevel"/>
    <w:tmpl w:val="52BA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20D0A"/>
    <w:multiLevelType w:val="hybridMultilevel"/>
    <w:tmpl w:val="BE0C7D1C"/>
    <w:lvl w:ilvl="0" w:tplc="F85C6F8C">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544E0B42"/>
    <w:multiLevelType w:val="multilevel"/>
    <w:tmpl w:val="0C9A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0A2F8C"/>
    <w:multiLevelType w:val="hybridMultilevel"/>
    <w:tmpl w:val="84C88A4A"/>
    <w:lvl w:ilvl="0" w:tplc="04160001">
      <w:start w:val="1"/>
      <w:numFmt w:val="bullet"/>
      <w:lvlText w:val=""/>
      <w:lvlJc w:val="left"/>
      <w:pPr>
        <w:ind w:left="1000" w:hanging="360"/>
      </w:pPr>
      <w:rPr>
        <w:rFonts w:ascii="Symbol" w:hAnsi="Symbol" w:hint="default"/>
      </w:rPr>
    </w:lvl>
    <w:lvl w:ilvl="1" w:tplc="04160003" w:tentative="1">
      <w:start w:val="1"/>
      <w:numFmt w:val="bullet"/>
      <w:lvlText w:val="o"/>
      <w:lvlJc w:val="left"/>
      <w:pPr>
        <w:ind w:left="1720" w:hanging="360"/>
      </w:pPr>
      <w:rPr>
        <w:rFonts w:ascii="Courier New" w:hAnsi="Courier New" w:cs="Courier New" w:hint="default"/>
      </w:rPr>
    </w:lvl>
    <w:lvl w:ilvl="2" w:tplc="04160005" w:tentative="1">
      <w:start w:val="1"/>
      <w:numFmt w:val="bullet"/>
      <w:lvlText w:val=""/>
      <w:lvlJc w:val="left"/>
      <w:pPr>
        <w:ind w:left="2440" w:hanging="360"/>
      </w:pPr>
      <w:rPr>
        <w:rFonts w:ascii="Wingdings" w:hAnsi="Wingdings" w:hint="default"/>
      </w:rPr>
    </w:lvl>
    <w:lvl w:ilvl="3" w:tplc="04160001" w:tentative="1">
      <w:start w:val="1"/>
      <w:numFmt w:val="bullet"/>
      <w:lvlText w:val=""/>
      <w:lvlJc w:val="left"/>
      <w:pPr>
        <w:ind w:left="3160" w:hanging="360"/>
      </w:pPr>
      <w:rPr>
        <w:rFonts w:ascii="Symbol" w:hAnsi="Symbol" w:hint="default"/>
      </w:rPr>
    </w:lvl>
    <w:lvl w:ilvl="4" w:tplc="04160003" w:tentative="1">
      <w:start w:val="1"/>
      <w:numFmt w:val="bullet"/>
      <w:lvlText w:val="o"/>
      <w:lvlJc w:val="left"/>
      <w:pPr>
        <w:ind w:left="3880" w:hanging="360"/>
      </w:pPr>
      <w:rPr>
        <w:rFonts w:ascii="Courier New" w:hAnsi="Courier New" w:cs="Courier New" w:hint="default"/>
      </w:rPr>
    </w:lvl>
    <w:lvl w:ilvl="5" w:tplc="04160005" w:tentative="1">
      <w:start w:val="1"/>
      <w:numFmt w:val="bullet"/>
      <w:lvlText w:val=""/>
      <w:lvlJc w:val="left"/>
      <w:pPr>
        <w:ind w:left="4600" w:hanging="360"/>
      </w:pPr>
      <w:rPr>
        <w:rFonts w:ascii="Wingdings" w:hAnsi="Wingdings" w:hint="default"/>
      </w:rPr>
    </w:lvl>
    <w:lvl w:ilvl="6" w:tplc="04160001" w:tentative="1">
      <w:start w:val="1"/>
      <w:numFmt w:val="bullet"/>
      <w:lvlText w:val=""/>
      <w:lvlJc w:val="left"/>
      <w:pPr>
        <w:ind w:left="5320" w:hanging="360"/>
      </w:pPr>
      <w:rPr>
        <w:rFonts w:ascii="Symbol" w:hAnsi="Symbol" w:hint="default"/>
      </w:rPr>
    </w:lvl>
    <w:lvl w:ilvl="7" w:tplc="04160003" w:tentative="1">
      <w:start w:val="1"/>
      <w:numFmt w:val="bullet"/>
      <w:lvlText w:val="o"/>
      <w:lvlJc w:val="left"/>
      <w:pPr>
        <w:ind w:left="6040" w:hanging="360"/>
      </w:pPr>
      <w:rPr>
        <w:rFonts w:ascii="Courier New" w:hAnsi="Courier New" w:cs="Courier New" w:hint="default"/>
      </w:rPr>
    </w:lvl>
    <w:lvl w:ilvl="8" w:tplc="04160005" w:tentative="1">
      <w:start w:val="1"/>
      <w:numFmt w:val="bullet"/>
      <w:lvlText w:val=""/>
      <w:lvlJc w:val="left"/>
      <w:pPr>
        <w:ind w:left="6760" w:hanging="360"/>
      </w:pPr>
      <w:rPr>
        <w:rFonts w:ascii="Wingdings" w:hAnsi="Wingdings" w:hint="default"/>
      </w:rPr>
    </w:lvl>
  </w:abstractNum>
  <w:num w:numId="1" w16cid:durableId="667635094">
    <w:abstractNumId w:val="0"/>
  </w:num>
  <w:num w:numId="2" w16cid:durableId="1510411072">
    <w:abstractNumId w:val="1"/>
  </w:num>
  <w:num w:numId="3" w16cid:durableId="1165584798">
    <w:abstractNumId w:val="5"/>
  </w:num>
  <w:num w:numId="4" w16cid:durableId="762341731">
    <w:abstractNumId w:val="2"/>
  </w:num>
  <w:num w:numId="5" w16cid:durableId="13529554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5551675">
    <w:abstractNumId w:val="6"/>
  </w:num>
  <w:num w:numId="7" w16cid:durableId="2126076783">
    <w:abstractNumId w:val="3"/>
  </w:num>
  <w:num w:numId="8" w16cid:durableId="1943492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0D"/>
    <w:rsid w:val="00013502"/>
    <w:rsid w:val="00026DE8"/>
    <w:rsid w:val="0002783F"/>
    <w:rsid w:val="00034C98"/>
    <w:rsid w:val="00053E01"/>
    <w:rsid w:val="00054D2D"/>
    <w:rsid w:val="00056018"/>
    <w:rsid w:val="000632BB"/>
    <w:rsid w:val="00065C2A"/>
    <w:rsid w:val="00071ED4"/>
    <w:rsid w:val="00076E4E"/>
    <w:rsid w:val="000921AB"/>
    <w:rsid w:val="00092A81"/>
    <w:rsid w:val="000B091B"/>
    <w:rsid w:val="000B4D10"/>
    <w:rsid w:val="000C0348"/>
    <w:rsid w:val="000C0B7D"/>
    <w:rsid w:val="000E417E"/>
    <w:rsid w:val="00112C7B"/>
    <w:rsid w:val="00115E99"/>
    <w:rsid w:val="00120E0C"/>
    <w:rsid w:val="00123E80"/>
    <w:rsid w:val="00135D0E"/>
    <w:rsid w:val="00137145"/>
    <w:rsid w:val="0016054F"/>
    <w:rsid w:val="0016369C"/>
    <w:rsid w:val="00170234"/>
    <w:rsid w:val="001735EC"/>
    <w:rsid w:val="00177968"/>
    <w:rsid w:val="0018150E"/>
    <w:rsid w:val="00181FE2"/>
    <w:rsid w:val="00183495"/>
    <w:rsid w:val="0019568D"/>
    <w:rsid w:val="001B124B"/>
    <w:rsid w:val="001B7439"/>
    <w:rsid w:val="001C3A0F"/>
    <w:rsid w:val="001C4D4E"/>
    <w:rsid w:val="001D16D4"/>
    <w:rsid w:val="001D4F88"/>
    <w:rsid w:val="001D7B75"/>
    <w:rsid w:val="00203C09"/>
    <w:rsid w:val="0020551E"/>
    <w:rsid w:val="00214295"/>
    <w:rsid w:val="00225302"/>
    <w:rsid w:val="00231F44"/>
    <w:rsid w:val="002345E1"/>
    <w:rsid w:val="0024029F"/>
    <w:rsid w:val="002402B5"/>
    <w:rsid w:val="00241818"/>
    <w:rsid w:val="0024323B"/>
    <w:rsid w:val="00247EDE"/>
    <w:rsid w:val="00257E37"/>
    <w:rsid w:val="0026559E"/>
    <w:rsid w:val="002867C7"/>
    <w:rsid w:val="0028692C"/>
    <w:rsid w:val="002B1997"/>
    <w:rsid w:val="002B3B55"/>
    <w:rsid w:val="002D163D"/>
    <w:rsid w:val="002D5280"/>
    <w:rsid w:val="002D5F07"/>
    <w:rsid w:val="002E6484"/>
    <w:rsid w:val="002F26B5"/>
    <w:rsid w:val="00304421"/>
    <w:rsid w:val="00317E8C"/>
    <w:rsid w:val="00322D62"/>
    <w:rsid w:val="003323D2"/>
    <w:rsid w:val="003339BD"/>
    <w:rsid w:val="0033619B"/>
    <w:rsid w:val="00357F2C"/>
    <w:rsid w:val="00360953"/>
    <w:rsid w:val="00366D09"/>
    <w:rsid w:val="00366E47"/>
    <w:rsid w:val="003703BB"/>
    <w:rsid w:val="0037799F"/>
    <w:rsid w:val="00387AA6"/>
    <w:rsid w:val="003A1A5C"/>
    <w:rsid w:val="003B677C"/>
    <w:rsid w:val="003D4B43"/>
    <w:rsid w:val="003E19DA"/>
    <w:rsid w:val="003F372D"/>
    <w:rsid w:val="00401BA4"/>
    <w:rsid w:val="00401C3A"/>
    <w:rsid w:val="00410ADF"/>
    <w:rsid w:val="00412F75"/>
    <w:rsid w:val="004417A7"/>
    <w:rsid w:val="004469DB"/>
    <w:rsid w:val="00450915"/>
    <w:rsid w:val="0045094B"/>
    <w:rsid w:val="004511A1"/>
    <w:rsid w:val="00452171"/>
    <w:rsid w:val="0046538C"/>
    <w:rsid w:val="004820BE"/>
    <w:rsid w:val="0049267E"/>
    <w:rsid w:val="004A0242"/>
    <w:rsid w:val="004A4B5F"/>
    <w:rsid w:val="004A57E1"/>
    <w:rsid w:val="004A5831"/>
    <w:rsid w:val="004B0E9A"/>
    <w:rsid w:val="004B37C4"/>
    <w:rsid w:val="004C072E"/>
    <w:rsid w:val="004C70C3"/>
    <w:rsid w:val="004D14A5"/>
    <w:rsid w:val="004D675A"/>
    <w:rsid w:val="004D72FC"/>
    <w:rsid w:val="004E4F74"/>
    <w:rsid w:val="00502E0D"/>
    <w:rsid w:val="005057E8"/>
    <w:rsid w:val="00520F9B"/>
    <w:rsid w:val="005337F0"/>
    <w:rsid w:val="00533B87"/>
    <w:rsid w:val="00535E75"/>
    <w:rsid w:val="0054210A"/>
    <w:rsid w:val="005437B2"/>
    <w:rsid w:val="0055235A"/>
    <w:rsid w:val="005531A6"/>
    <w:rsid w:val="00555928"/>
    <w:rsid w:val="005643B5"/>
    <w:rsid w:val="00571991"/>
    <w:rsid w:val="00571FEB"/>
    <w:rsid w:val="00581217"/>
    <w:rsid w:val="00584795"/>
    <w:rsid w:val="00590B3B"/>
    <w:rsid w:val="00592EA8"/>
    <w:rsid w:val="005A1890"/>
    <w:rsid w:val="005A2613"/>
    <w:rsid w:val="005A7BCE"/>
    <w:rsid w:val="005B1006"/>
    <w:rsid w:val="005D0A15"/>
    <w:rsid w:val="005D1434"/>
    <w:rsid w:val="005D34B2"/>
    <w:rsid w:val="005E4757"/>
    <w:rsid w:val="005F4B9E"/>
    <w:rsid w:val="00603934"/>
    <w:rsid w:val="00611007"/>
    <w:rsid w:val="00613399"/>
    <w:rsid w:val="006135F2"/>
    <w:rsid w:val="00620EED"/>
    <w:rsid w:val="006212C8"/>
    <w:rsid w:val="00625D72"/>
    <w:rsid w:val="00627A6A"/>
    <w:rsid w:val="00630C8F"/>
    <w:rsid w:val="00635162"/>
    <w:rsid w:val="00645DCB"/>
    <w:rsid w:val="006632EC"/>
    <w:rsid w:val="006761CA"/>
    <w:rsid w:val="00686EA3"/>
    <w:rsid w:val="006913D8"/>
    <w:rsid w:val="006C3941"/>
    <w:rsid w:val="006C78F7"/>
    <w:rsid w:val="006D06E4"/>
    <w:rsid w:val="006E29C6"/>
    <w:rsid w:val="006F13FA"/>
    <w:rsid w:val="006F5491"/>
    <w:rsid w:val="006F7A58"/>
    <w:rsid w:val="00705ED0"/>
    <w:rsid w:val="00706FCD"/>
    <w:rsid w:val="00711945"/>
    <w:rsid w:val="00712342"/>
    <w:rsid w:val="00720D03"/>
    <w:rsid w:val="00720FDF"/>
    <w:rsid w:val="00726AAE"/>
    <w:rsid w:val="00732F1B"/>
    <w:rsid w:val="00736BB3"/>
    <w:rsid w:val="0074088D"/>
    <w:rsid w:val="007418F9"/>
    <w:rsid w:val="00744451"/>
    <w:rsid w:val="00746DA5"/>
    <w:rsid w:val="00757551"/>
    <w:rsid w:val="0076178F"/>
    <w:rsid w:val="0076585E"/>
    <w:rsid w:val="00766056"/>
    <w:rsid w:val="0077009B"/>
    <w:rsid w:val="00770CB0"/>
    <w:rsid w:val="00774485"/>
    <w:rsid w:val="00785FA1"/>
    <w:rsid w:val="007A019D"/>
    <w:rsid w:val="007A5E07"/>
    <w:rsid w:val="007C0E10"/>
    <w:rsid w:val="007D1EC9"/>
    <w:rsid w:val="007D3A9D"/>
    <w:rsid w:val="007E7737"/>
    <w:rsid w:val="007F6228"/>
    <w:rsid w:val="007F74C4"/>
    <w:rsid w:val="00806A25"/>
    <w:rsid w:val="008120DE"/>
    <w:rsid w:val="00813C3A"/>
    <w:rsid w:val="0081748B"/>
    <w:rsid w:val="00825E47"/>
    <w:rsid w:val="0083187F"/>
    <w:rsid w:val="00832943"/>
    <w:rsid w:val="00833D8E"/>
    <w:rsid w:val="00842AA7"/>
    <w:rsid w:val="00855A5B"/>
    <w:rsid w:val="008709B2"/>
    <w:rsid w:val="00881C74"/>
    <w:rsid w:val="0088253E"/>
    <w:rsid w:val="00882DC7"/>
    <w:rsid w:val="00883F37"/>
    <w:rsid w:val="00886A7A"/>
    <w:rsid w:val="0089125B"/>
    <w:rsid w:val="00896676"/>
    <w:rsid w:val="0089786B"/>
    <w:rsid w:val="008B398A"/>
    <w:rsid w:val="008C23C6"/>
    <w:rsid w:val="008C4775"/>
    <w:rsid w:val="008C4976"/>
    <w:rsid w:val="008D3A67"/>
    <w:rsid w:val="008F3C7B"/>
    <w:rsid w:val="008F4385"/>
    <w:rsid w:val="00901B56"/>
    <w:rsid w:val="009057D3"/>
    <w:rsid w:val="0090749C"/>
    <w:rsid w:val="009103C4"/>
    <w:rsid w:val="00917447"/>
    <w:rsid w:val="0092046D"/>
    <w:rsid w:val="00933A18"/>
    <w:rsid w:val="00934C46"/>
    <w:rsid w:val="00946011"/>
    <w:rsid w:val="009465C4"/>
    <w:rsid w:val="009538DB"/>
    <w:rsid w:val="009600DD"/>
    <w:rsid w:val="0096624A"/>
    <w:rsid w:val="009927AC"/>
    <w:rsid w:val="009966BE"/>
    <w:rsid w:val="009A66B6"/>
    <w:rsid w:val="009C26E9"/>
    <w:rsid w:val="009C3170"/>
    <w:rsid w:val="009C5BC6"/>
    <w:rsid w:val="009D0FC5"/>
    <w:rsid w:val="009D1080"/>
    <w:rsid w:val="009D48B5"/>
    <w:rsid w:val="009E5FBB"/>
    <w:rsid w:val="009F373C"/>
    <w:rsid w:val="009F5767"/>
    <w:rsid w:val="00A04BBC"/>
    <w:rsid w:val="00A10C77"/>
    <w:rsid w:val="00A14341"/>
    <w:rsid w:val="00A17AB4"/>
    <w:rsid w:val="00A21CB3"/>
    <w:rsid w:val="00A25301"/>
    <w:rsid w:val="00A278E3"/>
    <w:rsid w:val="00A41F1E"/>
    <w:rsid w:val="00A451F4"/>
    <w:rsid w:val="00A46F94"/>
    <w:rsid w:val="00A52D48"/>
    <w:rsid w:val="00A82DB3"/>
    <w:rsid w:val="00A94C95"/>
    <w:rsid w:val="00A96191"/>
    <w:rsid w:val="00AA1058"/>
    <w:rsid w:val="00AA5971"/>
    <w:rsid w:val="00AA7C51"/>
    <w:rsid w:val="00AB031F"/>
    <w:rsid w:val="00AC2A7C"/>
    <w:rsid w:val="00AC4101"/>
    <w:rsid w:val="00AC4E37"/>
    <w:rsid w:val="00AC69E9"/>
    <w:rsid w:val="00AC6DE8"/>
    <w:rsid w:val="00AD5126"/>
    <w:rsid w:val="00AE506B"/>
    <w:rsid w:val="00AE66AB"/>
    <w:rsid w:val="00AF43CC"/>
    <w:rsid w:val="00B0199F"/>
    <w:rsid w:val="00B04BBE"/>
    <w:rsid w:val="00B103C1"/>
    <w:rsid w:val="00B1151E"/>
    <w:rsid w:val="00B158A8"/>
    <w:rsid w:val="00B22237"/>
    <w:rsid w:val="00B27507"/>
    <w:rsid w:val="00B31BFD"/>
    <w:rsid w:val="00B32EC4"/>
    <w:rsid w:val="00B33E44"/>
    <w:rsid w:val="00B358DA"/>
    <w:rsid w:val="00B41026"/>
    <w:rsid w:val="00B44F41"/>
    <w:rsid w:val="00B570E8"/>
    <w:rsid w:val="00B6522C"/>
    <w:rsid w:val="00B66FEE"/>
    <w:rsid w:val="00B82CB8"/>
    <w:rsid w:val="00B843A5"/>
    <w:rsid w:val="00B96321"/>
    <w:rsid w:val="00B96D5C"/>
    <w:rsid w:val="00BA7EC0"/>
    <w:rsid w:val="00BC6F52"/>
    <w:rsid w:val="00BE4AAD"/>
    <w:rsid w:val="00BF288C"/>
    <w:rsid w:val="00BF3630"/>
    <w:rsid w:val="00C032C6"/>
    <w:rsid w:val="00C049FC"/>
    <w:rsid w:val="00C04C44"/>
    <w:rsid w:val="00C05ADB"/>
    <w:rsid w:val="00C10FEE"/>
    <w:rsid w:val="00C117BA"/>
    <w:rsid w:val="00C13492"/>
    <w:rsid w:val="00C1565E"/>
    <w:rsid w:val="00C17098"/>
    <w:rsid w:val="00C238D7"/>
    <w:rsid w:val="00C31B32"/>
    <w:rsid w:val="00C4112F"/>
    <w:rsid w:val="00C546BA"/>
    <w:rsid w:val="00C64969"/>
    <w:rsid w:val="00C742D1"/>
    <w:rsid w:val="00C7783A"/>
    <w:rsid w:val="00C829DF"/>
    <w:rsid w:val="00C90F73"/>
    <w:rsid w:val="00C949F0"/>
    <w:rsid w:val="00C94E71"/>
    <w:rsid w:val="00C96ABB"/>
    <w:rsid w:val="00CA1144"/>
    <w:rsid w:val="00CA7616"/>
    <w:rsid w:val="00CC16CF"/>
    <w:rsid w:val="00CC37BB"/>
    <w:rsid w:val="00CC4333"/>
    <w:rsid w:val="00CC6C39"/>
    <w:rsid w:val="00CC6C90"/>
    <w:rsid w:val="00CD1323"/>
    <w:rsid w:val="00CD2584"/>
    <w:rsid w:val="00CD642D"/>
    <w:rsid w:val="00CD7855"/>
    <w:rsid w:val="00CE1E38"/>
    <w:rsid w:val="00CE2C30"/>
    <w:rsid w:val="00CE5EAB"/>
    <w:rsid w:val="00CE7755"/>
    <w:rsid w:val="00CF1972"/>
    <w:rsid w:val="00D008B8"/>
    <w:rsid w:val="00D16074"/>
    <w:rsid w:val="00D31BAD"/>
    <w:rsid w:val="00D44CBC"/>
    <w:rsid w:val="00D452AD"/>
    <w:rsid w:val="00D50ACD"/>
    <w:rsid w:val="00D63416"/>
    <w:rsid w:val="00D66959"/>
    <w:rsid w:val="00D7410F"/>
    <w:rsid w:val="00D75ECB"/>
    <w:rsid w:val="00D77493"/>
    <w:rsid w:val="00DA1885"/>
    <w:rsid w:val="00DA5A06"/>
    <w:rsid w:val="00DA63B7"/>
    <w:rsid w:val="00DA7412"/>
    <w:rsid w:val="00DB138E"/>
    <w:rsid w:val="00DB1C6E"/>
    <w:rsid w:val="00DB70C9"/>
    <w:rsid w:val="00DC018A"/>
    <w:rsid w:val="00DD01B8"/>
    <w:rsid w:val="00DE0B44"/>
    <w:rsid w:val="00DE34B5"/>
    <w:rsid w:val="00DE3DC8"/>
    <w:rsid w:val="00DF17E5"/>
    <w:rsid w:val="00DF7B37"/>
    <w:rsid w:val="00E07291"/>
    <w:rsid w:val="00E23A28"/>
    <w:rsid w:val="00E33A43"/>
    <w:rsid w:val="00E40AD7"/>
    <w:rsid w:val="00E446ED"/>
    <w:rsid w:val="00E47935"/>
    <w:rsid w:val="00E52E4B"/>
    <w:rsid w:val="00E55CB8"/>
    <w:rsid w:val="00E569FF"/>
    <w:rsid w:val="00E56A69"/>
    <w:rsid w:val="00E60B44"/>
    <w:rsid w:val="00E63DFF"/>
    <w:rsid w:val="00E705CB"/>
    <w:rsid w:val="00E74498"/>
    <w:rsid w:val="00E80693"/>
    <w:rsid w:val="00E830EB"/>
    <w:rsid w:val="00E9280A"/>
    <w:rsid w:val="00EA57E0"/>
    <w:rsid w:val="00EB0EA8"/>
    <w:rsid w:val="00EB12F8"/>
    <w:rsid w:val="00EB3014"/>
    <w:rsid w:val="00EB5414"/>
    <w:rsid w:val="00EE2B49"/>
    <w:rsid w:val="00EE774F"/>
    <w:rsid w:val="00EE7A0B"/>
    <w:rsid w:val="00EF2F3C"/>
    <w:rsid w:val="00EF3A01"/>
    <w:rsid w:val="00EF7DFF"/>
    <w:rsid w:val="00F0469F"/>
    <w:rsid w:val="00F10A7D"/>
    <w:rsid w:val="00F17BB8"/>
    <w:rsid w:val="00F246DD"/>
    <w:rsid w:val="00F47315"/>
    <w:rsid w:val="00F50A45"/>
    <w:rsid w:val="00F619A0"/>
    <w:rsid w:val="00F62B2E"/>
    <w:rsid w:val="00F62C01"/>
    <w:rsid w:val="00F74086"/>
    <w:rsid w:val="00F74DFC"/>
    <w:rsid w:val="00F778AA"/>
    <w:rsid w:val="00F81D43"/>
    <w:rsid w:val="00F8462B"/>
    <w:rsid w:val="00FA3D17"/>
    <w:rsid w:val="00FA4B99"/>
    <w:rsid w:val="00FB0375"/>
    <w:rsid w:val="00FC0161"/>
    <w:rsid w:val="00FC2590"/>
    <w:rsid w:val="00FD5419"/>
    <w:rsid w:val="00FE3023"/>
    <w:rsid w:val="00FF1446"/>
    <w:rsid w:val="00FF73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oNotEmbedSmartTags/>
  <w:decimalSymbol w:val=","/>
  <w:listSeparator w:val=";"/>
  <w14:docId w14:val="2D3003F4"/>
  <w15:docId w15:val="{F84A6294-98D7-4B33-8147-BC7268BD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4C4"/>
    <w:rPr>
      <w:rFonts w:ascii="Arial" w:hAnsi="Arial" w:cs="Arial"/>
      <w:sz w:val="22"/>
      <w:lang w:eastAsia="zh-CN"/>
    </w:rPr>
  </w:style>
  <w:style w:type="paragraph" w:styleId="Ttulo1">
    <w:name w:val="heading 1"/>
    <w:basedOn w:val="Normal"/>
    <w:next w:val="Normal"/>
    <w:qFormat/>
    <w:pPr>
      <w:keepNext/>
      <w:numPr>
        <w:numId w:val="2"/>
      </w:numPr>
      <w:spacing w:before="240" w:after="60"/>
      <w:outlineLvl w:val="0"/>
    </w:pPr>
    <w:rPr>
      <w:b/>
      <w:kern w:val="1"/>
      <w:sz w:val="28"/>
    </w:rPr>
  </w:style>
  <w:style w:type="paragraph" w:styleId="Ttulo2">
    <w:name w:val="heading 2"/>
    <w:basedOn w:val="Normal"/>
    <w:next w:val="Normal"/>
    <w:link w:val="Ttulo2Char"/>
    <w:semiHidden/>
    <w:unhideWhenUsed/>
    <w:qFormat/>
    <w:rsid w:val="00B96D5C"/>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semiHidden/>
    <w:unhideWhenUsed/>
    <w:qFormat/>
    <w:rsid w:val="00B96D5C"/>
    <w:pPr>
      <w:keepNext/>
      <w:spacing w:before="240" w:after="60"/>
      <w:outlineLvl w:val="2"/>
    </w:pPr>
    <w:rPr>
      <w:rFonts w:ascii="Calibri Light" w:hAnsi="Calibri Light" w:cs="Times New Roman"/>
      <w:b/>
      <w:bCs/>
      <w:sz w:val="26"/>
      <w:szCs w:val="26"/>
    </w:rPr>
  </w:style>
  <w:style w:type="paragraph" w:styleId="Ttulo7">
    <w:name w:val="heading 7"/>
    <w:basedOn w:val="Normal"/>
    <w:next w:val="Normal"/>
    <w:link w:val="Ttulo7Char"/>
    <w:qFormat/>
    <w:rsid w:val="00B96D5C"/>
    <w:pPr>
      <w:keepNext/>
      <w:numPr>
        <w:ilvl w:val="6"/>
        <w:numId w:val="1"/>
      </w:numPr>
      <w:tabs>
        <w:tab w:val="left" w:pos="2835"/>
      </w:tabs>
      <w:spacing w:line="280" w:lineRule="exact"/>
      <w:ind w:left="57" w:right="57" w:hanging="57"/>
      <w:jc w:val="center"/>
      <w:outlineLvl w:val="6"/>
    </w:pPr>
    <w:rPr>
      <w:rFonts w:ascii="Times New Roman" w:hAnsi="Times New Roman" w:cs="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4">
    <w:name w:val="Fonte parág. padrão4"/>
  </w:style>
  <w:style w:type="character" w:customStyle="1" w:styleId="Absatz-Standardschriftart">
    <w:name w:val="Absatz-Standardschriftart"/>
  </w:style>
  <w:style w:type="character" w:customStyle="1" w:styleId="Fontepargpadro3">
    <w:name w:val="Fonte parág. padrão3"/>
  </w:style>
  <w:style w:type="character" w:customStyle="1" w:styleId="WW-Absatz-Standardschriftart">
    <w:name w:val="WW-Absatz-Standardschriftart"/>
  </w:style>
  <w:style w:type="character" w:customStyle="1" w:styleId="Fontepargpadro2">
    <w:name w:val="Fonte parág. padrã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customStyle="1" w:styleId="Refdenotadefim1">
    <w:name w:val="Ref. de nota de fim1"/>
    <w:rPr>
      <w:vertAlign w:val="superscript"/>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Refdenotaderodap3">
    <w:name w:val="Ref. de nota de rodapé3"/>
    <w:rPr>
      <w:vertAlign w:val="superscript"/>
    </w:rPr>
  </w:style>
  <w:style w:type="character" w:customStyle="1" w:styleId="Refdenotadefim3">
    <w:name w:val="Ref. de nota de fim3"/>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widowControl w:val="0"/>
      <w:suppressAutoHyphens/>
      <w:jc w:val="both"/>
    </w:pPr>
    <w:rPr>
      <w:rFonts w:ascii="Times New Roman" w:hAnsi="Times New Roman" w:cs="Times New Roman"/>
      <w:sz w:val="28"/>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customStyle="1" w:styleId="Legenda3">
    <w:name w:val="Legenda3"/>
    <w:basedOn w:val="Normal"/>
    <w:pPr>
      <w:suppressLineNumbers/>
      <w:spacing w:before="120" w:after="120"/>
    </w:pPr>
    <w:rPr>
      <w:rFonts w:cs="Mangal"/>
      <w:i/>
      <w:iCs/>
      <w:sz w:val="24"/>
      <w:szCs w:val="24"/>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2">
    <w:name w:val="Legenda2"/>
    <w:basedOn w:val="Normal"/>
    <w:pPr>
      <w:suppressLineNumbers/>
      <w:spacing w:before="120" w:after="120"/>
    </w:pPr>
    <w:rPr>
      <w:rFonts w:cs="Mangal"/>
      <w:i/>
      <w:iCs/>
      <w:sz w:val="24"/>
      <w:szCs w:val="24"/>
    </w:rPr>
  </w:style>
  <w:style w:type="paragraph" w:customStyle="1" w:styleId="Captulo">
    <w:name w:val="Capítulo"/>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Subttulo">
    <w:name w:val="Subtitle"/>
    <w:basedOn w:val="Captulo"/>
    <w:next w:val="Corpodetexto"/>
    <w:qFormat/>
    <w:pPr>
      <w:jc w:val="center"/>
    </w:pPr>
    <w:rPr>
      <w:i/>
      <w:iCs/>
    </w:rPr>
  </w:style>
  <w:style w:type="paragraph" w:styleId="Rodap">
    <w:name w:val="footer"/>
    <w:basedOn w:val="Normal"/>
    <w:link w:val="RodapChar"/>
    <w:uiPriority w:val="99"/>
    <w:pPr>
      <w:tabs>
        <w:tab w:val="center" w:pos="4419"/>
        <w:tab w:val="right" w:pos="8838"/>
      </w:tabs>
    </w:pPr>
  </w:style>
  <w:style w:type="paragraph" w:styleId="Cabealho">
    <w:name w:val="header"/>
    <w:basedOn w:val="Normal"/>
    <w:pPr>
      <w:tabs>
        <w:tab w:val="center" w:pos="4419"/>
        <w:tab w:val="right" w:pos="8838"/>
      </w:tabs>
    </w:pPr>
  </w:style>
  <w:style w:type="paragraph" w:customStyle="1" w:styleId="JE1">
    <w:name w:val="JE1"/>
    <w:basedOn w:val="Ttulo1"/>
    <w:pPr>
      <w:numPr>
        <w:numId w:val="0"/>
      </w:numPr>
      <w:suppressAutoHyphens/>
      <w:jc w:val="center"/>
    </w:pPr>
  </w:style>
  <w:style w:type="paragraph" w:styleId="Recuodecorpodetexto">
    <w:name w:val="Body Text Indent"/>
    <w:basedOn w:val="Normal"/>
    <w:pPr>
      <w:suppressAutoHyphens/>
      <w:ind w:left="2410"/>
      <w:jc w:val="both"/>
    </w:pPr>
    <w:rPr>
      <w:b/>
      <w:sz w:val="24"/>
    </w:rPr>
  </w:style>
  <w:style w:type="paragraph" w:styleId="Textodenotaderodap">
    <w:name w:val="footnote text"/>
    <w:basedOn w:val="Normal"/>
    <w:pPr>
      <w:suppressAutoHyphens/>
    </w:pPr>
    <w:rPr>
      <w:rFonts w:ascii="Times New Roman" w:hAnsi="Times New Roman" w:cs="Times New Roman"/>
      <w:sz w:val="20"/>
    </w:rPr>
  </w:style>
  <w:style w:type="paragraph" w:customStyle="1" w:styleId="Corpodetexto21">
    <w:name w:val="Corpo de texto 21"/>
    <w:basedOn w:val="Normal"/>
    <w:pPr>
      <w:jc w:val="both"/>
    </w:p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character" w:customStyle="1" w:styleId="RodapChar">
    <w:name w:val="Rodapé Char"/>
    <w:link w:val="Rodap"/>
    <w:uiPriority w:val="99"/>
    <w:rsid w:val="00502E0D"/>
    <w:rPr>
      <w:rFonts w:ascii="Arial" w:hAnsi="Arial" w:cs="Arial"/>
      <w:sz w:val="22"/>
      <w:lang w:eastAsia="zh-CN"/>
    </w:rPr>
  </w:style>
  <w:style w:type="character" w:customStyle="1" w:styleId="Refdenotaderodap5">
    <w:name w:val="Ref. de nota de rodapé5"/>
    <w:rsid w:val="00E80693"/>
    <w:rPr>
      <w:vertAlign w:val="superscript"/>
    </w:rPr>
  </w:style>
  <w:style w:type="paragraph" w:styleId="Textodebalo">
    <w:name w:val="Balloon Text"/>
    <w:basedOn w:val="Normal"/>
    <w:link w:val="TextodebaloChar"/>
    <w:unhideWhenUsed/>
    <w:rsid w:val="00C90F73"/>
    <w:rPr>
      <w:rFonts w:ascii="Segoe UI" w:hAnsi="Segoe UI" w:cs="Segoe UI"/>
      <w:sz w:val="18"/>
      <w:szCs w:val="18"/>
    </w:rPr>
  </w:style>
  <w:style w:type="character" w:customStyle="1" w:styleId="TextodebaloChar">
    <w:name w:val="Texto de balão Char"/>
    <w:link w:val="Textodebalo"/>
    <w:rsid w:val="00C90F73"/>
    <w:rPr>
      <w:rFonts w:ascii="Segoe UI" w:hAnsi="Segoe UI" w:cs="Segoe UI"/>
      <w:sz w:val="18"/>
      <w:szCs w:val="18"/>
      <w:lang w:eastAsia="zh-CN"/>
    </w:rPr>
  </w:style>
  <w:style w:type="character" w:styleId="Hyperlink">
    <w:name w:val="Hyperlink"/>
    <w:uiPriority w:val="99"/>
    <w:unhideWhenUsed/>
    <w:rsid w:val="0089786B"/>
    <w:rPr>
      <w:color w:val="0563C1"/>
      <w:u w:val="single"/>
    </w:rPr>
  </w:style>
  <w:style w:type="character" w:customStyle="1" w:styleId="MenoPendente1">
    <w:name w:val="Menção Pendente1"/>
    <w:uiPriority w:val="99"/>
    <w:semiHidden/>
    <w:unhideWhenUsed/>
    <w:rsid w:val="0089786B"/>
    <w:rPr>
      <w:color w:val="808080"/>
      <w:shd w:val="clear" w:color="auto" w:fill="E6E6E6"/>
    </w:rPr>
  </w:style>
  <w:style w:type="character" w:styleId="HiperlinkVisitado">
    <w:name w:val="FollowedHyperlink"/>
    <w:basedOn w:val="Fontepargpadro"/>
    <w:uiPriority w:val="99"/>
    <w:semiHidden/>
    <w:unhideWhenUsed/>
    <w:rsid w:val="00AC6DE8"/>
    <w:rPr>
      <w:color w:val="954F72" w:themeColor="followedHyperlink"/>
      <w:u w:val="single"/>
    </w:rPr>
  </w:style>
  <w:style w:type="character" w:customStyle="1" w:styleId="Ttulo2Char">
    <w:name w:val="Título 2 Char"/>
    <w:basedOn w:val="Fontepargpadro"/>
    <w:link w:val="Ttulo2"/>
    <w:semiHidden/>
    <w:rsid w:val="00B96D5C"/>
    <w:rPr>
      <w:rFonts w:ascii="Calibri Light" w:hAnsi="Calibri Light"/>
      <w:b/>
      <w:bCs/>
      <w:i/>
      <w:iCs/>
      <w:sz w:val="28"/>
      <w:szCs w:val="28"/>
    </w:rPr>
  </w:style>
  <w:style w:type="character" w:customStyle="1" w:styleId="Ttulo3Char">
    <w:name w:val="Título 3 Char"/>
    <w:basedOn w:val="Fontepargpadro"/>
    <w:link w:val="Ttulo3"/>
    <w:semiHidden/>
    <w:rsid w:val="00B96D5C"/>
    <w:rPr>
      <w:rFonts w:ascii="Calibri Light" w:hAnsi="Calibri Light"/>
      <w:b/>
      <w:bCs/>
      <w:sz w:val="26"/>
      <w:szCs w:val="26"/>
    </w:rPr>
  </w:style>
  <w:style w:type="character" w:customStyle="1" w:styleId="Ttulo7Char">
    <w:name w:val="Título 7 Char"/>
    <w:basedOn w:val="Fontepargpadro"/>
    <w:link w:val="Ttulo7"/>
    <w:rsid w:val="00B96D5C"/>
    <w:rPr>
      <w:b/>
      <w:spacing w:val="14"/>
      <w:sz w:val="24"/>
    </w:rPr>
  </w:style>
  <w:style w:type="character" w:customStyle="1" w:styleId="WW8Num2z0">
    <w:name w:val="WW8Num2z0"/>
    <w:rsid w:val="00B96D5C"/>
    <w:rPr>
      <w:rFonts w:ascii="Monotype Sorts" w:hAnsi="Monotype Sorts"/>
    </w:rPr>
  </w:style>
  <w:style w:type="character" w:customStyle="1" w:styleId="WW8Num3z0">
    <w:name w:val="WW8Num3z0"/>
    <w:rsid w:val="00B96D5C"/>
    <w:rPr>
      <w:b/>
    </w:rPr>
  </w:style>
  <w:style w:type="character" w:customStyle="1" w:styleId="WW8Num4z0">
    <w:name w:val="WW8Num4z0"/>
    <w:rsid w:val="00B96D5C"/>
    <w:rPr>
      <w:rFonts w:ascii="Times New Roman" w:eastAsia="Times New Roman" w:hAnsi="Times New Roman" w:cs="Times New Roman"/>
    </w:rPr>
  </w:style>
  <w:style w:type="character" w:customStyle="1" w:styleId="WW8Num4z1">
    <w:name w:val="WW8Num4z1"/>
    <w:rsid w:val="00B96D5C"/>
    <w:rPr>
      <w:rFonts w:ascii="Courier New" w:hAnsi="Courier New"/>
    </w:rPr>
  </w:style>
  <w:style w:type="character" w:customStyle="1" w:styleId="WW8Num4z2">
    <w:name w:val="WW8Num4z2"/>
    <w:rsid w:val="00B96D5C"/>
    <w:rPr>
      <w:rFonts w:ascii="Wingdings" w:hAnsi="Wingdings"/>
    </w:rPr>
  </w:style>
  <w:style w:type="character" w:customStyle="1" w:styleId="WW8Num4z3">
    <w:name w:val="WW8Num4z3"/>
    <w:rsid w:val="00B96D5C"/>
    <w:rPr>
      <w:rFonts w:ascii="Symbol" w:hAnsi="Symbol"/>
    </w:rPr>
  </w:style>
  <w:style w:type="character" w:customStyle="1" w:styleId="WW8Num5z0">
    <w:name w:val="WW8Num5z0"/>
    <w:rsid w:val="00B96D5C"/>
    <w:rPr>
      <w:rFonts w:ascii="Times New Roman" w:hAnsi="Times New Roman"/>
      <w:b/>
    </w:rPr>
  </w:style>
  <w:style w:type="character" w:customStyle="1" w:styleId="WW8Num6z0">
    <w:name w:val="WW8Num6z0"/>
    <w:rsid w:val="00B96D5C"/>
    <w:rPr>
      <w:b/>
    </w:rPr>
  </w:style>
  <w:style w:type="character" w:customStyle="1" w:styleId="WW8Num7z0">
    <w:name w:val="WW8Num7z0"/>
    <w:rsid w:val="00B96D5C"/>
    <w:rPr>
      <w:b/>
    </w:rPr>
  </w:style>
  <w:style w:type="paragraph" w:customStyle="1" w:styleId="Textoembloco1">
    <w:name w:val="Texto em bloco1"/>
    <w:basedOn w:val="Normal"/>
    <w:rsid w:val="00B96D5C"/>
    <w:pPr>
      <w:ind w:left="4253" w:right="57" w:firstLine="1134"/>
      <w:jc w:val="both"/>
    </w:pPr>
    <w:rPr>
      <w:rFonts w:cs="Times New Roman"/>
      <w:i/>
      <w:spacing w:val="14"/>
    </w:rPr>
  </w:style>
  <w:style w:type="table" w:styleId="Tabelacomgrade">
    <w:name w:val="Table Grid"/>
    <w:basedOn w:val="Tabelanormal"/>
    <w:uiPriority w:val="39"/>
    <w:rsid w:val="00B9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B96D5C"/>
    <w:pPr>
      <w:spacing w:before="100" w:beforeAutospacing="1" w:after="100" w:afterAutospacing="1"/>
    </w:pPr>
    <w:rPr>
      <w:rFonts w:ascii="Times New Roman" w:hAnsi="Times New Roman" w:cs="Times New Roman"/>
      <w:sz w:val="24"/>
      <w:szCs w:val="24"/>
      <w:lang w:eastAsia="pt-BR"/>
    </w:rPr>
  </w:style>
  <w:style w:type="paragraph" w:customStyle="1" w:styleId="04partenormativa">
    <w:name w:val="04partenormativa"/>
    <w:basedOn w:val="Normal"/>
    <w:rsid w:val="00B96D5C"/>
    <w:pPr>
      <w:spacing w:before="100" w:beforeAutospacing="1" w:after="100" w:afterAutospacing="1"/>
    </w:pPr>
    <w:rPr>
      <w:rFonts w:ascii="Times New Roman" w:hAnsi="Times New Roman" w:cs="Times New Roman"/>
      <w:sz w:val="24"/>
      <w:szCs w:val="24"/>
      <w:lang w:eastAsia="pt-BR"/>
    </w:rPr>
  </w:style>
  <w:style w:type="paragraph" w:styleId="PargrafodaLista">
    <w:name w:val="List Paragraph"/>
    <w:basedOn w:val="Normal"/>
    <w:uiPriority w:val="34"/>
    <w:qFormat/>
    <w:rsid w:val="00E07291"/>
    <w:pPr>
      <w:ind w:left="720"/>
      <w:contextualSpacing/>
    </w:pPr>
  </w:style>
  <w:style w:type="paragraph" w:styleId="NormalWeb">
    <w:name w:val="Normal (Web)"/>
    <w:basedOn w:val="Normal"/>
    <w:uiPriority w:val="99"/>
    <w:unhideWhenUsed/>
    <w:rsid w:val="005E4757"/>
    <w:pPr>
      <w:spacing w:before="100" w:beforeAutospacing="1" w:after="100" w:afterAutospacing="1"/>
    </w:pPr>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97038">
      <w:bodyDiv w:val="1"/>
      <w:marLeft w:val="0"/>
      <w:marRight w:val="0"/>
      <w:marTop w:val="0"/>
      <w:marBottom w:val="0"/>
      <w:divBdr>
        <w:top w:val="none" w:sz="0" w:space="0" w:color="auto"/>
        <w:left w:val="none" w:sz="0" w:space="0" w:color="auto"/>
        <w:bottom w:val="none" w:sz="0" w:space="0" w:color="auto"/>
        <w:right w:val="none" w:sz="0" w:space="0" w:color="auto"/>
      </w:divBdr>
    </w:div>
    <w:div w:id="1150825522">
      <w:bodyDiv w:val="1"/>
      <w:marLeft w:val="0"/>
      <w:marRight w:val="0"/>
      <w:marTop w:val="0"/>
      <w:marBottom w:val="0"/>
      <w:divBdr>
        <w:top w:val="none" w:sz="0" w:space="0" w:color="auto"/>
        <w:left w:val="none" w:sz="0" w:space="0" w:color="auto"/>
        <w:bottom w:val="none" w:sz="0" w:space="0" w:color="auto"/>
        <w:right w:val="none" w:sz="0" w:space="0" w:color="auto"/>
      </w:divBdr>
    </w:div>
    <w:div w:id="1451317741">
      <w:bodyDiv w:val="1"/>
      <w:marLeft w:val="0"/>
      <w:marRight w:val="0"/>
      <w:marTop w:val="0"/>
      <w:marBottom w:val="0"/>
      <w:divBdr>
        <w:top w:val="none" w:sz="0" w:space="0" w:color="auto"/>
        <w:left w:val="none" w:sz="0" w:space="0" w:color="auto"/>
        <w:bottom w:val="none" w:sz="0" w:space="0" w:color="auto"/>
        <w:right w:val="none" w:sz="0" w:space="0" w:color="auto"/>
      </w:divBdr>
    </w:div>
    <w:div w:id="1479956313">
      <w:bodyDiv w:val="1"/>
      <w:marLeft w:val="0"/>
      <w:marRight w:val="0"/>
      <w:marTop w:val="0"/>
      <w:marBottom w:val="0"/>
      <w:divBdr>
        <w:top w:val="none" w:sz="0" w:space="0" w:color="auto"/>
        <w:left w:val="none" w:sz="0" w:space="0" w:color="auto"/>
        <w:bottom w:val="none" w:sz="0" w:space="0" w:color="auto"/>
        <w:right w:val="none" w:sz="0" w:space="0" w:color="auto"/>
      </w:divBdr>
    </w:div>
    <w:div w:id="183291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290BC-D27D-436E-B735-4FB9C324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3</Pages>
  <Words>1081</Words>
  <Characters>5842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6910</CharactersWithSpaces>
  <SharedDoc>false</SharedDoc>
  <HLinks>
    <vt:vector size="6" baseType="variant">
      <vt:variant>
        <vt:i4>2424898</vt:i4>
      </vt:variant>
      <vt:variant>
        <vt:i4>0</vt:i4>
      </vt:variant>
      <vt:variant>
        <vt:i4>0</vt:i4>
      </vt:variant>
      <vt:variant>
        <vt:i4>5</vt:i4>
      </vt:variant>
      <vt:variant>
        <vt:lpwstr>http://www1.tce.rs.gov.br/portal/page/portal/tcers/publicacoes/orientacoes_gestores/OT - Coleta de Res%EDduos S%F3lidos 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Bello</dc:creator>
  <cp:lastModifiedBy>User</cp:lastModifiedBy>
  <cp:revision>33</cp:revision>
  <cp:lastPrinted>2025-09-22T18:37:00Z</cp:lastPrinted>
  <dcterms:created xsi:type="dcterms:W3CDTF">2025-09-16T11:17:00Z</dcterms:created>
  <dcterms:modified xsi:type="dcterms:W3CDTF">2025-12-12T14:01:00Z</dcterms:modified>
</cp:coreProperties>
</file>