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770728" w14:textId="6550226F" w:rsidR="00946011" w:rsidRPr="00DB70C9" w:rsidRDefault="0045094B" w:rsidP="00DB70C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sz w:val="24"/>
          <w:szCs w:val="24"/>
        </w:rPr>
      </w:pPr>
      <w:r w:rsidRPr="00DB70C9">
        <w:rPr>
          <w:b/>
          <w:sz w:val="24"/>
          <w:szCs w:val="24"/>
        </w:rPr>
        <w:t>TERMO DE REFERÊNCIA</w:t>
      </w:r>
    </w:p>
    <w:p w14:paraId="1E5A35F7" w14:textId="2E4C8819" w:rsidR="00946011" w:rsidRPr="00DB70C9" w:rsidRDefault="00946011" w:rsidP="00DB70C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</w:p>
    <w:p w14:paraId="08EB98F2" w14:textId="6CB0C754" w:rsidR="009103C4" w:rsidRDefault="00D008B8" w:rsidP="009103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b/>
          <w:bCs/>
          <w:sz w:val="24"/>
          <w:szCs w:val="24"/>
        </w:rPr>
      </w:pPr>
      <w:r w:rsidRPr="00DB70C9">
        <w:rPr>
          <w:b/>
          <w:bCs/>
          <w:sz w:val="24"/>
          <w:szCs w:val="24"/>
        </w:rPr>
        <w:t xml:space="preserve">PROCESSO ADMINISTRATIVO Nº </w:t>
      </w:r>
      <w:r w:rsidR="00FF7377">
        <w:rPr>
          <w:b/>
          <w:bCs/>
          <w:sz w:val="24"/>
          <w:szCs w:val="24"/>
        </w:rPr>
        <w:t>04/2024</w:t>
      </w:r>
    </w:p>
    <w:p w14:paraId="2B2DB0F0" w14:textId="2F38598F" w:rsidR="009103C4" w:rsidRPr="00FF7377" w:rsidRDefault="00357F2C" w:rsidP="009103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Cs w:val="22"/>
        </w:rPr>
      </w:pPr>
      <w:r w:rsidRPr="00FF7377">
        <w:rPr>
          <w:szCs w:val="22"/>
        </w:rPr>
        <w:t xml:space="preserve">Município de </w:t>
      </w:r>
      <w:r w:rsidR="00FF7377" w:rsidRPr="00FF7377">
        <w:rPr>
          <w:szCs w:val="22"/>
        </w:rPr>
        <w:t>Miraguaí</w:t>
      </w:r>
    </w:p>
    <w:p w14:paraId="2A972C3A" w14:textId="039EC304" w:rsidR="00357F2C" w:rsidRPr="00FF7377" w:rsidRDefault="00357F2C" w:rsidP="009103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Cs w:val="22"/>
        </w:rPr>
      </w:pPr>
      <w:r w:rsidRPr="00FF7377">
        <w:rPr>
          <w:szCs w:val="22"/>
        </w:rPr>
        <w:t>Secretaria Municipal de</w:t>
      </w:r>
      <w:r w:rsidR="009103C4" w:rsidRPr="00FF7377">
        <w:rPr>
          <w:szCs w:val="22"/>
        </w:rPr>
        <w:t xml:space="preserve"> </w:t>
      </w:r>
      <w:r w:rsidR="00FF7377" w:rsidRPr="00FF7377">
        <w:rPr>
          <w:szCs w:val="22"/>
        </w:rPr>
        <w:t>Coordenação e Planejamento</w:t>
      </w:r>
    </w:p>
    <w:p w14:paraId="2096A64F" w14:textId="546F3EA7" w:rsidR="00F62C01" w:rsidRPr="00FF7377" w:rsidRDefault="00AF43CC" w:rsidP="00DB70C9">
      <w:pPr>
        <w:spacing w:line="360" w:lineRule="auto"/>
        <w:jc w:val="both"/>
        <w:rPr>
          <w:szCs w:val="22"/>
        </w:rPr>
      </w:pPr>
      <w:r w:rsidRPr="00FF7377">
        <w:rPr>
          <w:szCs w:val="22"/>
        </w:rPr>
        <w:t xml:space="preserve">Necessidade da Administração: </w:t>
      </w:r>
      <w:r w:rsidR="00FF7377" w:rsidRPr="00FF7377">
        <w:rPr>
          <w:b/>
          <w:szCs w:val="22"/>
        </w:rPr>
        <w:t>CONTRATAÇÃO DE EMPRESA COM MÃO DE OBRA ESPECIALIZADA PARA SUBSTITUIÇÃO DE MEIOS FIOS NAS RUAS SANTO ANTÔNIO E ALCÍRIO HERMES.</w:t>
      </w:r>
    </w:p>
    <w:p w14:paraId="37DB2E39" w14:textId="77777777" w:rsidR="00FF7377" w:rsidRPr="00FF7377" w:rsidRDefault="00FF7377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3B0E4A" w14:textId="1A4F0535" w:rsidR="00E33A43" w:rsidRPr="00706FCD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7377">
        <w:rPr>
          <w:rFonts w:ascii="Arial" w:hAnsi="Arial" w:cs="Arial"/>
          <w:b/>
          <w:bCs/>
          <w:color w:val="000000"/>
          <w:sz w:val="22"/>
          <w:szCs w:val="22"/>
        </w:rPr>
        <w:t>1. DEFINIÇÃO DO OBJETO</w:t>
      </w:r>
    </w:p>
    <w:p w14:paraId="650D70B6" w14:textId="77777777" w:rsidR="00FF7377" w:rsidRPr="00FF7377" w:rsidRDefault="004E4F74" w:rsidP="00FF7377">
      <w:pPr>
        <w:spacing w:line="360" w:lineRule="auto"/>
        <w:jc w:val="both"/>
        <w:rPr>
          <w:szCs w:val="22"/>
        </w:rPr>
      </w:pPr>
      <w:r w:rsidRPr="00FF7377">
        <w:rPr>
          <w:color w:val="000000"/>
          <w:szCs w:val="22"/>
        </w:rPr>
        <w:t xml:space="preserve">O presente termo tem por objeto a </w:t>
      </w:r>
      <w:r w:rsidR="000C0B7D" w:rsidRPr="00FF7377">
        <w:rPr>
          <w:color w:val="000000"/>
          <w:szCs w:val="22"/>
        </w:rPr>
        <w:t xml:space="preserve">contratação de empresa especializada na prestação de serviços de </w:t>
      </w:r>
      <w:r w:rsidR="00FF7377" w:rsidRPr="00FF7377">
        <w:rPr>
          <w:b/>
          <w:szCs w:val="22"/>
        </w:rPr>
        <w:t>SUBSTITUIÇÃO DE MEIOS FIOS NAS RUAS SANTO ANTÔNIO E ALCÍRIO HERMES.</w:t>
      </w:r>
    </w:p>
    <w:p w14:paraId="46F651D7" w14:textId="14358A75" w:rsidR="00D44CBC" w:rsidRPr="00FF7377" w:rsidRDefault="00D44CBC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129DFF" w14:textId="3F0057DD" w:rsidR="004E4F74" w:rsidRPr="00FF7377" w:rsidRDefault="00D44CBC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7377">
        <w:rPr>
          <w:rFonts w:ascii="Arial" w:hAnsi="Arial" w:cs="Arial"/>
          <w:color w:val="000000"/>
          <w:sz w:val="22"/>
          <w:szCs w:val="22"/>
        </w:rPr>
        <w:t>Os serviços objeto da contratação pretendida possuem as seguintes especificações:</w:t>
      </w:r>
      <w:r w:rsidR="009103C4" w:rsidRPr="00FF737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37A0FD" w14:textId="5F2E0514" w:rsidR="00FF7377" w:rsidRPr="00FF7377" w:rsidRDefault="00FF7377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7377">
        <w:rPr>
          <w:rFonts w:ascii="Arial" w:hAnsi="Arial" w:cs="Arial"/>
          <w:color w:val="000000"/>
          <w:sz w:val="22"/>
          <w:szCs w:val="22"/>
        </w:rPr>
        <w:t>Prazo de Entrega/ Execução: 30 DIAS a contar da assinatura do contrato..</w:t>
      </w:r>
    </w:p>
    <w:p w14:paraId="6AC9EA4A" w14:textId="0CAF3529" w:rsidR="00FF7377" w:rsidRPr="00FF7377" w:rsidRDefault="00FF7377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7377">
        <w:rPr>
          <w:rFonts w:ascii="Arial" w:hAnsi="Arial" w:cs="Arial"/>
          <w:color w:val="000000"/>
          <w:sz w:val="22"/>
          <w:szCs w:val="22"/>
        </w:rPr>
        <w:t>Local da Entrega/Execução: Os serviços deverão ser prestados nas Ruas Alcírio Hermes e Santo Antônio no Município de Miraguaí.</w:t>
      </w:r>
    </w:p>
    <w:p w14:paraId="38972F06" w14:textId="4BF99F29" w:rsidR="00FF7377" w:rsidRPr="00FF7377" w:rsidRDefault="00FF7377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7377">
        <w:rPr>
          <w:rFonts w:ascii="Arial" w:hAnsi="Arial" w:cs="Arial"/>
          <w:color w:val="000000"/>
          <w:sz w:val="22"/>
          <w:szCs w:val="22"/>
        </w:rPr>
        <w:t xml:space="preserve">Quantidade aproximada: 580 metros </w:t>
      </w:r>
    </w:p>
    <w:p w14:paraId="5C305F74" w14:textId="77777777" w:rsidR="0045094B" w:rsidRPr="00732F1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0" w:name="art6xxiiib"/>
      <w:bookmarkEnd w:id="0"/>
    </w:p>
    <w:p w14:paraId="593346BA" w14:textId="69974354" w:rsidR="0045094B" w:rsidRPr="0090749C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749C">
        <w:rPr>
          <w:rFonts w:ascii="Arial" w:hAnsi="Arial" w:cs="Arial"/>
          <w:b/>
          <w:bCs/>
          <w:color w:val="000000"/>
          <w:sz w:val="22"/>
          <w:szCs w:val="22"/>
        </w:rPr>
        <w:t>2. FUNDAMENTAÇÃO DA CONTRATAÇÃO</w:t>
      </w:r>
    </w:p>
    <w:p w14:paraId="21AF9FEE" w14:textId="77777777" w:rsidR="0045094B" w:rsidRPr="0090749C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26C8E20" w14:textId="0A32ED29" w:rsidR="00571991" w:rsidRPr="00571991" w:rsidRDefault="00571991" w:rsidP="00571991">
      <w:pPr>
        <w:spacing w:line="360" w:lineRule="auto"/>
        <w:jc w:val="both"/>
        <w:rPr>
          <w:rFonts w:eastAsia="Arial"/>
          <w:kern w:val="2"/>
          <w:sz w:val="24"/>
          <w:szCs w:val="22"/>
          <w:lang w:eastAsia="pt-BR"/>
          <w14:ligatures w14:val="standardContextual"/>
        </w:rPr>
      </w:pPr>
      <w:bookmarkStart w:id="1" w:name="art6xxiiic"/>
      <w:bookmarkEnd w:id="1"/>
      <w:r w:rsidRPr="00571991">
        <w:rPr>
          <w:rFonts w:eastAsia="Arial"/>
          <w:kern w:val="2"/>
          <w:sz w:val="24"/>
          <w:szCs w:val="22"/>
          <w:lang w:eastAsia="pt-BR"/>
          <w14:ligatures w14:val="standardContextual"/>
        </w:rPr>
        <w:t xml:space="preserve">O objeto da presente licitação é a contratação de empresa especializada para </w:t>
      </w:r>
      <w:r>
        <w:rPr>
          <w:rFonts w:eastAsia="Arial"/>
          <w:kern w:val="2"/>
          <w:sz w:val="24"/>
          <w:szCs w:val="22"/>
          <w:lang w:eastAsia="pt-BR"/>
          <w14:ligatures w14:val="standardContextual"/>
        </w:rPr>
        <w:t xml:space="preserve">retirada e colocação de meios fios em ruas do Município, que a seguir receberão pavimentação asfáltica. </w:t>
      </w:r>
      <w:r w:rsidRPr="00571991">
        <w:rPr>
          <w:rFonts w:eastAsia="Arial"/>
          <w:kern w:val="2"/>
          <w:sz w:val="24"/>
          <w:szCs w:val="22"/>
          <w:lang w:eastAsia="pt-BR"/>
          <w14:ligatures w14:val="standardContextual"/>
        </w:rPr>
        <w:t xml:space="preserve"> </w:t>
      </w:r>
    </w:p>
    <w:p w14:paraId="0CAD890C" w14:textId="77777777" w:rsidR="00706FCD" w:rsidRDefault="00706FC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4076120" w14:textId="2BCFA941" w:rsidR="0045094B" w:rsidRPr="00732F1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t>3. DESCRIÇÃO DA SOLUÇÃO COMO UM TODO</w:t>
      </w:r>
    </w:p>
    <w:p w14:paraId="589CF94E" w14:textId="1915053F" w:rsidR="00D44CBC" w:rsidRPr="00732F1B" w:rsidRDefault="00D44CBC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F8FA15A" w14:textId="67BADE77" w:rsidR="00D44CBC" w:rsidRPr="00571991" w:rsidRDefault="00D44CBC" w:rsidP="00DB70C9">
      <w:pPr>
        <w:spacing w:line="360" w:lineRule="auto"/>
        <w:jc w:val="both"/>
        <w:rPr>
          <w:szCs w:val="22"/>
        </w:rPr>
      </w:pPr>
      <w:r w:rsidRPr="00571991">
        <w:rPr>
          <w:szCs w:val="22"/>
        </w:rPr>
        <w:t xml:space="preserve">A solução proposta é a contratação de empresa especializada para prestação de serviços de </w:t>
      </w:r>
      <w:r w:rsidR="00571991" w:rsidRPr="00571991">
        <w:rPr>
          <w:b/>
          <w:szCs w:val="22"/>
        </w:rPr>
        <w:t>SUBSTITUIÇÃO DE MEIOS FIOS NAS RUAS SANTO ANTÔNIO E ALCÍRIO HERMES</w:t>
      </w:r>
      <w:r w:rsidR="00571991" w:rsidRPr="00571991">
        <w:rPr>
          <w:szCs w:val="22"/>
        </w:rPr>
        <w:t xml:space="preserve">, </w:t>
      </w:r>
      <w:r w:rsidR="00571991" w:rsidRPr="00571991">
        <w:rPr>
          <w:b/>
          <w:szCs w:val="22"/>
        </w:rPr>
        <w:t>INCLUINDO A RETIRADA E RECOLOCAÇÃO.</w:t>
      </w:r>
    </w:p>
    <w:p w14:paraId="5677088B" w14:textId="77777777" w:rsidR="00D44CBC" w:rsidRPr="00732F1B" w:rsidRDefault="00D44CBC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5949D00" w14:textId="2D2C1051" w:rsidR="0045094B" w:rsidRPr="00732F1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bookmarkStart w:id="2" w:name="art6xxiiid"/>
      <w:bookmarkEnd w:id="2"/>
      <w:r w:rsidRPr="00732F1B">
        <w:rPr>
          <w:rFonts w:ascii="Arial" w:hAnsi="Arial" w:cs="Arial"/>
          <w:b/>
          <w:bCs/>
          <w:color w:val="000000"/>
        </w:rPr>
        <w:t>4. REQUISITOS DA CONTRATAÇÃO</w:t>
      </w:r>
    </w:p>
    <w:p w14:paraId="0FD8F2AB" w14:textId="77777777" w:rsidR="0045094B" w:rsidRPr="00732F1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3" w:name="art6xxiiie"/>
      <w:bookmarkEnd w:id="3"/>
    </w:p>
    <w:p w14:paraId="66F3227E" w14:textId="0D934650" w:rsidR="00E33A43" w:rsidRPr="00732F1B" w:rsidRDefault="00E33A43" w:rsidP="00DB70C9">
      <w:pPr>
        <w:spacing w:line="360" w:lineRule="auto"/>
        <w:jc w:val="both"/>
        <w:rPr>
          <w:sz w:val="24"/>
          <w:szCs w:val="24"/>
        </w:rPr>
      </w:pPr>
      <w:r w:rsidRPr="00732F1B">
        <w:rPr>
          <w:sz w:val="24"/>
          <w:szCs w:val="24"/>
        </w:rPr>
        <w:t xml:space="preserve">Os </w:t>
      </w:r>
      <w:r w:rsidR="00571991">
        <w:rPr>
          <w:sz w:val="24"/>
          <w:szCs w:val="24"/>
        </w:rPr>
        <w:t>serviços</w:t>
      </w:r>
      <w:r w:rsidRPr="00732F1B">
        <w:rPr>
          <w:sz w:val="24"/>
          <w:szCs w:val="24"/>
        </w:rPr>
        <w:t xml:space="preserve"> têm natureza de serviços comuns, tendo em vista que seus </w:t>
      </w:r>
      <w:r w:rsidRPr="00732F1B">
        <w:rPr>
          <w:color w:val="000000"/>
          <w:sz w:val="24"/>
          <w:szCs w:val="24"/>
        </w:rPr>
        <w:t xml:space="preserve">padrões de desempenho e qualidade podem ser objetivamente definidos pelo edital, por meio de especificações usuais de mercado, </w:t>
      </w:r>
      <w:r w:rsidRPr="00732F1B">
        <w:rPr>
          <w:sz w:val="24"/>
          <w:szCs w:val="24"/>
        </w:rPr>
        <w:t xml:space="preserve">nos termos do art. 6º, inciso XIII, da Lei </w:t>
      </w:r>
      <w:r w:rsidR="009103C4" w:rsidRPr="00732F1B">
        <w:rPr>
          <w:sz w:val="24"/>
          <w:szCs w:val="24"/>
        </w:rPr>
        <w:t xml:space="preserve">Federal </w:t>
      </w:r>
      <w:r w:rsidRPr="00732F1B">
        <w:rPr>
          <w:sz w:val="24"/>
          <w:szCs w:val="24"/>
        </w:rPr>
        <w:t>nº 14.133/2021.</w:t>
      </w:r>
    </w:p>
    <w:p w14:paraId="62554CB3" w14:textId="77777777" w:rsidR="00E33A43" w:rsidRPr="00732F1B" w:rsidRDefault="00E33A43" w:rsidP="00DB70C9">
      <w:pPr>
        <w:spacing w:line="360" w:lineRule="auto"/>
        <w:jc w:val="both"/>
        <w:rPr>
          <w:sz w:val="24"/>
          <w:szCs w:val="24"/>
        </w:rPr>
      </w:pPr>
    </w:p>
    <w:p w14:paraId="7D6C6017" w14:textId="250DFFDA" w:rsidR="00E33A43" w:rsidRPr="00732F1B" w:rsidRDefault="00E33A43" w:rsidP="00DB70C9">
      <w:pPr>
        <w:spacing w:line="360" w:lineRule="auto"/>
        <w:jc w:val="both"/>
        <w:rPr>
          <w:sz w:val="24"/>
          <w:szCs w:val="24"/>
        </w:rPr>
      </w:pPr>
      <w:r w:rsidRPr="00732F1B">
        <w:rPr>
          <w:sz w:val="24"/>
          <w:szCs w:val="24"/>
        </w:rPr>
        <w:t xml:space="preserve">A contratação será realizada por meio de </w:t>
      </w:r>
      <w:r w:rsidR="00571991">
        <w:rPr>
          <w:sz w:val="24"/>
          <w:szCs w:val="24"/>
        </w:rPr>
        <w:t>Dispensa de Licitação</w:t>
      </w:r>
      <w:r w:rsidRPr="00732F1B">
        <w:rPr>
          <w:sz w:val="24"/>
          <w:szCs w:val="24"/>
        </w:rPr>
        <w:t xml:space="preserve"> nos termos </w:t>
      </w:r>
      <w:r w:rsidR="004820BE">
        <w:rPr>
          <w:sz w:val="24"/>
          <w:szCs w:val="24"/>
        </w:rPr>
        <w:t>do artigo 75, inciso II,</w:t>
      </w:r>
      <w:r w:rsidRPr="00732F1B">
        <w:rPr>
          <w:sz w:val="24"/>
          <w:szCs w:val="24"/>
        </w:rPr>
        <w:t xml:space="preserve"> da Lei </w:t>
      </w:r>
      <w:r w:rsidR="003A1A5C" w:rsidRPr="00732F1B">
        <w:rPr>
          <w:sz w:val="24"/>
          <w:szCs w:val="24"/>
        </w:rPr>
        <w:t xml:space="preserve">Federal </w:t>
      </w:r>
      <w:r w:rsidRPr="00732F1B">
        <w:rPr>
          <w:sz w:val="24"/>
          <w:szCs w:val="24"/>
        </w:rPr>
        <w:t>nº 14.133/2021.</w:t>
      </w:r>
    </w:p>
    <w:p w14:paraId="41AF563B" w14:textId="77777777" w:rsidR="00E33A43" w:rsidRPr="00732F1B" w:rsidRDefault="00E33A43" w:rsidP="00DB70C9">
      <w:pPr>
        <w:spacing w:line="360" w:lineRule="auto"/>
        <w:jc w:val="both"/>
        <w:rPr>
          <w:sz w:val="24"/>
          <w:szCs w:val="24"/>
        </w:rPr>
      </w:pPr>
    </w:p>
    <w:p w14:paraId="7E8BE348" w14:textId="7C260884" w:rsidR="00E33A43" w:rsidRDefault="00E33A43" w:rsidP="00DB70C9">
      <w:pPr>
        <w:spacing w:line="360" w:lineRule="auto"/>
        <w:jc w:val="both"/>
        <w:rPr>
          <w:sz w:val="24"/>
          <w:szCs w:val="24"/>
        </w:rPr>
      </w:pPr>
      <w:r w:rsidRPr="00732F1B">
        <w:rPr>
          <w:sz w:val="24"/>
          <w:szCs w:val="24"/>
        </w:rPr>
        <w:t xml:space="preserve">Para prestação dos serviços pretendidos os eventuais interessados deverão comprovar que atuam em ramo de atividade compatível com o objeto da licitação, bem como apresentar os seguintes documentos a título habilitação, nos termos do art. 62 da Lei </w:t>
      </w:r>
      <w:r w:rsidR="003A1A5C" w:rsidRPr="00732F1B">
        <w:rPr>
          <w:sz w:val="24"/>
          <w:szCs w:val="24"/>
        </w:rPr>
        <w:t xml:space="preserve">Federal </w:t>
      </w:r>
      <w:r w:rsidRPr="00732F1B">
        <w:rPr>
          <w:sz w:val="24"/>
          <w:szCs w:val="24"/>
        </w:rPr>
        <w:t>nº 14.133/2021:</w:t>
      </w:r>
    </w:p>
    <w:p w14:paraId="267416D9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CARTÃO CNPJ</w:t>
      </w:r>
    </w:p>
    <w:p w14:paraId="4E9D4AD6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CONTRATO SOCIAL DA EMPRESA</w:t>
      </w:r>
    </w:p>
    <w:p w14:paraId="034CE2F1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 xml:space="preserve">- ALVARÁ MUNICIPAL </w:t>
      </w:r>
    </w:p>
    <w:p w14:paraId="37AAD9F2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CERTIDÃO NEGATIVA DÉBITOS MUNICIPAIS</w:t>
      </w:r>
    </w:p>
    <w:p w14:paraId="3077DAB4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CERTIDÃO NEGATIVA DÉBITOS ESTADUAL</w:t>
      </w:r>
    </w:p>
    <w:p w14:paraId="010E084E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CERTIDÃO NEGATIVA DÉBITOS TRABALHISTAS</w:t>
      </w:r>
    </w:p>
    <w:p w14:paraId="126154CE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CERTIFICADO DE REGULARIDADE FGTS</w:t>
      </w:r>
    </w:p>
    <w:p w14:paraId="3AFF2CB8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CERTIDÃO NEGATIVA DÉBITOS CONJUNTA UNIÃO</w:t>
      </w:r>
    </w:p>
    <w:p w14:paraId="6A635191" w14:textId="77777777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CERTIDÃO NEGATIVA DE FALÊNCIA OU CONCORDATA</w:t>
      </w:r>
    </w:p>
    <w:p w14:paraId="7F3D0B2D" w14:textId="3C700218" w:rsidR="00571FEB" w:rsidRPr="00571FEB" w:rsidRDefault="00571FEB" w:rsidP="00571FEB">
      <w:pPr>
        <w:spacing w:line="360" w:lineRule="auto"/>
        <w:jc w:val="both"/>
        <w:rPr>
          <w:sz w:val="24"/>
          <w:szCs w:val="24"/>
        </w:rPr>
      </w:pPr>
      <w:r w:rsidRPr="00571FEB">
        <w:rPr>
          <w:sz w:val="24"/>
          <w:szCs w:val="24"/>
        </w:rPr>
        <w:t>- CÓPIA DO DOCUMENTO DO</w:t>
      </w:r>
      <w:r>
        <w:rPr>
          <w:sz w:val="24"/>
          <w:szCs w:val="24"/>
        </w:rPr>
        <w:t xml:space="preserve"> REPRESENTANTE LEGAL DA EMPRESA.</w:t>
      </w:r>
    </w:p>
    <w:p w14:paraId="579B36CB" w14:textId="77777777" w:rsidR="00E33A43" w:rsidRDefault="00E33A43" w:rsidP="00DB70C9">
      <w:pPr>
        <w:spacing w:line="360" w:lineRule="auto"/>
        <w:jc w:val="both"/>
        <w:rPr>
          <w:sz w:val="24"/>
          <w:szCs w:val="24"/>
        </w:rPr>
      </w:pPr>
    </w:p>
    <w:p w14:paraId="64876FF5" w14:textId="77777777" w:rsidR="00706FCD" w:rsidRDefault="00706FCD" w:rsidP="00DB70C9">
      <w:pPr>
        <w:spacing w:line="360" w:lineRule="auto"/>
        <w:jc w:val="both"/>
        <w:rPr>
          <w:sz w:val="24"/>
          <w:szCs w:val="24"/>
        </w:rPr>
      </w:pPr>
    </w:p>
    <w:p w14:paraId="3ADF0290" w14:textId="77777777" w:rsidR="00706FCD" w:rsidRDefault="00706FCD" w:rsidP="00DB70C9">
      <w:pPr>
        <w:spacing w:line="360" w:lineRule="auto"/>
        <w:jc w:val="both"/>
        <w:rPr>
          <w:sz w:val="24"/>
          <w:szCs w:val="24"/>
        </w:rPr>
      </w:pPr>
    </w:p>
    <w:p w14:paraId="1872321F" w14:textId="77777777" w:rsidR="00706FCD" w:rsidRDefault="00706FCD" w:rsidP="00DB70C9">
      <w:pPr>
        <w:spacing w:line="360" w:lineRule="auto"/>
        <w:jc w:val="both"/>
        <w:rPr>
          <w:sz w:val="24"/>
          <w:szCs w:val="24"/>
        </w:rPr>
      </w:pPr>
    </w:p>
    <w:p w14:paraId="6FF980A3" w14:textId="77777777" w:rsidR="00706FCD" w:rsidRPr="00732F1B" w:rsidRDefault="00706FCD" w:rsidP="00DB70C9">
      <w:pPr>
        <w:spacing w:line="360" w:lineRule="auto"/>
        <w:jc w:val="both"/>
        <w:rPr>
          <w:sz w:val="24"/>
          <w:szCs w:val="24"/>
        </w:rPr>
      </w:pPr>
      <w:bookmarkStart w:id="4" w:name="_GoBack"/>
      <w:bookmarkEnd w:id="4"/>
    </w:p>
    <w:p w14:paraId="749158D4" w14:textId="7B644F88" w:rsidR="0045094B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lastRenderedPageBreak/>
        <w:t>5. MODELO DE EXECUÇÃO DO OBJETO</w:t>
      </w:r>
    </w:p>
    <w:p w14:paraId="189F0245" w14:textId="77777777" w:rsidR="0045094B" w:rsidRPr="00732F1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4CEA3E7" w14:textId="7892DC86" w:rsidR="000C0348" w:rsidRDefault="000C0348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5" w:name="art6xxiiif"/>
      <w:bookmarkEnd w:id="5"/>
      <w:r w:rsidRPr="000C0348">
        <w:rPr>
          <w:rFonts w:ascii="Arial" w:hAnsi="Arial" w:cs="Arial"/>
          <w:color w:val="000000"/>
        </w:rPr>
        <w:t xml:space="preserve">Os serviços objeto deste termo </w:t>
      </w:r>
      <w:r w:rsidR="007418F9" w:rsidRPr="000C0348">
        <w:rPr>
          <w:rFonts w:ascii="Arial" w:hAnsi="Arial" w:cs="Arial"/>
          <w:color w:val="000000"/>
        </w:rPr>
        <w:t>deve</w:t>
      </w:r>
      <w:r w:rsidR="007418F9">
        <w:rPr>
          <w:rFonts w:ascii="Arial" w:hAnsi="Arial" w:cs="Arial"/>
          <w:color w:val="000000"/>
        </w:rPr>
        <w:t>rão ser executados</w:t>
      </w:r>
      <w:r w:rsidRPr="000C0348">
        <w:rPr>
          <w:rFonts w:ascii="Arial" w:hAnsi="Arial" w:cs="Arial"/>
          <w:color w:val="000000"/>
        </w:rPr>
        <w:t xml:space="preserve">, por um período de </w:t>
      </w:r>
      <w:r>
        <w:rPr>
          <w:rFonts w:ascii="Arial" w:hAnsi="Arial" w:cs="Arial"/>
          <w:color w:val="000000"/>
        </w:rPr>
        <w:t>30 (trinta) dias</w:t>
      </w:r>
      <w:r w:rsidRPr="000C0348">
        <w:rPr>
          <w:rFonts w:ascii="Arial" w:hAnsi="Arial" w:cs="Arial"/>
          <w:color w:val="000000"/>
        </w:rPr>
        <w:t xml:space="preserve">, de acordo com a necessidade e as </w:t>
      </w:r>
      <w:r>
        <w:rPr>
          <w:rFonts w:ascii="Arial" w:hAnsi="Arial" w:cs="Arial"/>
          <w:color w:val="000000"/>
        </w:rPr>
        <w:t xml:space="preserve">solicitações da Municipalidade, podendo ser renovado </w:t>
      </w:r>
      <w:r w:rsidR="008C23C6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necessidade.</w:t>
      </w:r>
    </w:p>
    <w:p w14:paraId="7ACEDE7A" w14:textId="77777777" w:rsidR="000C0348" w:rsidRDefault="000C0348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69D0AE10" w14:textId="3672CEE7" w:rsidR="003339BD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t>6. MODELO DE GESTÃO DO CONTRATO</w:t>
      </w:r>
    </w:p>
    <w:p w14:paraId="2B3B6F20" w14:textId="77777777" w:rsidR="003339BD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8817178" w14:textId="77777777" w:rsidR="007418F9" w:rsidRPr="007418F9" w:rsidRDefault="007418F9" w:rsidP="007418F9">
      <w:pPr>
        <w:spacing w:line="360" w:lineRule="auto"/>
        <w:ind w:firstLine="708"/>
        <w:jc w:val="both"/>
        <w:rPr>
          <w:rFonts w:eastAsia="Arial"/>
          <w:color w:val="000000"/>
          <w:kern w:val="2"/>
          <w:sz w:val="24"/>
          <w:szCs w:val="22"/>
          <w:lang w:eastAsia="pt-BR"/>
          <w14:ligatures w14:val="standardContextual"/>
        </w:rPr>
      </w:pPr>
      <w:bookmarkStart w:id="6" w:name="art6xxiiig"/>
      <w:bookmarkEnd w:id="6"/>
      <w:r w:rsidRPr="007418F9">
        <w:rPr>
          <w:rFonts w:eastAsia="Arial"/>
          <w:color w:val="000000"/>
          <w:kern w:val="2"/>
          <w:sz w:val="24"/>
          <w:szCs w:val="22"/>
          <w:lang w:eastAsia="pt-BR"/>
          <w14:ligatures w14:val="standardContextual"/>
        </w:rPr>
        <w:t xml:space="preserve">A gestão e a fiscalização do objeto contratado serão realizadas conforme o disposto no Decreto Municipal 2.369/2023, de 28/12/2023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Miraguaí, nos termos da Lei Federal nº 14.133/2021” </w:t>
      </w:r>
    </w:p>
    <w:p w14:paraId="38EAD7F2" w14:textId="77777777" w:rsidR="007418F9" w:rsidRPr="007418F9" w:rsidRDefault="007418F9" w:rsidP="007418F9">
      <w:pPr>
        <w:spacing w:line="360" w:lineRule="auto"/>
        <w:ind w:firstLine="708"/>
        <w:jc w:val="both"/>
        <w:rPr>
          <w:kern w:val="2"/>
          <w:sz w:val="24"/>
          <w:szCs w:val="24"/>
          <w:lang w:eastAsia="pt-BR"/>
          <w14:ligatures w14:val="standardContextual"/>
        </w:rPr>
      </w:pPr>
      <w:r w:rsidRPr="007418F9">
        <w:rPr>
          <w:kern w:val="2"/>
          <w:sz w:val="24"/>
          <w:szCs w:val="24"/>
          <w:lang w:eastAsia="pt-BR"/>
          <w14:ligatures w14:val="standardContextual"/>
        </w:rPr>
        <w:t xml:space="preserve"> A Administração tem a prerrogativa de fiscalizar o cumprimento satisfatório do objeto da presente licitação, por meio de agente designado para tal função, conforme o disposto na Lei nº 14.133/2021, conforme designação por portaria. </w:t>
      </w:r>
    </w:p>
    <w:p w14:paraId="246B201B" w14:textId="4CA5F9C5" w:rsidR="007418F9" w:rsidRPr="007418F9" w:rsidRDefault="007418F9" w:rsidP="007418F9">
      <w:pPr>
        <w:spacing w:line="360" w:lineRule="auto"/>
        <w:ind w:firstLine="708"/>
        <w:jc w:val="both"/>
        <w:rPr>
          <w:rFonts w:eastAsia="Arial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7418F9">
        <w:rPr>
          <w:kern w:val="2"/>
          <w:sz w:val="24"/>
          <w:szCs w:val="24"/>
          <w:lang w:eastAsia="pt-BR"/>
          <w14:ligatures w14:val="standardContextual"/>
        </w:rPr>
        <w:t xml:space="preserve">Dessa forma, a fiscalização do contrato ficará a cargo </w:t>
      </w:r>
      <w:r w:rsidR="000B091B">
        <w:rPr>
          <w:kern w:val="2"/>
          <w:sz w:val="24"/>
          <w:szCs w:val="24"/>
          <w:lang w:eastAsia="pt-BR"/>
          <w14:ligatures w14:val="standardContextual"/>
        </w:rPr>
        <w:t xml:space="preserve">do </w:t>
      </w:r>
      <w:r w:rsidR="000B091B" w:rsidRPr="000B091B">
        <w:rPr>
          <w:kern w:val="2"/>
          <w:sz w:val="24"/>
          <w:szCs w:val="24"/>
          <w:lang w:eastAsia="pt-BR"/>
          <w14:ligatures w14:val="standardContextual"/>
        </w:rPr>
        <w:t>Secretário Municipal de Serviços Urbanos, conforme Portaria nº 068/2023.</w:t>
      </w:r>
    </w:p>
    <w:p w14:paraId="0B0B0E5C" w14:textId="77777777" w:rsidR="003339BD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1B64B95" w14:textId="21FC79D3" w:rsidR="0045094B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t>7. CRITÉRIOS DE MEDIÇÃO E DE PAGAMENTO</w:t>
      </w:r>
    </w:p>
    <w:p w14:paraId="1FB45415" w14:textId="510A4328" w:rsidR="007418F9" w:rsidRDefault="007418F9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7" w:name="art6xxiiih"/>
      <w:bookmarkEnd w:id="7"/>
      <w:r>
        <w:rPr>
          <w:rFonts w:ascii="Arial" w:hAnsi="Arial" w:cs="Arial"/>
          <w:color w:val="000000"/>
        </w:rPr>
        <w:t>O pagamento será efetuado após conclusão dos serviços, mediante apresentação de nota fiscal.</w:t>
      </w:r>
    </w:p>
    <w:p w14:paraId="4F497B41" w14:textId="77777777" w:rsidR="007418F9" w:rsidRPr="00732F1B" w:rsidRDefault="007418F9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97E5152" w14:textId="63559FDA" w:rsidR="0045094B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t>8. FORMA E CRITÉRIOS DE SELEÇÃO DO FORNECEDOR</w:t>
      </w:r>
      <w:r w:rsidR="00317E8C" w:rsidRPr="00732F1B">
        <w:rPr>
          <w:rFonts w:ascii="Arial" w:hAnsi="Arial" w:cs="Arial"/>
          <w:b/>
          <w:bCs/>
          <w:color w:val="000000"/>
        </w:rPr>
        <w:t>/PRESTADOR DE SERVIÇO</w:t>
      </w:r>
    </w:p>
    <w:p w14:paraId="3C1DDD8F" w14:textId="7D670637" w:rsidR="003339BD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8" w:name="art6xxiii.i"/>
      <w:bookmarkEnd w:id="8"/>
    </w:p>
    <w:p w14:paraId="7466649D" w14:textId="5A0A8698" w:rsidR="003339BD" w:rsidRDefault="00317E8C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32F1B">
        <w:rPr>
          <w:rFonts w:ascii="Arial" w:hAnsi="Arial" w:cs="Arial"/>
          <w:color w:val="000000"/>
        </w:rPr>
        <w:t xml:space="preserve">Conforme disposto no item 4, o futuro contratado será selecionado mediante processo </w:t>
      </w:r>
      <w:r w:rsidR="00E830EB">
        <w:rPr>
          <w:rFonts w:ascii="Arial" w:hAnsi="Arial" w:cs="Arial"/>
          <w:color w:val="000000"/>
        </w:rPr>
        <w:t xml:space="preserve">de Dispensa de Licitação, tendo em vista ser uma contratação de </w:t>
      </w:r>
      <w:r w:rsidR="00E830EB">
        <w:rPr>
          <w:rFonts w:ascii="Arial" w:hAnsi="Arial" w:cs="Arial"/>
          <w:color w:val="000000"/>
        </w:rPr>
        <w:lastRenderedPageBreak/>
        <w:t>baixo valor, enquadrando-se nos limites do Artigo 75, Inciso II da Lei Federal 14.133/2021.</w:t>
      </w:r>
    </w:p>
    <w:p w14:paraId="49574A9E" w14:textId="771CB82E" w:rsidR="00706FCD" w:rsidRPr="00732F1B" w:rsidRDefault="00706FC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fornecedor contratado será com base no menor preço global ofertado.</w:t>
      </w:r>
    </w:p>
    <w:p w14:paraId="32393D94" w14:textId="77777777" w:rsidR="00317E8C" w:rsidRPr="00732F1B" w:rsidRDefault="00317E8C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7B33F02" w14:textId="73116CB0" w:rsidR="003339BD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t>9. ESTIMATIVA DO VALOR DA CONTRATAÇÃO</w:t>
      </w:r>
    </w:p>
    <w:p w14:paraId="2EBBF2F4" w14:textId="09273544" w:rsidR="003339BD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bookmarkStart w:id="9" w:name="art6xxiiij"/>
      <w:bookmarkEnd w:id="9"/>
    </w:p>
    <w:p w14:paraId="077C0C7D" w14:textId="7233F274" w:rsidR="00317E8C" w:rsidRPr="00732F1B" w:rsidRDefault="00317E8C" w:rsidP="00DB70C9">
      <w:pPr>
        <w:spacing w:line="360" w:lineRule="auto"/>
        <w:jc w:val="both"/>
        <w:rPr>
          <w:sz w:val="24"/>
          <w:szCs w:val="24"/>
        </w:rPr>
      </w:pPr>
      <w:r w:rsidRPr="00732F1B">
        <w:rPr>
          <w:sz w:val="24"/>
          <w:szCs w:val="24"/>
        </w:rPr>
        <w:t>Estima-se para a contratação almejada o valor total de R$</w:t>
      </w:r>
      <w:r w:rsidR="0076178F" w:rsidRPr="00732F1B">
        <w:rPr>
          <w:sz w:val="24"/>
          <w:szCs w:val="24"/>
        </w:rPr>
        <w:t xml:space="preserve"> </w:t>
      </w:r>
      <w:r w:rsidR="0055235A">
        <w:rPr>
          <w:sz w:val="24"/>
          <w:szCs w:val="24"/>
        </w:rPr>
        <w:t>7.482,00 (Sete mil quatrocentos e oitenta e dois reais), conforme especificado abaixo:</w:t>
      </w:r>
    </w:p>
    <w:p w14:paraId="3CF7BD40" w14:textId="77777777" w:rsidR="00317E8C" w:rsidRPr="00732F1B" w:rsidRDefault="00317E8C" w:rsidP="00DB70C9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3341"/>
        <w:gridCol w:w="1681"/>
        <w:gridCol w:w="1681"/>
      </w:tblGrid>
      <w:tr w:rsidR="008C4775" w14:paraId="526F4AFB" w14:textId="77777777" w:rsidTr="008C4775">
        <w:trPr>
          <w:trHeight w:val="1296"/>
        </w:trPr>
        <w:tc>
          <w:tcPr>
            <w:tcW w:w="817" w:type="dxa"/>
          </w:tcPr>
          <w:p w14:paraId="6A491495" w14:textId="2112CB0F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10A78DB2" w14:textId="6904B751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3341" w:type="dxa"/>
          </w:tcPr>
          <w:p w14:paraId="06F398EB" w14:textId="26810116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681" w:type="dxa"/>
          </w:tcPr>
          <w:p w14:paraId="4A3E2C23" w14:textId="78C462D4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UNIT. (R$)</w:t>
            </w:r>
          </w:p>
        </w:tc>
        <w:tc>
          <w:tcPr>
            <w:tcW w:w="1681" w:type="dxa"/>
          </w:tcPr>
          <w:p w14:paraId="4E302078" w14:textId="79E56B6B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(R$)</w:t>
            </w:r>
          </w:p>
        </w:tc>
      </w:tr>
      <w:tr w:rsidR="008C4775" w14:paraId="17EAAD9B" w14:textId="77777777" w:rsidTr="008C4775">
        <w:trPr>
          <w:trHeight w:val="443"/>
        </w:trPr>
        <w:tc>
          <w:tcPr>
            <w:tcW w:w="817" w:type="dxa"/>
          </w:tcPr>
          <w:p w14:paraId="129C629E" w14:textId="0DC90F87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147FFC4D" w14:textId="75656D34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 MT</w:t>
            </w:r>
          </w:p>
        </w:tc>
        <w:tc>
          <w:tcPr>
            <w:tcW w:w="3341" w:type="dxa"/>
          </w:tcPr>
          <w:p w14:paraId="0CFED298" w14:textId="39A83DBE" w:rsidR="008C4775" w:rsidRDefault="008C4775" w:rsidP="00DB70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substituição de meios fios nas Ruas Santos Antônio e Alcírio Hermes.</w:t>
            </w:r>
          </w:p>
        </w:tc>
        <w:tc>
          <w:tcPr>
            <w:tcW w:w="1681" w:type="dxa"/>
          </w:tcPr>
          <w:p w14:paraId="26E1C2AC" w14:textId="0655641D" w:rsidR="008C4775" w:rsidRDefault="008C4775" w:rsidP="008C47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681" w:type="dxa"/>
          </w:tcPr>
          <w:p w14:paraId="3DF615D4" w14:textId="14EE67F5" w:rsidR="008C4775" w:rsidRDefault="008C4775" w:rsidP="008C47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7.482,00</w:t>
            </w:r>
          </w:p>
        </w:tc>
      </w:tr>
    </w:tbl>
    <w:p w14:paraId="0D7A2802" w14:textId="77777777" w:rsidR="00317E8C" w:rsidRPr="00732F1B" w:rsidRDefault="00317E8C" w:rsidP="00DB70C9">
      <w:pPr>
        <w:spacing w:line="360" w:lineRule="auto"/>
        <w:jc w:val="both"/>
        <w:rPr>
          <w:sz w:val="24"/>
          <w:szCs w:val="24"/>
        </w:rPr>
      </w:pPr>
    </w:p>
    <w:p w14:paraId="15E8A889" w14:textId="77777777" w:rsidR="00E9280A" w:rsidRPr="00E9280A" w:rsidRDefault="00E9280A" w:rsidP="00E9280A">
      <w:pPr>
        <w:spacing w:line="360" w:lineRule="auto"/>
        <w:ind w:firstLine="708"/>
        <w:jc w:val="both"/>
        <w:rPr>
          <w:rFonts w:eastAsia="Arial"/>
          <w:kern w:val="2"/>
          <w:sz w:val="24"/>
          <w:szCs w:val="22"/>
          <w:lang w:eastAsia="pt-BR"/>
          <w14:ligatures w14:val="standardContextual"/>
        </w:rPr>
      </w:pPr>
      <w:r w:rsidRPr="00E9280A">
        <w:rPr>
          <w:rFonts w:eastAsia="Arial"/>
          <w:kern w:val="2"/>
          <w:sz w:val="24"/>
          <w:szCs w:val="22"/>
          <w:lang w:eastAsia="pt-BR"/>
          <w14:ligatures w14:val="standardContextual"/>
        </w:rPr>
        <w:t>Vislumbra-se que tal valor é compatível com o praticado pelo mercado correspondente, observando-se o disposto no Decreto Municipal n.º 2.371/2023 de 28/12/2023, que “Estabelece o procedimento administrativo para a realização de pesquisa de preços para aquisição de bens, contratação de serviços em geral e para contratação de obras e serviços de engenharia no âmbito do Município de Miraguaí, nos termos da Lei Federal nº 14.133/2021”, nos termos do art. 23, § 1º, da Lei Federal nº 14.133/2021.</w:t>
      </w:r>
    </w:p>
    <w:p w14:paraId="19965FB8" w14:textId="3F2F3E5A" w:rsidR="00E9280A" w:rsidRPr="00E9280A" w:rsidRDefault="00E9280A" w:rsidP="00E9280A">
      <w:pPr>
        <w:spacing w:line="360" w:lineRule="auto"/>
        <w:jc w:val="both"/>
        <w:rPr>
          <w:rFonts w:eastAsia="Arial"/>
          <w:kern w:val="2"/>
          <w:sz w:val="24"/>
          <w:szCs w:val="22"/>
          <w:lang w:eastAsia="pt-BR"/>
          <w14:ligatures w14:val="standardContextual"/>
        </w:rPr>
      </w:pPr>
      <w:r w:rsidRPr="00E9280A">
        <w:rPr>
          <w:rFonts w:eastAsia="Arial"/>
          <w:kern w:val="2"/>
          <w:sz w:val="24"/>
          <w:szCs w:val="22"/>
          <w:lang w:eastAsia="pt-BR"/>
          <w14:ligatures w14:val="standardContextual"/>
        </w:rPr>
        <w:tab/>
        <w:t xml:space="preserve">Destaca-se que, para a obtenção dos valores de referência foi realizada </w:t>
      </w:r>
      <w:r>
        <w:rPr>
          <w:rFonts w:eastAsia="Arial"/>
          <w:kern w:val="2"/>
          <w:sz w:val="24"/>
          <w:szCs w:val="22"/>
          <w:lang w:eastAsia="pt-BR"/>
          <w14:ligatures w14:val="standardContextual"/>
        </w:rPr>
        <w:t xml:space="preserve">pesquisa com fornecedores locais, e ainda </w:t>
      </w:r>
      <w:r w:rsidRPr="00E9280A">
        <w:rPr>
          <w:rFonts w:eastAsia="Arial"/>
          <w:kern w:val="2"/>
          <w:sz w:val="24"/>
          <w:szCs w:val="22"/>
          <w:lang w:eastAsia="pt-BR"/>
          <w14:ligatures w14:val="standardContextual"/>
        </w:rPr>
        <w:t>pesquisa no Licitacon</w:t>
      </w:r>
      <w:r>
        <w:rPr>
          <w:rFonts w:eastAsia="Arial"/>
          <w:kern w:val="2"/>
          <w:sz w:val="24"/>
          <w:szCs w:val="22"/>
          <w:lang w:eastAsia="pt-BR"/>
          <w14:ligatures w14:val="standardContextual"/>
        </w:rPr>
        <w:t>, sendo contratada a empresa que apresentou o menor preço.</w:t>
      </w:r>
      <w:r w:rsidRPr="00E9280A">
        <w:rPr>
          <w:rFonts w:eastAsia="Arial"/>
          <w:kern w:val="2"/>
          <w:sz w:val="24"/>
          <w:szCs w:val="22"/>
          <w:lang w:eastAsia="pt-BR"/>
          <w14:ligatures w14:val="standardContextual"/>
        </w:rPr>
        <w:t xml:space="preserve"> </w:t>
      </w:r>
    </w:p>
    <w:p w14:paraId="062CBD4E" w14:textId="77777777" w:rsidR="003339BD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ECBF9DA" w14:textId="77777777" w:rsidR="003E19DA" w:rsidRDefault="003E19DA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23D0C3E" w14:textId="77777777" w:rsidR="003E19DA" w:rsidRPr="00732F1B" w:rsidRDefault="003E19DA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021491F1" w14:textId="160FD801" w:rsidR="0045094B" w:rsidRPr="00732F1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732F1B">
        <w:rPr>
          <w:rFonts w:ascii="Arial" w:hAnsi="Arial" w:cs="Arial"/>
          <w:b/>
          <w:bCs/>
          <w:color w:val="000000"/>
        </w:rPr>
        <w:t>10. ADEQUAÇÃO ORÇAMENTÁRIA</w:t>
      </w:r>
    </w:p>
    <w:p w14:paraId="6E3C3C8E" w14:textId="77777777" w:rsidR="0045094B" w:rsidRPr="00732F1B" w:rsidRDefault="0045094B" w:rsidP="00DB70C9">
      <w:pPr>
        <w:spacing w:line="360" w:lineRule="auto"/>
        <w:jc w:val="both"/>
        <w:rPr>
          <w:b/>
          <w:bCs/>
          <w:sz w:val="24"/>
          <w:szCs w:val="24"/>
        </w:rPr>
      </w:pPr>
    </w:p>
    <w:p w14:paraId="2AC978F9" w14:textId="77777777" w:rsidR="003E19DA" w:rsidRPr="003E19DA" w:rsidRDefault="003E19DA" w:rsidP="003E19DA">
      <w:pPr>
        <w:spacing w:line="360" w:lineRule="auto"/>
        <w:ind w:firstLine="708"/>
        <w:jc w:val="both"/>
        <w:rPr>
          <w:rFonts w:eastAsia="Arial"/>
          <w:kern w:val="2"/>
          <w:sz w:val="24"/>
          <w:szCs w:val="22"/>
          <w:lang w:eastAsia="pt-BR"/>
          <w14:ligatures w14:val="standardContextual"/>
        </w:rPr>
      </w:pPr>
      <w:r w:rsidRPr="003E19DA">
        <w:rPr>
          <w:rFonts w:eastAsia="Arial"/>
          <w:kern w:val="2"/>
          <w:sz w:val="24"/>
          <w:szCs w:val="22"/>
          <w:lang w:eastAsia="pt-BR"/>
          <w14:ligatures w14:val="standardContextual"/>
        </w:rPr>
        <w:t>O dispêndio financeiro decorrente da contratação ora pretendida decorrerá da dotação orçamentária:</w:t>
      </w:r>
    </w:p>
    <w:p w14:paraId="0E32B3C3" w14:textId="77777777" w:rsidR="003E19DA" w:rsidRPr="003E19DA" w:rsidRDefault="003E19DA" w:rsidP="003E19DA">
      <w:pPr>
        <w:spacing w:line="360" w:lineRule="auto"/>
        <w:jc w:val="both"/>
        <w:rPr>
          <w:rFonts w:eastAsia="Arial"/>
          <w:kern w:val="2"/>
          <w:sz w:val="24"/>
          <w:szCs w:val="22"/>
          <w:lang w:eastAsia="pt-BR"/>
          <w14:ligatures w14:val="standardContextual"/>
        </w:rPr>
      </w:pPr>
    </w:p>
    <w:p w14:paraId="4A27085F" w14:textId="189836ED" w:rsidR="003E19DA" w:rsidRPr="003E19DA" w:rsidRDefault="003E19DA" w:rsidP="003E19DA">
      <w:pPr>
        <w:spacing w:line="360" w:lineRule="auto"/>
        <w:contextualSpacing/>
        <w:jc w:val="both"/>
        <w:rPr>
          <w:rFonts w:eastAsia="Arial"/>
          <w:kern w:val="2"/>
          <w:sz w:val="24"/>
          <w:szCs w:val="24"/>
          <w:lang w:eastAsia="pt-BR"/>
          <w14:ligatures w14:val="standardContextual"/>
        </w:rPr>
      </w:pP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Órgão: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11</w:t>
      </w: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 - SECRETARIA MUNICIPAL DE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SERVIÇOS URBANOS</w:t>
      </w:r>
    </w:p>
    <w:p w14:paraId="5678F7C2" w14:textId="15437A8E" w:rsidR="003E19DA" w:rsidRPr="003E19DA" w:rsidRDefault="003E19DA" w:rsidP="003E19DA">
      <w:pPr>
        <w:spacing w:line="360" w:lineRule="auto"/>
        <w:contextualSpacing/>
        <w:jc w:val="both"/>
        <w:rPr>
          <w:rFonts w:eastAsia="Arial"/>
          <w:kern w:val="2"/>
          <w:sz w:val="24"/>
          <w:szCs w:val="24"/>
          <w:lang w:eastAsia="pt-BR"/>
          <w14:ligatures w14:val="standardContextual"/>
        </w:rPr>
      </w:pP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Unidade Orçamentária: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01</w:t>
      </w: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 –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Serviços Urbanos</w:t>
      </w:r>
    </w:p>
    <w:p w14:paraId="79C59FBF" w14:textId="07D1B543" w:rsidR="003E19DA" w:rsidRPr="003E19DA" w:rsidRDefault="003E19DA" w:rsidP="003E19DA">
      <w:pPr>
        <w:spacing w:line="360" w:lineRule="auto"/>
        <w:contextualSpacing/>
        <w:jc w:val="both"/>
        <w:rPr>
          <w:rFonts w:eastAsia="Arial"/>
          <w:kern w:val="2"/>
          <w:sz w:val="24"/>
          <w:szCs w:val="24"/>
          <w:lang w:eastAsia="pt-BR"/>
          <w14:ligatures w14:val="standardContextual"/>
        </w:rPr>
      </w:pP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>Proj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.</w:t>
      </w: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/Atividade: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2.081</w:t>
      </w: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 –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Manutenção Serviços Urbanos</w:t>
      </w:r>
    </w:p>
    <w:p w14:paraId="2D8E4D29" w14:textId="7BC5C4D4" w:rsidR="003E19DA" w:rsidRPr="003E19DA" w:rsidRDefault="003E19DA" w:rsidP="003E19DA">
      <w:pPr>
        <w:spacing w:line="360" w:lineRule="auto"/>
        <w:contextualSpacing/>
        <w:jc w:val="both"/>
        <w:rPr>
          <w:rFonts w:eastAsia="Arial"/>
          <w:kern w:val="2"/>
          <w:sz w:val="24"/>
          <w:szCs w:val="24"/>
          <w:lang w:eastAsia="pt-BR"/>
          <w14:ligatures w14:val="standardContextual"/>
        </w:rPr>
      </w:pP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Elementos: 332 - 3.3.90.39</w:t>
      </w:r>
      <w:r w:rsidRPr="003E19DA">
        <w:rPr>
          <w:rFonts w:eastAsia="Arial"/>
          <w:kern w:val="2"/>
          <w:sz w:val="24"/>
          <w:szCs w:val="24"/>
          <w:lang w:eastAsia="pt-BR"/>
          <w14:ligatures w14:val="standardContextual"/>
        </w:rPr>
        <w:t xml:space="preserve">.00.00.00.00.0500 – </w:t>
      </w:r>
      <w:r>
        <w:rPr>
          <w:rFonts w:eastAsia="Arial"/>
          <w:kern w:val="2"/>
          <w:sz w:val="24"/>
          <w:szCs w:val="24"/>
          <w:lang w:eastAsia="pt-BR"/>
          <w14:ligatures w14:val="standardContextual"/>
        </w:rPr>
        <w:t>Outros Serviços de Terceiros Pessoa Jurídica.</w:t>
      </w:r>
    </w:p>
    <w:p w14:paraId="366DCFB8" w14:textId="77777777" w:rsidR="00732F1B" w:rsidRPr="00732F1B" w:rsidRDefault="00732F1B" w:rsidP="00DB70C9">
      <w:pPr>
        <w:spacing w:line="360" w:lineRule="auto"/>
        <w:jc w:val="both"/>
        <w:rPr>
          <w:sz w:val="24"/>
          <w:szCs w:val="24"/>
        </w:rPr>
      </w:pPr>
    </w:p>
    <w:p w14:paraId="6E55E4CF" w14:textId="69F7F5C8" w:rsidR="00AF43CC" w:rsidRDefault="00584795" w:rsidP="00DB70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Miraguaí – RS, </w:t>
      </w:r>
      <w:r w:rsidR="00630C8F">
        <w:rPr>
          <w:sz w:val="24"/>
          <w:szCs w:val="24"/>
        </w:rPr>
        <w:t>15</w:t>
      </w:r>
      <w:r>
        <w:rPr>
          <w:sz w:val="24"/>
          <w:szCs w:val="24"/>
        </w:rPr>
        <w:t xml:space="preserve"> de Janeiro de 2024.</w:t>
      </w:r>
    </w:p>
    <w:p w14:paraId="5360BE06" w14:textId="77777777" w:rsidR="00FB0375" w:rsidRPr="00732F1B" w:rsidRDefault="00FB0375" w:rsidP="00DB70C9">
      <w:pPr>
        <w:spacing w:line="360" w:lineRule="auto"/>
        <w:jc w:val="both"/>
        <w:rPr>
          <w:sz w:val="24"/>
          <w:szCs w:val="24"/>
        </w:rPr>
      </w:pPr>
    </w:p>
    <w:p w14:paraId="0C613D53" w14:textId="77777777" w:rsidR="00AF43CC" w:rsidRDefault="00AF43CC" w:rsidP="00DB70C9">
      <w:pPr>
        <w:spacing w:line="360" w:lineRule="auto"/>
        <w:jc w:val="both"/>
        <w:rPr>
          <w:sz w:val="24"/>
          <w:szCs w:val="24"/>
        </w:rPr>
      </w:pPr>
    </w:p>
    <w:p w14:paraId="70CBF8EF" w14:textId="5C19D8FE" w:rsidR="00766056" w:rsidRPr="00732F1B" w:rsidRDefault="00766056" w:rsidP="00DB70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2386B3FA" w14:textId="10821E19" w:rsidR="0028692C" w:rsidRDefault="00766056" w:rsidP="00DB70C9">
      <w:pPr>
        <w:spacing w:line="360" w:lineRule="auto"/>
        <w:jc w:val="both"/>
        <w:rPr>
          <w:sz w:val="24"/>
          <w:szCs w:val="24"/>
        </w:rPr>
      </w:pPr>
      <w:r w:rsidRPr="00766056">
        <w:rPr>
          <w:sz w:val="24"/>
          <w:szCs w:val="24"/>
        </w:rPr>
        <w:t>Eduarda Herrmann Politowski</w:t>
      </w:r>
    </w:p>
    <w:p w14:paraId="39CB0DD9" w14:textId="34ED3294" w:rsidR="00766056" w:rsidRPr="00732F1B" w:rsidRDefault="00766056" w:rsidP="00DB70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Sec. de </w:t>
      </w:r>
      <w:r w:rsidRPr="00766056">
        <w:rPr>
          <w:sz w:val="24"/>
          <w:szCs w:val="24"/>
        </w:rPr>
        <w:t>Coordenação e Planejamento</w:t>
      </w:r>
    </w:p>
    <w:sectPr w:rsidR="00766056" w:rsidRPr="00732F1B" w:rsidSect="00FF7377">
      <w:footerReference w:type="default" r:id="rId9"/>
      <w:pgSz w:w="11906" w:h="16838"/>
      <w:pgMar w:top="2552" w:right="1701" w:bottom="1985" w:left="1701" w:header="1701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AFA27" w14:textId="77777777" w:rsidR="00584795" w:rsidRDefault="00584795">
      <w:r>
        <w:separator/>
      </w:r>
    </w:p>
  </w:endnote>
  <w:endnote w:type="continuationSeparator" w:id="0">
    <w:p w14:paraId="50F0C4E1" w14:textId="77777777" w:rsidR="00584795" w:rsidRDefault="0058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052721"/>
      <w:docPartObj>
        <w:docPartGallery w:val="Page Numbers (Bottom of Page)"/>
        <w:docPartUnique/>
      </w:docPartObj>
    </w:sdtPr>
    <w:sdtEndPr/>
    <w:sdtContent>
      <w:p w14:paraId="17B1D5B3" w14:textId="12214EB3" w:rsidR="00584795" w:rsidRDefault="00584795" w:rsidP="00732F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CD">
          <w:rPr>
            <w:noProof/>
          </w:rPr>
          <w:t>3</w:t>
        </w:r>
        <w:r>
          <w:fldChar w:fldCharType="end"/>
        </w:r>
      </w:p>
    </w:sdtContent>
  </w:sdt>
  <w:p w14:paraId="543CF7EE" w14:textId="77777777" w:rsidR="00584795" w:rsidRPr="00502E0D" w:rsidRDefault="00584795" w:rsidP="00502E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C8DBA" w14:textId="77777777" w:rsidR="00584795" w:rsidRDefault="00584795">
      <w:r>
        <w:separator/>
      </w:r>
    </w:p>
  </w:footnote>
  <w:footnote w:type="continuationSeparator" w:id="0">
    <w:p w14:paraId="56074E43" w14:textId="77777777" w:rsidR="00584795" w:rsidRDefault="0058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C002A"/>
    <w:multiLevelType w:val="hybridMultilevel"/>
    <w:tmpl w:val="1696C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D"/>
    <w:rsid w:val="00013502"/>
    <w:rsid w:val="0002783F"/>
    <w:rsid w:val="00034C98"/>
    <w:rsid w:val="00053E01"/>
    <w:rsid w:val="00054D2D"/>
    <w:rsid w:val="00071ED4"/>
    <w:rsid w:val="00076E4E"/>
    <w:rsid w:val="000921AB"/>
    <w:rsid w:val="00092A81"/>
    <w:rsid w:val="000B091B"/>
    <w:rsid w:val="000B4D10"/>
    <w:rsid w:val="000C0348"/>
    <w:rsid w:val="000C0B7D"/>
    <w:rsid w:val="000E417E"/>
    <w:rsid w:val="00112C7B"/>
    <w:rsid w:val="00120E0C"/>
    <w:rsid w:val="00123E80"/>
    <w:rsid w:val="00135D0E"/>
    <w:rsid w:val="0016054F"/>
    <w:rsid w:val="0018150E"/>
    <w:rsid w:val="00181FE2"/>
    <w:rsid w:val="0019568D"/>
    <w:rsid w:val="001B124B"/>
    <w:rsid w:val="001C3A0F"/>
    <w:rsid w:val="001D16D4"/>
    <w:rsid w:val="001D4F88"/>
    <w:rsid w:val="00203C09"/>
    <w:rsid w:val="0020551E"/>
    <w:rsid w:val="00231F44"/>
    <w:rsid w:val="002345E1"/>
    <w:rsid w:val="0024029F"/>
    <w:rsid w:val="00241818"/>
    <w:rsid w:val="0024323B"/>
    <w:rsid w:val="00247EDE"/>
    <w:rsid w:val="00257E37"/>
    <w:rsid w:val="0028692C"/>
    <w:rsid w:val="002B1997"/>
    <w:rsid w:val="002B3B55"/>
    <w:rsid w:val="002D163D"/>
    <w:rsid w:val="002F26B5"/>
    <w:rsid w:val="00304421"/>
    <w:rsid w:val="00317E8C"/>
    <w:rsid w:val="00322D62"/>
    <w:rsid w:val="003323D2"/>
    <w:rsid w:val="003339BD"/>
    <w:rsid w:val="0033619B"/>
    <w:rsid w:val="00357F2C"/>
    <w:rsid w:val="00360953"/>
    <w:rsid w:val="0037799F"/>
    <w:rsid w:val="00387AA6"/>
    <w:rsid w:val="003A1A5C"/>
    <w:rsid w:val="003B677C"/>
    <w:rsid w:val="003D4B43"/>
    <w:rsid w:val="003E19DA"/>
    <w:rsid w:val="00401BA4"/>
    <w:rsid w:val="00401C3A"/>
    <w:rsid w:val="00410ADF"/>
    <w:rsid w:val="004417A7"/>
    <w:rsid w:val="004469DB"/>
    <w:rsid w:val="0045094B"/>
    <w:rsid w:val="004511A1"/>
    <w:rsid w:val="00452171"/>
    <w:rsid w:val="0046538C"/>
    <w:rsid w:val="004820BE"/>
    <w:rsid w:val="0049267E"/>
    <w:rsid w:val="004A0242"/>
    <w:rsid w:val="004A4B5F"/>
    <w:rsid w:val="004A57E1"/>
    <w:rsid w:val="004A5831"/>
    <w:rsid w:val="004B37C4"/>
    <w:rsid w:val="004C072E"/>
    <w:rsid w:val="004D14A5"/>
    <w:rsid w:val="004D675A"/>
    <w:rsid w:val="004D72FC"/>
    <w:rsid w:val="004E4F74"/>
    <w:rsid w:val="00502E0D"/>
    <w:rsid w:val="00520F9B"/>
    <w:rsid w:val="005337F0"/>
    <w:rsid w:val="00533B87"/>
    <w:rsid w:val="00535E75"/>
    <w:rsid w:val="0055235A"/>
    <w:rsid w:val="005643B5"/>
    <w:rsid w:val="00571991"/>
    <w:rsid w:val="00571FEB"/>
    <w:rsid w:val="00581217"/>
    <w:rsid w:val="00584795"/>
    <w:rsid w:val="00590B3B"/>
    <w:rsid w:val="00592EA8"/>
    <w:rsid w:val="005A1890"/>
    <w:rsid w:val="005A2613"/>
    <w:rsid w:val="005A7BCE"/>
    <w:rsid w:val="005B1006"/>
    <w:rsid w:val="005D0A15"/>
    <w:rsid w:val="005D1434"/>
    <w:rsid w:val="005E4757"/>
    <w:rsid w:val="005F4B9E"/>
    <w:rsid w:val="00613399"/>
    <w:rsid w:val="006212C8"/>
    <w:rsid w:val="00627A6A"/>
    <w:rsid w:val="00630C8F"/>
    <w:rsid w:val="00635162"/>
    <w:rsid w:val="00645DCB"/>
    <w:rsid w:val="006632EC"/>
    <w:rsid w:val="00686EA3"/>
    <w:rsid w:val="006C3941"/>
    <w:rsid w:val="006D06E4"/>
    <w:rsid w:val="006E29C6"/>
    <w:rsid w:val="006F13FA"/>
    <w:rsid w:val="006F7A58"/>
    <w:rsid w:val="00706FCD"/>
    <w:rsid w:val="00712342"/>
    <w:rsid w:val="00720D03"/>
    <w:rsid w:val="00720FDF"/>
    <w:rsid w:val="00726AAE"/>
    <w:rsid w:val="00732F1B"/>
    <w:rsid w:val="00736BB3"/>
    <w:rsid w:val="0074088D"/>
    <w:rsid w:val="007418F9"/>
    <w:rsid w:val="00744451"/>
    <w:rsid w:val="00757551"/>
    <w:rsid w:val="0076178F"/>
    <w:rsid w:val="00766056"/>
    <w:rsid w:val="00770CB0"/>
    <w:rsid w:val="00774485"/>
    <w:rsid w:val="007A019D"/>
    <w:rsid w:val="007A5E07"/>
    <w:rsid w:val="007C0E10"/>
    <w:rsid w:val="007D1EC9"/>
    <w:rsid w:val="007D3A9D"/>
    <w:rsid w:val="007E7737"/>
    <w:rsid w:val="007F6228"/>
    <w:rsid w:val="00813C3A"/>
    <w:rsid w:val="0081748B"/>
    <w:rsid w:val="00825E47"/>
    <w:rsid w:val="0083187F"/>
    <w:rsid w:val="00833D8E"/>
    <w:rsid w:val="00855A5B"/>
    <w:rsid w:val="008709B2"/>
    <w:rsid w:val="00881C74"/>
    <w:rsid w:val="0088253E"/>
    <w:rsid w:val="00886A7A"/>
    <w:rsid w:val="0089125B"/>
    <w:rsid w:val="00896676"/>
    <w:rsid w:val="0089786B"/>
    <w:rsid w:val="008B398A"/>
    <w:rsid w:val="008C23C6"/>
    <w:rsid w:val="008C4775"/>
    <w:rsid w:val="008D3A67"/>
    <w:rsid w:val="008F3C7B"/>
    <w:rsid w:val="008F4385"/>
    <w:rsid w:val="00901B56"/>
    <w:rsid w:val="009057D3"/>
    <w:rsid w:val="0090749C"/>
    <w:rsid w:val="009103C4"/>
    <w:rsid w:val="00917447"/>
    <w:rsid w:val="00933A18"/>
    <w:rsid w:val="00934C46"/>
    <w:rsid w:val="00946011"/>
    <w:rsid w:val="009538DB"/>
    <w:rsid w:val="009600DD"/>
    <w:rsid w:val="0096624A"/>
    <w:rsid w:val="009927AC"/>
    <w:rsid w:val="009966BE"/>
    <w:rsid w:val="009C26E9"/>
    <w:rsid w:val="009C3170"/>
    <w:rsid w:val="009C5BC6"/>
    <w:rsid w:val="009D0FC5"/>
    <w:rsid w:val="009D1080"/>
    <w:rsid w:val="009D48B5"/>
    <w:rsid w:val="009F5767"/>
    <w:rsid w:val="00A04BBC"/>
    <w:rsid w:val="00A10C77"/>
    <w:rsid w:val="00A14341"/>
    <w:rsid w:val="00A17AB4"/>
    <w:rsid w:val="00A21CB3"/>
    <w:rsid w:val="00A25301"/>
    <w:rsid w:val="00A41F1E"/>
    <w:rsid w:val="00A52D48"/>
    <w:rsid w:val="00A82DB3"/>
    <w:rsid w:val="00A94C95"/>
    <w:rsid w:val="00A96191"/>
    <w:rsid w:val="00AA1058"/>
    <w:rsid w:val="00AA7C51"/>
    <w:rsid w:val="00AC4E37"/>
    <w:rsid w:val="00AC69E9"/>
    <w:rsid w:val="00AC6DE8"/>
    <w:rsid w:val="00AE66AB"/>
    <w:rsid w:val="00AF43CC"/>
    <w:rsid w:val="00B04BBE"/>
    <w:rsid w:val="00B1151E"/>
    <w:rsid w:val="00B158A8"/>
    <w:rsid w:val="00B33E44"/>
    <w:rsid w:val="00B41026"/>
    <w:rsid w:val="00B44F41"/>
    <w:rsid w:val="00B82CB8"/>
    <w:rsid w:val="00B96321"/>
    <w:rsid w:val="00B96D5C"/>
    <w:rsid w:val="00BA7EC0"/>
    <w:rsid w:val="00BC6F52"/>
    <w:rsid w:val="00BF288C"/>
    <w:rsid w:val="00C05ADB"/>
    <w:rsid w:val="00C117BA"/>
    <w:rsid w:val="00C13492"/>
    <w:rsid w:val="00C1565E"/>
    <w:rsid w:val="00C17098"/>
    <w:rsid w:val="00C238D7"/>
    <w:rsid w:val="00C31B32"/>
    <w:rsid w:val="00C4112F"/>
    <w:rsid w:val="00C64969"/>
    <w:rsid w:val="00C742D1"/>
    <w:rsid w:val="00C7783A"/>
    <w:rsid w:val="00C829DF"/>
    <w:rsid w:val="00C90F73"/>
    <w:rsid w:val="00C949F0"/>
    <w:rsid w:val="00C94E71"/>
    <w:rsid w:val="00C96ABB"/>
    <w:rsid w:val="00CA1144"/>
    <w:rsid w:val="00CC16CF"/>
    <w:rsid w:val="00CC37BB"/>
    <w:rsid w:val="00CC6C90"/>
    <w:rsid w:val="00CD1323"/>
    <w:rsid w:val="00CD642D"/>
    <w:rsid w:val="00CD7855"/>
    <w:rsid w:val="00CE2C30"/>
    <w:rsid w:val="00D008B8"/>
    <w:rsid w:val="00D16074"/>
    <w:rsid w:val="00D31BAD"/>
    <w:rsid w:val="00D44CBC"/>
    <w:rsid w:val="00D452AD"/>
    <w:rsid w:val="00D50ACD"/>
    <w:rsid w:val="00D66959"/>
    <w:rsid w:val="00D7410F"/>
    <w:rsid w:val="00D75ECB"/>
    <w:rsid w:val="00D77493"/>
    <w:rsid w:val="00DA1885"/>
    <w:rsid w:val="00DA63B7"/>
    <w:rsid w:val="00DA7412"/>
    <w:rsid w:val="00DB70C9"/>
    <w:rsid w:val="00DC018A"/>
    <w:rsid w:val="00DD01B8"/>
    <w:rsid w:val="00DE0B44"/>
    <w:rsid w:val="00DE34B5"/>
    <w:rsid w:val="00DE3DC8"/>
    <w:rsid w:val="00DF17E5"/>
    <w:rsid w:val="00DF7B37"/>
    <w:rsid w:val="00E07291"/>
    <w:rsid w:val="00E23A28"/>
    <w:rsid w:val="00E33A43"/>
    <w:rsid w:val="00E40AD7"/>
    <w:rsid w:val="00E55CB8"/>
    <w:rsid w:val="00E569FF"/>
    <w:rsid w:val="00E56A69"/>
    <w:rsid w:val="00E60B44"/>
    <w:rsid w:val="00E63DFF"/>
    <w:rsid w:val="00E74498"/>
    <w:rsid w:val="00E80693"/>
    <w:rsid w:val="00E830EB"/>
    <w:rsid w:val="00E9280A"/>
    <w:rsid w:val="00EA57E0"/>
    <w:rsid w:val="00EB0EA8"/>
    <w:rsid w:val="00EB12F8"/>
    <w:rsid w:val="00EB3014"/>
    <w:rsid w:val="00EB5414"/>
    <w:rsid w:val="00EE774F"/>
    <w:rsid w:val="00EE7A0B"/>
    <w:rsid w:val="00EF2F3C"/>
    <w:rsid w:val="00EF3A01"/>
    <w:rsid w:val="00EF7DFF"/>
    <w:rsid w:val="00F10A7D"/>
    <w:rsid w:val="00F17BB8"/>
    <w:rsid w:val="00F246DD"/>
    <w:rsid w:val="00F50A45"/>
    <w:rsid w:val="00F619A0"/>
    <w:rsid w:val="00F62B2E"/>
    <w:rsid w:val="00F62C01"/>
    <w:rsid w:val="00F74086"/>
    <w:rsid w:val="00F778AA"/>
    <w:rsid w:val="00F81D43"/>
    <w:rsid w:val="00FA3D17"/>
    <w:rsid w:val="00FA4B99"/>
    <w:rsid w:val="00FB0375"/>
    <w:rsid w:val="00FC0161"/>
    <w:rsid w:val="00FC2590"/>
    <w:rsid w:val="00FE302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2D30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1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6D5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B96D5C"/>
    <w:pPr>
      <w:keepNext/>
      <w:numPr>
        <w:ilvl w:val="6"/>
        <w:numId w:val="1"/>
      </w:numPr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 w:cs="Times New Roman"/>
      <w:b/>
      <w:spacing w:val="14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Smbolosdenumerao">
    <w:name w:val="Símbolos de numeração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fdenotadefim3">
    <w:name w:val="Ref. de nota de fim3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jc w:val="both"/>
    </w:pPr>
    <w:rPr>
      <w:rFonts w:ascii="Times New Roman" w:hAnsi="Times New Roman" w:cs="Times New Roman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JE1">
    <w:name w:val="JE1"/>
    <w:basedOn w:val="Ttulo1"/>
    <w:pPr>
      <w:numPr>
        <w:numId w:val="0"/>
      </w:numPr>
      <w:suppressAutoHyphens/>
      <w:jc w:val="center"/>
    </w:pPr>
  </w:style>
  <w:style w:type="paragraph" w:styleId="Recuodecorpodetexto">
    <w:name w:val="Body Text Indent"/>
    <w:basedOn w:val="Normal"/>
    <w:pPr>
      <w:suppressAutoHyphens/>
      <w:ind w:left="2410"/>
      <w:jc w:val="both"/>
    </w:pPr>
    <w:rPr>
      <w:b/>
      <w:sz w:val="24"/>
    </w:rPr>
  </w:style>
  <w:style w:type="paragraph" w:styleId="Textodenotaderodap">
    <w:name w:val="footnote text"/>
    <w:basedOn w:val="Normal"/>
    <w:pPr>
      <w:suppressAutoHyphens/>
    </w:pPr>
    <w:rPr>
      <w:rFonts w:ascii="Times New Roman" w:hAnsi="Times New Roman" w:cs="Times New Roman"/>
      <w:sz w:val="20"/>
    </w:r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RodapChar">
    <w:name w:val="Rodapé Char"/>
    <w:link w:val="Rodap"/>
    <w:uiPriority w:val="99"/>
    <w:rsid w:val="00502E0D"/>
    <w:rPr>
      <w:rFonts w:ascii="Arial" w:hAnsi="Arial" w:cs="Arial"/>
      <w:sz w:val="22"/>
      <w:lang w:eastAsia="zh-CN"/>
    </w:rPr>
  </w:style>
  <w:style w:type="character" w:customStyle="1" w:styleId="Refdenotaderodap5">
    <w:name w:val="Ref. de nota de rodapé5"/>
    <w:rsid w:val="00E80693"/>
    <w:rPr>
      <w:vertAlign w:val="superscript"/>
    </w:rPr>
  </w:style>
  <w:style w:type="paragraph" w:styleId="Textodebalo">
    <w:name w:val="Balloon Text"/>
    <w:basedOn w:val="Normal"/>
    <w:link w:val="TextodebaloChar"/>
    <w:unhideWhenUsed/>
    <w:rsid w:val="00C90F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90F73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89786B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9786B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AC6DE8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B96D5C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96D5C"/>
    <w:rPr>
      <w:rFonts w:ascii="Calibri Light" w:hAnsi="Calibri Light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B96D5C"/>
    <w:rPr>
      <w:b/>
      <w:spacing w:val="14"/>
      <w:sz w:val="24"/>
    </w:rPr>
  </w:style>
  <w:style w:type="character" w:customStyle="1" w:styleId="WW8Num2z0">
    <w:name w:val="WW8Num2z0"/>
    <w:rsid w:val="00B96D5C"/>
    <w:rPr>
      <w:rFonts w:ascii="Monotype Sorts" w:hAnsi="Monotype Sorts"/>
    </w:rPr>
  </w:style>
  <w:style w:type="character" w:customStyle="1" w:styleId="WW8Num3z0">
    <w:name w:val="WW8Num3z0"/>
    <w:rsid w:val="00B96D5C"/>
    <w:rPr>
      <w:b/>
    </w:rPr>
  </w:style>
  <w:style w:type="character" w:customStyle="1" w:styleId="WW8Num4z0">
    <w:name w:val="WW8Num4z0"/>
    <w:rsid w:val="00B96D5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96D5C"/>
    <w:rPr>
      <w:rFonts w:ascii="Courier New" w:hAnsi="Courier New"/>
    </w:rPr>
  </w:style>
  <w:style w:type="character" w:customStyle="1" w:styleId="WW8Num4z2">
    <w:name w:val="WW8Num4z2"/>
    <w:rsid w:val="00B96D5C"/>
    <w:rPr>
      <w:rFonts w:ascii="Wingdings" w:hAnsi="Wingdings"/>
    </w:rPr>
  </w:style>
  <w:style w:type="character" w:customStyle="1" w:styleId="WW8Num4z3">
    <w:name w:val="WW8Num4z3"/>
    <w:rsid w:val="00B96D5C"/>
    <w:rPr>
      <w:rFonts w:ascii="Symbol" w:hAnsi="Symbol"/>
    </w:rPr>
  </w:style>
  <w:style w:type="character" w:customStyle="1" w:styleId="WW8Num5z0">
    <w:name w:val="WW8Num5z0"/>
    <w:rsid w:val="00B96D5C"/>
    <w:rPr>
      <w:rFonts w:ascii="Times New Roman" w:hAnsi="Times New Roman"/>
      <w:b/>
    </w:rPr>
  </w:style>
  <w:style w:type="character" w:customStyle="1" w:styleId="WW8Num6z0">
    <w:name w:val="WW8Num6z0"/>
    <w:rsid w:val="00B96D5C"/>
    <w:rPr>
      <w:b/>
    </w:rPr>
  </w:style>
  <w:style w:type="character" w:customStyle="1" w:styleId="WW8Num7z0">
    <w:name w:val="WW8Num7z0"/>
    <w:rsid w:val="00B96D5C"/>
    <w:rPr>
      <w:b/>
    </w:rPr>
  </w:style>
  <w:style w:type="paragraph" w:customStyle="1" w:styleId="Textoembloco1">
    <w:name w:val="Texto em bloco1"/>
    <w:basedOn w:val="Normal"/>
    <w:rsid w:val="00B96D5C"/>
    <w:pPr>
      <w:ind w:left="4253" w:right="57" w:firstLine="1134"/>
      <w:jc w:val="both"/>
    </w:pPr>
    <w:rPr>
      <w:rFonts w:cs="Times New Roman"/>
      <w:i/>
      <w:spacing w:val="14"/>
    </w:rPr>
  </w:style>
  <w:style w:type="table" w:styleId="Tabelacomgrade">
    <w:name w:val="Table Grid"/>
    <w:basedOn w:val="Tabelanormal"/>
    <w:rsid w:val="00B9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">
    <w:name w:val="texto2"/>
    <w:basedOn w:val="Normal"/>
    <w:rsid w:val="00B96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B96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72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7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1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6D5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B96D5C"/>
    <w:pPr>
      <w:keepNext/>
      <w:numPr>
        <w:ilvl w:val="6"/>
        <w:numId w:val="1"/>
      </w:numPr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 w:cs="Times New Roman"/>
      <w:b/>
      <w:spacing w:val="14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Smbolosdenumerao">
    <w:name w:val="Símbolos de numeração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fdenotadefim3">
    <w:name w:val="Ref. de nota de fim3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jc w:val="both"/>
    </w:pPr>
    <w:rPr>
      <w:rFonts w:ascii="Times New Roman" w:hAnsi="Times New Roman" w:cs="Times New Roman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JE1">
    <w:name w:val="JE1"/>
    <w:basedOn w:val="Ttulo1"/>
    <w:pPr>
      <w:numPr>
        <w:numId w:val="0"/>
      </w:numPr>
      <w:suppressAutoHyphens/>
      <w:jc w:val="center"/>
    </w:pPr>
  </w:style>
  <w:style w:type="paragraph" w:styleId="Recuodecorpodetexto">
    <w:name w:val="Body Text Indent"/>
    <w:basedOn w:val="Normal"/>
    <w:pPr>
      <w:suppressAutoHyphens/>
      <w:ind w:left="2410"/>
      <w:jc w:val="both"/>
    </w:pPr>
    <w:rPr>
      <w:b/>
      <w:sz w:val="24"/>
    </w:rPr>
  </w:style>
  <w:style w:type="paragraph" w:styleId="Textodenotaderodap">
    <w:name w:val="footnote text"/>
    <w:basedOn w:val="Normal"/>
    <w:pPr>
      <w:suppressAutoHyphens/>
    </w:pPr>
    <w:rPr>
      <w:rFonts w:ascii="Times New Roman" w:hAnsi="Times New Roman" w:cs="Times New Roman"/>
      <w:sz w:val="20"/>
    </w:r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RodapChar">
    <w:name w:val="Rodapé Char"/>
    <w:link w:val="Rodap"/>
    <w:uiPriority w:val="99"/>
    <w:rsid w:val="00502E0D"/>
    <w:rPr>
      <w:rFonts w:ascii="Arial" w:hAnsi="Arial" w:cs="Arial"/>
      <w:sz w:val="22"/>
      <w:lang w:eastAsia="zh-CN"/>
    </w:rPr>
  </w:style>
  <w:style w:type="character" w:customStyle="1" w:styleId="Refdenotaderodap5">
    <w:name w:val="Ref. de nota de rodapé5"/>
    <w:rsid w:val="00E80693"/>
    <w:rPr>
      <w:vertAlign w:val="superscript"/>
    </w:rPr>
  </w:style>
  <w:style w:type="paragraph" w:styleId="Textodebalo">
    <w:name w:val="Balloon Text"/>
    <w:basedOn w:val="Normal"/>
    <w:link w:val="TextodebaloChar"/>
    <w:unhideWhenUsed/>
    <w:rsid w:val="00C90F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90F73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89786B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9786B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AC6DE8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B96D5C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96D5C"/>
    <w:rPr>
      <w:rFonts w:ascii="Calibri Light" w:hAnsi="Calibri Light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B96D5C"/>
    <w:rPr>
      <w:b/>
      <w:spacing w:val="14"/>
      <w:sz w:val="24"/>
    </w:rPr>
  </w:style>
  <w:style w:type="character" w:customStyle="1" w:styleId="WW8Num2z0">
    <w:name w:val="WW8Num2z0"/>
    <w:rsid w:val="00B96D5C"/>
    <w:rPr>
      <w:rFonts w:ascii="Monotype Sorts" w:hAnsi="Monotype Sorts"/>
    </w:rPr>
  </w:style>
  <w:style w:type="character" w:customStyle="1" w:styleId="WW8Num3z0">
    <w:name w:val="WW8Num3z0"/>
    <w:rsid w:val="00B96D5C"/>
    <w:rPr>
      <w:b/>
    </w:rPr>
  </w:style>
  <w:style w:type="character" w:customStyle="1" w:styleId="WW8Num4z0">
    <w:name w:val="WW8Num4z0"/>
    <w:rsid w:val="00B96D5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96D5C"/>
    <w:rPr>
      <w:rFonts w:ascii="Courier New" w:hAnsi="Courier New"/>
    </w:rPr>
  </w:style>
  <w:style w:type="character" w:customStyle="1" w:styleId="WW8Num4z2">
    <w:name w:val="WW8Num4z2"/>
    <w:rsid w:val="00B96D5C"/>
    <w:rPr>
      <w:rFonts w:ascii="Wingdings" w:hAnsi="Wingdings"/>
    </w:rPr>
  </w:style>
  <w:style w:type="character" w:customStyle="1" w:styleId="WW8Num4z3">
    <w:name w:val="WW8Num4z3"/>
    <w:rsid w:val="00B96D5C"/>
    <w:rPr>
      <w:rFonts w:ascii="Symbol" w:hAnsi="Symbol"/>
    </w:rPr>
  </w:style>
  <w:style w:type="character" w:customStyle="1" w:styleId="WW8Num5z0">
    <w:name w:val="WW8Num5z0"/>
    <w:rsid w:val="00B96D5C"/>
    <w:rPr>
      <w:rFonts w:ascii="Times New Roman" w:hAnsi="Times New Roman"/>
      <w:b/>
    </w:rPr>
  </w:style>
  <w:style w:type="character" w:customStyle="1" w:styleId="WW8Num6z0">
    <w:name w:val="WW8Num6z0"/>
    <w:rsid w:val="00B96D5C"/>
    <w:rPr>
      <w:b/>
    </w:rPr>
  </w:style>
  <w:style w:type="character" w:customStyle="1" w:styleId="WW8Num7z0">
    <w:name w:val="WW8Num7z0"/>
    <w:rsid w:val="00B96D5C"/>
    <w:rPr>
      <w:b/>
    </w:rPr>
  </w:style>
  <w:style w:type="paragraph" w:customStyle="1" w:styleId="Textoembloco1">
    <w:name w:val="Texto em bloco1"/>
    <w:basedOn w:val="Normal"/>
    <w:rsid w:val="00B96D5C"/>
    <w:pPr>
      <w:ind w:left="4253" w:right="57" w:firstLine="1134"/>
      <w:jc w:val="both"/>
    </w:pPr>
    <w:rPr>
      <w:rFonts w:cs="Times New Roman"/>
      <w:i/>
      <w:spacing w:val="14"/>
    </w:rPr>
  </w:style>
  <w:style w:type="table" w:styleId="Tabelacomgrade">
    <w:name w:val="Table Grid"/>
    <w:basedOn w:val="Tabelanormal"/>
    <w:rsid w:val="00B9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">
    <w:name w:val="texto2"/>
    <w:basedOn w:val="Normal"/>
    <w:rsid w:val="00B96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B96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72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7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AC00-2112-4908-A9E9-B4A2B815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http://www1.tce.rs.gov.br/portal/page/portal/tcers/publicacoes/orientacoes_gestores/OT - Coleta de Res%EDduos S%F3lidos V4.pdf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Bello</dc:creator>
  <cp:lastModifiedBy>Karise_</cp:lastModifiedBy>
  <cp:revision>19</cp:revision>
  <cp:lastPrinted>2024-01-22T14:01:00Z</cp:lastPrinted>
  <dcterms:created xsi:type="dcterms:W3CDTF">2024-01-04T17:48:00Z</dcterms:created>
  <dcterms:modified xsi:type="dcterms:W3CDTF">2024-01-22T14:01:00Z</dcterms:modified>
</cp:coreProperties>
</file>