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52913" w14:textId="77777777" w:rsidR="00DA79B7" w:rsidRPr="00DC7978" w:rsidRDefault="00DA79B7" w:rsidP="00DA79B7">
      <w:pPr>
        <w:spacing w:line="360" w:lineRule="auto"/>
        <w:jc w:val="center"/>
        <w:rPr>
          <w:b/>
          <w:sz w:val="22"/>
          <w:szCs w:val="22"/>
        </w:rPr>
      </w:pPr>
      <w:r w:rsidRPr="00DC7978">
        <w:rPr>
          <w:b/>
          <w:sz w:val="22"/>
          <w:szCs w:val="22"/>
        </w:rPr>
        <w:t>TERMO DE REFERÊNCIA</w:t>
      </w:r>
    </w:p>
    <w:p w14:paraId="4CC8F5BA" w14:textId="77777777" w:rsidR="00EB0B0F" w:rsidRPr="00DC7978" w:rsidRDefault="00EB0B0F" w:rsidP="00DA79B7">
      <w:pPr>
        <w:spacing w:line="360" w:lineRule="auto"/>
        <w:jc w:val="center"/>
        <w:rPr>
          <w:sz w:val="22"/>
          <w:szCs w:val="22"/>
        </w:rPr>
      </w:pPr>
    </w:p>
    <w:p w14:paraId="0415AD06" w14:textId="0CB57DCC" w:rsidR="00DA79B7" w:rsidRPr="00DC7978" w:rsidRDefault="00DA79B7" w:rsidP="00DA79B7">
      <w:pPr>
        <w:spacing w:line="360" w:lineRule="auto"/>
        <w:jc w:val="both"/>
        <w:rPr>
          <w:b/>
          <w:bCs/>
          <w:sz w:val="22"/>
          <w:szCs w:val="22"/>
        </w:rPr>
      </w:pPr>
      <w:r w:rsidRPr="00DC7978">
        <w:rPr>
          <w:b/>
          <w:bCs/>
          <w:sz w:val="22"/>
          <w:szCs w:val="22"/>
        </w:rPr>
        <w:t>PROCESSO ADMINISTRATIVO Nº</w:t>
      </w:r>
      <w:r w:rsidR="002803D7" w:rsidRPr="00DC7978">
        <w:rPr>
          <w:b/>
          <w:bCs/>
          <w:sz w:val="22"/>
          <w:szCs w:val="22"/>
        </w:rPr>
        <w:t xml:space="preserve"> </w:t>
      </w:r>
      <w:r w:rsidR="005E77FC">
        <w:rPr>
          <w:b/>
          <w:bCs/>
          <w:sz w:val="22"/>
          <w:szCs w:val="22"/>
        </w:rPr>
        <w:t>43</w:t>
      </w:r>
      <w:r w:rsidRPr="00DC7978">
        <w:rPr>
          <w:b/>
          <w:bCs/>
          <w:sz w:val="22"/>
          <w:szCs w:val="22"/>
        </w:rPr>
        <w:t>/202</w:t>
      </w:r>
      <w:r w:rsidR="009D515A">
        <w:rPr>
          <w:b/>
          <w:bCs/>
          <w:sz w:val="22"/>
          <w:szCs w:val="22"/>
        </w:rPr>
        <w:t>5</w:t>
      </w:r>
    </w:p>
    <w:p w14:paraId="4E9B80F7" w14:textId="197440A0" w:rsidR="00DA79B7" w:rsidRPr="00DC7978" w:rsidRDefault="00DA79B7" w:rsidP="00DA79B7">
      <w:pPr>
        <w:spacing w:line="360" w:lineRule="auto"/>
        <w:jc w:val="both"/>
        <w:rPr>
          <w:sz w:val="22"/>
          <w:szCs w:val="22"/>
        </w:rPr>
      </w:pPr>
      <w:r w:rsidRPr="00DC7978">
        <w:rPr>
          <w:sz w:val="22"/>
          <w:szCs w:val="22"/>
        </w:rPr>
        <w:t>Município de Miraguaí - RS</w:t>
      </w:r>
    </w:p>
    <w:p w14:paraId="3EAF7001" w14:textId="4EA9935F" w:rsidR="00DA79B7" w:rsidRPr="00DC7978" w:rsidRDefault="00DA79B7" w:rsidP="00DA79B7">
      <w:pPr>
        <w:spacing w:line="360" w:lineRule="auto"/>
        <w:jc w:val="both"/>
        <w:rPr>
          <w:sz w:val="22"/>
          <w:szCs w:val="22"/>
        </w:rPr>
      </w:pPr>
      <w:r w:rsidRPr="00DC7978">
        <w:rPr>
          <w:sz w:val="22"/>
          <w:szCs w:val="22"/>
        </w:rPr>
        <w:t xml:space="preserve">Secretaria Municipal de </w:t>
      </w:r>
      <w:r w:rsidR="009D515A">
        <w:rPr>
          <w:sz w:val="22"/>
          <w:szCs w:val="22"/>
        </w:rPr>
        <w:t>Administração</w:t>
      </w:r>
    </w:p>
    <w:p w14:paraId="6B689BE5" w14:textId="77777777" w:rsidR="00DA79B7" w:rsidRPr="00DC7978" w:rsidRDefault="00DA79B7" w:rsidP="00DA79B7">
      <w:pPr>
        <w:spacing w:line="360" w:lineRule="auto"/>
        <w:jc w:val="both"/>
        <w:rPr>
          <w:sz w:val="22"/>
          <w:szCs w:val="22"/>
        </w:rPr>
      </w:pPr>
    </w:p>
    <w:p w14:paraId="577C7650" w14:textId="77777777" w:rsidR="00D53696" w:rsidRPr="00D53696" w:rsidRDefault="00DA79B7" w:rsidP="00D53696">
      <w:pPr>
        <w:spacing w:line="360" w:lineRule="auto"/>
        <w:jc w:val="both"/>
        <w:rPr>
          <w:b/>
          <w:bCs/>
          <w:sz w:val="22"/>
          <w:szCs w:val="22"/>
        </w:rPr>
      </w:pPr>
      <w:r w:rsidRPr="00DC7978">
        <w:rPr>
          <w:sz w:val="22"/>
          <w:szCs w:val="22"/>
        </w:rPr>
        <w:t xml:space="preserve">Necessidade da Administração: </w:t>
      </w:r>
    </w:p>
    <w:p w14:paraId="0EF020A0" w14:textId="40A0F2A1" w:rsidR="00F7346A" w:rsidRDefault="00D53696" w:rsidP="00F7346A">
      <w:pPr>
        <w:spacing w:line="360" w:lineRule="auto"/>
        <w:jc w:val="both"/>
        <w:rPr>
          <w:sz w:val="22"/>
          <w:szCs w:val="22"/>
        </w:rPr>
      </w:pPr>
      <w:r w:rsidRPr="00D53696">
        <w:rPr>
          <w:b/>
          <w:bCs/>
          <w:sz w:val="22"/>
          <w:szCs w:val="22"/>
        </w:rPr>
        <w:t xml:space="preserve"> </w:t>
      </w:r>
      <w:bookmarkStart w:id="0" w:name="_Hlk189748399"/>
      <w:r w:rsidRPr="00D53696">
        <w:rPr>
          <w:sz w:val="22"/>
          <w:szCs w:val="22"/>
        </w:rPr>
        <w:t xml:space="preserve">O presente Termo de Referência tem como objetivo a </w:t>
      </w:r>
      <w:bookmarkStart w:id="1" w:name="_Hlk195034239"/>
      <w:bookmarkEnd w:id="0"/>
      <w:r w:rsidR="00F7346A" w:rsidRPr="00F7346A">
        <w:rPr>
          <w:sz w:val="22"/>
          <w:szCs w:val="22"/>
        </w:rPr>
        <w:t xml:space="preserve">Contratação de empresa especializada para </w:t>
      </w:r>
      <w:bookmarkStart w:id="2" w:name="_Hlk195030906"/>
      <w:r w:rsidR="00F7346A" w:rsidRPr="00F7346A">
        <w:rPr>
          <w:sz w:val="22"/>
          <w:szCs w:val="22"/>
        </w:rPr>
        <w:t>fornecimento de locação, treinamento e suporte de software para orçamento eletrônico de peças e serviços destinados a manutenção e recuperação de veículos e equipamentos e máquinas pertencentes a municipalidade</w:t>
      </w:r>
      <w:bookmarkEnd w:id="2"/>
      <w:r w:rsidR="00F7346A">
        <w:rPr>
          <w:sz w:val="22"/>
          <w:szCs w:val="22"/>
        </w:rPr>
        <w:t>.</w:t>
      </w:r>
    </w:p>
    <w:bookmarkEnd w:id="1"/>
    <w:p w14:paraId="12A0E838" w14:textId="77777777" w:rsidR="00F7346A" w:rsidRDefault="00F7346A" w:rsidP="00F7346A">
      <w:pPr>
        <w:spacing w:line="360" w:lineRule="auto"/>
        <w:jc w:val="both"/>
        <w:rPr>
          <w:sz w:val="22"/>
          <w:szCs w:val="22"/>
        </w:rPr>
      </w:pPr>
    </w:p>
    <w:p w14:paraId="09DC9DD1" w14:textId="46824725" w:rsidR="00E36F1E" w:rsidRPr="00DC7978" w:rsidRDefault="00E36F1E" w:rsidP="00F7346A">
      <w:pPr>
        <w:spacing w:line="360" w:lineRule="auto"/>
        <w:jc w:val="both"/>
        <w:rPr>
          <w:b/>
          <w:bCs/>
        </w:rPr>
      </w:pPr>
      <w:r w:rsidRPr="00DC7978">
        <w:rPr>
          <w:b/>
          <w:bCs/>
        </w:rPr>
        <w:t>OBJETO</w:t>
      </w:r>
    </w:p>
    <w:p w14:paraId="67E7B1E8" w14:textId="77777777" w:rsidR="00F7346A" w:rsidRPr="00F7346A" w:rsidRDefault="00F7346A" w:rsidP="005F2236">
      <w:pPr>
        <w:pStyle w:val="PargrafodaLista"/>
        <w:numPr>
          <w:ilvl w:val="0"/>
          <w:numId w:val="1"/>
        </w:numPr>
        <w:spacing w:after="0" w:line="360" w:lineRule="auto"/>
        <w:ind w:left="0" w:firstLine="851"/>
        <w:jc w:val="both"/>
        <w:rPr>
          <w:rFonts w:ascii="Times New Roman" w:hAnsi="Times New Roman"/>
          <w:b/>
          <w:bCs/>
        </w:rPr>
      </w:pPr>
      <w:r w:rsidRPr="00F7346A">
        <w:rPr>
          <w:rFonts w:ascii="Times New Roman" w:hAnsi="Times New Roman"/>
        </w:rPr>
        <w:t>Contratação de empresa especializada para fornecimento de locação, treinamento e suporte de software para orçamento eletrônico de peças e serviços destinados a manutenção e recuperação de veículos e equipamentos e máquinas pertencentes a municipalidade.</w:t>
      </w:r>
    </w:p>
    <w:p w14:paraId="32B45B37" w14:textId="62300975"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JUSTIFICATIVA</w:t>
      </w:r>
    </w:p>
    <w:p w14:paraId="5277F702" w14:textId="77777777" w:rsidR="00F7346A" w:rsidRPr="00F7346A" w:rsidRDefault="00F7346A" w:rsidP="000C3093">
      <w:pPr>
        <w:spacing w:line="360" w:lineRule="auto"/>
        <w:ind w:firstLine="708"/>
        <w:jc w:val="both"/>
      </w:pPr>
      <w:r w:rsidRPr="00F7346A">
        <w:t>A presente contratação se justifica, pela necessidade de elaborar orçamentos para consertos mecânicos dos veículos, máquinas e equipamentos da municipalidade, em compra de peças automotivas. Com um sistema de orçamentação eletrônica multimarcas será possível trazer maior controle e transparência nos serviços de manutenção aplicados na frota do Município. A principal vantagem da aquisição deste sistema é a exatidão de valores praticados. Com a utilização deste software é possível otimizar o gerenciamento de contratos de aquisição de peças, trazendo maior agilidade e permitindo o registro das peças adquiridas em um banco de dados fornecido pelo programa.</w:t>
      </w:r>
    </w:p>
    <w:p w14:paraId="5F4BE875" w14:textId="270D92E5" w:rsidR="00F7346A" w:rsidRDefault="00F7346A" w:rsidP="000C3093">
      <w:pPr>
        <w:spacing w:line="360" w:lineRule="auto"/>
        <w:ind w:firstLine="567"/>
        <w:jc w:val="both"/>
      </w:pPr>
      <w:r w:rsidRPr="00F7346A">
        <w:t>O Sistema Traz Valor, é um instrumento eletrônico, de direito privado, no qual se registram as informações de tabelamento de preços oriundos das próprias revendedoras e concessionárias de peças e insumos, ou seja, ele é um sistema que armazena os dados evidenciados pelos revendedores/concessionárias, disponibilizando ao Contratante.</w:t>
      </w:r>
    </w:p>
    <w:p w14:paraId="1771AC2D" w14:textId="77777777" w:rsidR="00F7346A" w:rsidRPr="00F7346A" w:rsidRDefault="00F7346A" w:rsidP="00F7346A">
      <w:pPr>
        <w:spacing w:line="360" w:lineRule="auto"/>
        <w:jc w:val="both"/>
      </w:pPr>
    </w:p>
    <w:p w14:paraId="29C53420" w14:textId="7E21BD72" w:rsidR="00E36F1E" w:rsidRPr="0024060D" w:rsidRDefault="00F7346A" w:rsidP="00F7346A">
      <w:pPr>
        <w:pStyle w:val="PargrafodaLista"/>
        <w:numPr>
          <w:ilvl w:val="0"/>
          <w:numId w:val="1"/>
        </w:numPr>
        <w:spacing w:line="360" w:lineRule="auto"/>
        <w:jc w:val="both"/>
        <w:rPr>
          <w:rFonts w:ascii="Times New Roman" w:hAnsi="Times New Roman"/>
          <w:b/>
          <w:bCs/>
          <w:color w:val="000000" w:themeColor="text1"/>
        </w:rPr>
      </w:pPr>
      <w:r w:rsidRPr="00F7346A">
        <w:rPr>
          <w:rFonts w:ascii="Times New Roman" w:hAnsi="Times New Roman"/>
        </w:rPr>
        <w:lastRenderedPageBreak/>
        <w:t xml:space="preserve"> </w:t>
      </w:r>
      <w:r w:rsidR="00E36F1E" w:rsidRPr="0024060D">
        <w:rPr>
          <w:rFonts w:ascii="Times New Roman" w:hAnsi="Times New Roman"/>
          <w:b/>
          <w:bCs/>
          <w:color w:val="000000" w:themeColor="text1"/>
        </w:rPr>
        <w:t>DESCRIÇÃO DETALHADA DO OBJETO E REQUISITOS DA CONTRATAÇÃO</w:t>
      </w:r>
    </w:p>
    <w:p w14:paraId="7A1A71AF" w14:textId="5CE2257E" w:rsidR="00F328EB" w:rsidRDefault="006E1976" w:rsidP="000C3093">
      <w:pPr>
        <w:spacing w:line="360" w:lineRule="auto"/>
        <w:ind w:firstLine="567"/>
        <w:jc w:val="both"/>
        <w:rPr>
          <w:color w:val="000000" w:themeColor="text1"/>
          <w:sz w:val="22"/>
          <w:szCs w:val="22"/>
        </w:rPr>
      </w:pPr>
      <w:r>
        <w:rPr>
          <w:color w:val="000000" w:themeColor="text1"/>
          <w:sz w:val="22"/>
          <w:szCs w:val="22"/>
        </w:rPr>
        <w:t>B</w:t>
      </w:r>
      <w:r w:rsidRPr="006E1976">
        <w:rPr>
          <w:color w:val="000000" w:themeColor="text1"/>
          <w:sz w:val="22"/>
          <w:szCs w:val="22"/>
        </w:rPr>
        <w:t>uscar sistema de tabelamento de preços que forneça dados com segurança e transparência por meio de pesquisa de mercado, preços médios, montadora/fabricante, atualizados, praticados na venda ao consumidor final.</w:t>
      </w:r>
    </w:p>
    <w:p w14:paraId="7FCB9D18" w14:textId="77777777" w:rsidR="006E1976" w:rsidRDefault="006E1976" w:rsidP="000C3093">
      <w:pPr>
        <w:spacing w:line="360" w:lineRule="auto"/>
        <w:ind w:firstLine="567"/>
        <w:jc w:val="both"/>
        <w:rPr>
          <w:color w:val="000000" w:themeColor="text1"/>
          <w:sz w:val="22"/>
          <w:szCs w:val="22"/>
        </w:rPr>
      </w:pPr>
      <w:r w:rsidRPr="006E1976">
        <w:rPr>
          <w:color w:val="000000" w:themeColor="text1"/>
          <w:sz w:val="22"/>
          <w:szCs w:val="22"/>
        </w:rPr>
        <w:t>Disponibilizar o treinamento de utilização do sistema a CONTRATANTE.</w:t>
      </w:r>
    </w:p>
    <w:p w14:paraId="6FBF9C1B" w14:textId="3EDDD157" w:rsidR="000B2EC3" w:rsidRPr="00DC7978" w:rsidRDefault="006E1976" w:rsidP="000C3093">
      <w:pPr>
        <w:spacing w:line="360" w:lineRule="auto"/>
        <w:ind w:firstLine="567"/>
        <w:jc w:val="both"/>
        <w:rPr>
          <w:color w:val="000000" w:themeColor="text1"/>
          <w:sz w:val="22"/>
          <w:szCs w:val="22"/>
        </w:rPr>
      </w:pPr>
      <w:r w:rsidRPr="006E1976">
        <w:rPr>
          <w:color w:val="000000" w:themeColor="text1"/>
          <w:sz w:val="22"/>
          <w:szCs w:val="22"/>
        </w:rPr>
        <w:t xml:space="preserve">Fornecer suporte técnico ao CONTRATANTE, referente ao sistema, de segunda-feira à sexta-feira, das 08:00hs às 11:30hs e das 13:00hs às 17:30hs. A plataforma deverá funcionar com sistema de atualização de preços minimamente duas vezes ao ano. O sistema deverá possibilitar realizar solicitação manual para que ocorra o cadastro da peça faltante no Sistema. Essa opção é de extrema importância, considerando as diversas marcas de veículos e maquinários que </w:t>
      </w:r>
      <w:r>
        <w:rPr>
          <w:color w:val="000000" w:themeColor="text1"/>
          <w:sz w:val="22"/>
          <w:szCs w:val="22"/>
        </w:rPr>
        <w:t>existem</w:t>
      </w:r>
      <w:r w:rsidRPr="006E1976">
        <w:rPr>
          <w:color w:val="000000" w:themeColor="text1"/>
          <w:sz w:val="22"/>
          <w:szCs w:val="22"/>
        </w:rPr>
        <w:t xml:space="preserve"> na frota.</w:t>
      </w:r>
    </w:p>
    <w:p w14:paraId="1650B232" w14:textId="77777777" w:rsidR="00E36F1E" w:rsidRDefault="00E36F1E" w:rsidP="005F2236">
      <w:pPr>
        <w:pStyle w:val="PargrafodaLista"/>
        <w:numPr>
          <w:ilvl w:val="0"/>
          <w:numId w:val="1"/>
        </w:numPr>
        <w:spacing w:line="360" w:lineRule="auto"/>
        <w:ind w:left="0" w:firstLine="851"/>
        <w:jc w:val="both"/>
        <w:rPr>
          <w:rFonts w:ascii="Times New Roman" w:hAnsi="Times New Roman"/>
          <w:b/>
          <w:bCs/>
          <w:color w:val="000000" w:themeColor="text1"/>
        </w:rPr>
      </w:pPr>
      <w:bookmarkStart w:id="3" w:name="_Hlk78453840"/>
      <w:r w:rsidRPr="00DC7978">
        <w:rPr>
          <w:rFonts w:ascii="Times New Roman" w:hAnsi="Times New Roman"/>
          <w:b/>
          <w:bCs/>
          <w:color w:val="000000" w:themeColor="text1"/>
        </w:rPr>
        <w:t>MODELO DE EXECUÇÃO DO OBJETO</w:t>
      </w:r>
    </w:p>
    <w:bookmarkEnd w:id="3"/>
    <w:p w14:paraId="2064DA32" w14:textId="43F9D72A" w:rsidR="00CC0DDA" w:rsidRPr="00CC0DDA" w:rsidRDefault="00CC0DDA" w:rsidP="00CC0DDA">
      <w:pPr>
        <w:pStyle w:val="PargrafodaLista"/>
        <w:tabs>
          <w:tab w:val="left" w:pos="3960"/>
        </w:tabs>
        <w:ind w:left="0"/>
        <w:jc w:val="both"/>
        <w:rPr>
          <w:rFonts w:ascii="Times New Roman" w:hAnsi="Times New Roman"/>
        </w:rPr>
      </w:pPr>
      <w:r>
        <w:rPr>
          <w:rFonts w:ascii="Times New Roman" w:hAnsi="Times New Roman"/>
        </w:rPr>
        <w:t>O</w:t>
      </w:r>
      <w:r w:rsidRPr="00CC0DDA">
        <w:rPr>
          <w:rFonts w:ascii="Times New Roman" w:hAnsi="Times New Roman"/>
        </w:rPr>
        <w:t xml:space="preserve"> </w:t>
      </w:r>
      <w:r w:rsidRPr="00CC0DDA">
        <w:rPr>
          <w:rFonts w:ascii="Times New Roman" w:hAnsi="Times New Roman"/>
          <w:b/>
          <w:bCs/>
        </w:rPr>
        <w:t>CONTRATANTE</w:t>
      </w:r>
      <w:r w:rsidRPr="00CC0DDA">
        <w:rPr>
          <w:rFonts w:ascii="Times New Roman" w:hAnsi="Times New Roman"/>
        </w:rPr>
        <w:t xml:space="preserve"> terá acesso aos seguintes serviços, prestado pela </w:t>
      </w:r>
      <w:r w:rsidRPr="00CC0DDA">
        <w:rPr>
          <w:rFonts w:ascii="Times New Roman" w:hAnsi="Times New Roman"/>
          <w:b/>
          <w:bCs/>
        </w:rPr>
        <w:t>CONTRATADA</w:t>
      </w:r>
      <w:r w:rsidRPr="00CC0DDA">
        <w:rPr>
          <w:rFonts w:ascii="Times New Roman" w:hAnsi="Times New Roman"/>
        </w:rPr>
        <w:t>:</w:t>
      </w:r>
    </w:p>
    <w:p w14:paraId="58136A9B" w14:textId="77777777" w:rsidR="00CC0DDA" w:rsidRPr="00CC0DDA" w:rsidRDefault="00CC0DDA" w:rsidP="00CC0DDA">
      <w:pPr>
        <w:pStyle w:val="PargrafodaLista"/>
        <w:tabs>
          <w:tab w:val="left" w:pos="3960"/>
        </w:tabs>
        <w:ind w:left="0"/>
        <w:jc w:val="both"/>
        <w:rPr>
          <w:rFonts w:ascii="Times New Roman" w:hAnsi="Times New Roman"/>
          <w:b/>
        </w:rPr>
      </w:pPr>
    </w:p>
    <w:p w14:paraId="7BEDB038" w14:textId="77777777" w:rsidR="00CC0DDA" w:rsidRPr="00CC0DDA" w:rsidRDefault="00CC0DDA" w:rsidP="00CC0DDA">
      <w:pPr>
        <w:pStyle w:val="PargrafodaLista"/>
        <w:tabs>
          <w:tab w:val="left" w:pos="3960"/>
        </w:tabs>
        <w:ind w:left="0"/>
        <w:jc w:val="both"/>
        <w:rPr>
          <w:rFonts w:ascii="Times New Roman" w:hAnsi="Times New Roman"/>
        </w:rPr>
      </w:pPr>
      <w:r w:rsidRPr="00CC0DDA">
        <w:rPr>
          <w:rFonts w:ascii="Times New Roman" w:hAnsi="Times New Roman"/>
        </w:rPr>
        <w:t xml:space="preserve">a) Modulo </w:t>
      </w:r>
      <w:proofErr w:type="spellStart"/>
      <w:r w:rsidRPr="00CC0DDA">
        <w:rPr>
          <w:rFonts w:ascii="Times New Roman" w:hAnsi="Times New Roman"/>
        </w:rPr>
        <w:t>All</w:t>
      </w:r>
      <w:proofErr w:type="spellEnd"/>
      <w:r w:rsidRPr="00CC0DDA">
        <w:rPr>
          <w:rFonts w:ascii="Times New Roman" w:hAnsi="Times New Roman"/>
        </w:rPr>
        <w:t xml:space="preserve"> Moeda Automotivo e Motocicletas: Neste módulo o </w:t>
      </w:r>
      <w:r w:rsidRPr="00CC0DDA">
        <w:rPr>
          <w:rFonts w:ascii="Times New Roman" w:hAnsi="Times New Roman"/>
          <w:b/>
          <w:bCs/>
        </w:rPr>
        <w:t>CONTRATANTE</w:t>
      </w:r>
      <w:r w:rsidRPr="00CC0DDA">
        <w:rPr>
          <w:rFonts w:ascii="Times New Roman" w:hAnsi="Times New Roman"/>
        </w:rPr>
        <w:t xml:space="preserve"> terá acesso ao Banco de dados com preços de peças de Montadora/Genuíno e Fabricante/Original. Atenderão as linhas leves, médias e pesadas (caminhões e ônibus), Máquinas Pesadas, Tratores e Implementos Agrícolas, partes mecânicas, peças elétricas, lubrificantes, pneus, acessórios, filtros e mão de obra específicas, </w:t>
      </w:r>
      <w:r w:rsidRPr="00CC0DDA">
        <w:rPr>
          <w:rFonts w:ascii="Times New Roman" w:hAnsi="Times New Roman"/>
          <w:b/>
          <w:bCs/>
        </w:rPr>
        <w:t>salvo</w:t>
      </w:r>
      <w:r w:rsidRPr="00CC0DDA">
        <w:rPr>
          <w:rFonts w:ascii="Times New Roman" w:hAnsi="Times New Roman"/>
        </w:rPr>
        <w:t>, se os serviços que haja a necessidade do veículo estar dentro da especializada, para dar um parecer de valores e tempo, será disponibilizado valor da hora homem trabalhado, padrão montadoras de diversas marcas e valor de mercado, cotado em oficinas e postos de serviços.</w:t>
      </w:r>
    </w:p>
    <w:p w14:paraId="688E5478" w14:textId="77777777" w:rsidR="00CC0DDA" w:rsidRPr="00CC0DDA" w:rsidRDefault="00CC0DDA" w:rsidP="00CC0DDA">
      <w:pPr>
        <w:pStyle w:val="PargrafodaLista"/>
        <w:tabs>
          <w:tab w:val="left" w:pos="3960"/>
        </w:tabs>
        <w:ind w:left="0"/>
        <w:jc w:val="both"/>
        <w:rPr>
          <w:rFonts w:ascii="Times New Roman" w:hAnsi="Times New Roman"/>
        </w:rPr>
      </w:pPr>
    </w:p>
    <w:p w14:paraId="374B70D0" w14:textId="77777777" w:rsidR="00CC0DDA" w:rsidRPr="00CC0DDA" w:rsidRDefault="00CC0DDA" w:rsidP="00CC0DDA">
      <w:pPr>
        <w:pStyle w:val="PargrafodaLista"/>
        <w:tabs>
          <w:tab w:val="left" w:pos="3960"/>
        </w:tabs>
        <w:ind w:left="0"/>
        <w:jc w:val="both"/>
        <w:rPr>
          <w:rFonts w:ascii="Times New Roman" w:hAnsi="Times New Roman"/>
        </w:rPr>
      </w:pPr>
      <w:r w:rsidRPr="00CC0DDA">
        <w:rPr>
          <w:rFonts w:ascii="Times New Roman" w:hAnsi="Times New Roman"/>
        </w:rPr>
        <w:t xml:space="preserve">b) Módulo </w:t>
      </w:r>
      <w:proofErr w:type="spellStart"/>
      <w:r w:rsidRPr="00CC0DDA">
        <w:rPr>
          <w:rFonts w:ascii="Times New Roman" w:hAnsi="Times New Roman"/>
        </w:rPr>
        <w:t>All</w:t>
      </w:r>
      <w:proofErr w:type="spellEnd"/>
      <w:r w:rsidRPr="00CC0DDA">
        <w:rPr>
          <w:rFonts w:ascii="Times New Roman" w:hAnsi="Times New Roman"/>
        </w:rPr>
        <w:t xml:space="preserve"> Moeda Máquinas Pesadas e Tratores:  Neste módulo o </w:t>
      </w:r>
      <w:r w:rsidRPr="00CC0DDA">
        <w:rPr>
          <w:rFonts w:ascii="Times New Roman" w:hAnsi="Times New Roman"/>
          <w:b/>
          <w:bCs/>
        </w:rPr>
        <w:t>CONTRATANTE</w:t>
      </w:r>
      <w:r w:rsidRPr="00CC0DDA">
        <w:rPr>
          <w:rFonts w:ascii="Times New Roman" w:hAnsi="Times New Roman"/>
        </w:rPr>
        <w:t xml:space="preserve"> terá acesso a peças para máquinas pesadas e tratores nacionais e importados e mão de obra valor hora, neste módulo a empresa disponibiliza acesso via web site de preços já cadastrados em nosso banco de dados com preços de peças Montadora/Genuíno e Fabricante/Original. Atenderão as linhas leves, médias e pesadas (caminhões e ônibus), Máquinas Pesadas, Tratores e Implementos Agrícolas, partes mecânicas, peças elétricas, lubrificantes, pneus, acessórios, filtros e mão de obra específicas, </w:t>
      </w:r>
      <w:r w:rsidRPr="00CC0DDA">
        <w:rPr>
          <w:rFonts w:ascii="Times New Roman" w:hAnsi="Times New Roman"/>
          <w:b/>
          <w:bCs/>
        </w:rPr>
        <w:t>salvo</w:t>
      </w:r>
      <w:r w:rsidRPr="00CC0DDA">
        <w:rPr>
          <w:rFonts w:ascii="Times New Roman" w:hAnsi="Times New Roman"/>
        </w:rPr>
        <w:t>, se os serviços que haja a necessidade do veículo estar dentro da especializada, para dar um parecer de valores e tempo, será disponibilizado valor da hora homem trabalhado, padrão montadoras de diversas marcas e valor de mercado, cotado em oficinas e postos de serviços.</w:t>
      </w:r>
    </w:p>
    <w:p w14:paraId="6433A0A5" w14:textId="77777777" w:rsidR="00CC0DDA" w:rsidRPr="00CC0DDA" w:rsidRDefault="00CC0DDA" w:rsidP="00CC0DDA">
      <w:pPr>
        <w:pStyle w:val="PargrafodaLista"/>
        <w:tabs>
          <w:tab w:val="left" w:pos="3960"/>
        </w:tabs>
        <w:ind w:left="0"/>
        <w:jc w:val="both"/>
        <w:rPr>
          <w:rFonts w:ascii="Times New Roman" w:hAnsi="Times New Roman"/>
        </w:rPr>
      </w:pPr>
    </w:p>
    <w:p w14:paraId="2BA6C5EA" w14:textId="77777777" w:rsidR="00CC0DDA" w:rsidRPr="00CC0DDA" w:rsidRDefault="00CC0DDA" w:rsidP="00CC0DDA">
      <w:pPr>
        <w:pStyle w:val="PargrafodaLista"/>
        <w:tabs>
          <w:tab w:val="left" w:pos="3960"/>
        </w:tabs>
        <w:ind w:left="0"/>
        <w:jc w:val="both"/>
        <w:rPr>
          <w:rFonts w:ascii="Times New Roman" w:hAnsi="Times New Roman"/>
        </w:rPr>
      </w:pPr>
      <w:r w:rsidRPr="00CC0DDA">
        <w:rPr>
          <w:rFonts w:ascii="Times New Roman" w:hAnsi="Times New Roman"/>
        </w:rPr>
        <w:t xml:space="preserve">c) </w:t>
      </w:r>
      <w:bookmarkStart w:id="4" w:name="_Hlk87633086"/>
      <w:r w:rsidRPr="00CC0DDA">
        <w:rPr>
          <w:rFonts w:ascii="Times New Roman" w:hAnsi="Times New Roman"/>
        </w:rPr>
        <w:t xml:space="preserve">O </w:t>
      </w:r>
      <w:r w:rsidRPr="00CC0DDA">
        <w:rPr>
          <w:rFonts w:ascii="Times New Roman" w:hAnsi="Times New Roman"/>
          <w:b/>
          <w:bCs/>
        </w:rPr>
        <w:t xml:space="preserve">CONTRATANTE, </w:t>
      </w:r>
      <w:r w:rsidRPr="00CC0DDA">
        <w:rPr>
          <w:rFonts w:ascii="Times New Roman" w:hAnsi="Times New Roman"/>
          <w:b/>
          <w:bCs/>
          <w:u w:val="single"/>
        </w:rPr>
        <w:t>dependendo do plano escolhido</w:t>
      </w:r>
      <w:r w:rsidRPr="00CC0DDA">
        <w:rPr>
          <w:rFonts w:ascii="Times New Roman" w:hAnsi="Times New Roman"/>
          <w:u w:val="single"/>
        </w:rPr>
        <w:t>,</w:t>
      </w:r>
      <w:r w:rsidRPr="00CC0DDA">
        <w:rPr>
          <w:rFonts w:ascii="Times New Roman" w:hAnsi="Times New Roman"/>
        </w:rPr>
        <w:t xml:space="preserve"> contará com uma ferramenta chamada “</w:t>
      </w:r>
      <w:r w:rsidRPr="00CC0DDA">
        <w:rPr>
          <w:rFonts w:ascii="Times New Roman" w:hAnsi="Times New Roman"/>
          <w:b/>
          <w:bCs/>
          <w:u w:val="single"/>
        </w:rPr>
        <w:t>Mapa de Cotação</w:t>
      </w:r>
      <w:r w:rsidRPr="00CC0DDA">
        <w:rPr>
          <w:rFonts w:ascii="Times New Roman" w:hAnsi="Times New Roman"/>
        </w:rPr>
        <w:t xml:space="preserve">”, onde trata-se de um documento que demonstra detalhadamente as informações que foram obtidas, para que fosse apurada a média de preço das peças. A quantidade de solicitação desta ferramenta, será disponibilizada por </w:t>
      </w:r>
      <w:r w:rsidRPr="00CC0DDA">
        <w:rPr>
          <w:rFonts w:ascii="Times New Roman" w:hAnsi="Times New Roman"/>
          <w:b/>
          <w:bCs/>
          <w:u w:val="single"/>
        </w:rPr>
        <w:t>planos</w:t>
      </w:r>
      <w:r w:rsidRPr="00CC0DDA">
        <w:rPr>
          <w:rFonts w:ascii="Times New Roman" w:hAnsi="Times New Roman"/>
        </w:rPr>
        <w:t>.</w:t>
      </w:r>
      <w:bookmarkEnd w:id="4"/>
    </w:p>
    <w:p w14:paraId="38037208" w14:textId="77777777" w:rsidR="00CC0DDA" w:rsidRPr="00CC0DDA" w:rsidRDefault="00CC0DDA" w:rsidP="00CC0DDA">
      <w:pPr>
        <w:pStyle w:val="PargrafodaLista"/>
        <w:tabs>
          <w:tab w:val="left" w:pos="3960"/>
        </w:tabs>
        <w:ind w:left="0"/>
        <w:jc w:val="both"/>
        <w:rPr>
          <w:rFonts w:ascii="Times New Roman" w:hAnsi="Times New Roman"/>
        </w:rPr>
      </w:pPr>
    </w:p>
    <w:p w14:paraId="773A7671" w14:textId="77777777" w:rsidR="00CC0DDA" w:rsidRPr="00CC0DDA" w:rsidRDefault="00CC0DDA" w:rsidP="00CC0DDA">
      <w:pPr>
        <w:pStyle w:val="PargrafodaLista"/>
        <w:tabs>
          <w:tab w:val="left" w:pos="3960"/>
        </w:tabs>
        <w:ind w:left="0"/>
        <w:jc w:val="both"/>
        <w:rPr>
          <w:rFonts w:ascii="Times New Roman" w:hAnsi="Times New Roman"/>
        </w:rPr>
      </w:pPr>
      <w:r w:rsidRPr="00CC0DDA">
        <w:rPr>
          <w:rFonts w:ascii="Times New Roman" w:hAnsi="Times New Roman"/>
        </w:rPr>
        <w:t xml:space="preserve">2.2.1 – Caso não tenha peça cadastrada nos módulos descritos no item 2.2, alíneas a) e b), e o </w:t>
      </w:r>
      <w:r w:rsidRPr="00CC0DDA">
        <w:rPr>
          <w:rFonts w:ascii="Times New Roman" w:hAnsi="Times New Roman"/>
          <w:b/>
          <w:bCs/>
        </w:rPr>
        <w:t>CONTRATANTE</w:t>
      </w:r>
      <w:r w:rsidRPr="00CC0DDA">
        <w:rPr>
          <w:rFonts w:ascii="Times New Roman" w:hAnsi="Times New Roman"/>
        </w:rPr>
        <w:t xml:space="preserve"> opte que a inclusão/cadastramento da peça faltante, seja feita pela equipe do Sistema Traz Valor, será realizado a pesquisa de mercado sempre buscando por preços Montadora/Genuíno e Fabricante/Original. Lembrando que a </w:t>
      </w:r>
      <w:r w:rsidRPr="00CC0DDA">
        <w:rPr>
          <w:rFonts w:ascii="Times New Roman" w:hAnsi="Times New Roman"/>
          <w:b/>
          <w:bCs/>
          <w:u w:val="single"/>
        </w:rPr>
        <w:t>solicitação</w:t>
      </w:r>
      <w:r w:rsidRPr="00CC0DDA">
        <w:rPr>
          <w:rFonts w:ascii="Times New Roman" w:hAnsi="Times New Roman"/>
        </w:rPr>
        <w:t xml:space="preserve"> da inclusão/cadastramento da peça, </w:t>
      </w:r>
      <w:r w:rsidRPr="00CC0DDA">
        <w:rPr>
          <w:rFonts w:ascii="Times New Roman" w:hAnsi="Times New Roman"/>
          <w:b/>
          <w:bCs/>
          <w:u w:val="single"/>
        </w:rPr>
        <w:t>deve ser feita pelo usuário cadastrado no sistema,</w:t>
      </w:r>
      <w:r w:rsidRPr="00CC0DDA">
        <w:rPr>
          <w:rFonts w:ascii="Times New Roman" w:hAnsi="Times New Roman"/>
        </w:rPr>
        <w:t xml:space="preserve"> via painel do cliente no campo </w:t>
      </w:r>
      <w:r w:rsidRPr="00CC0DDA">
        <w:rPr>
          <w:rFonts w:ascii="Times New Roman" w:hAnsi="Times New Roman"/>
          <w:b/>
          <w:bCs/>
          <w:u w:val="single"/>
        </w:rPr>
        <w:t>“Solicitação Manual”,</w:t>
      </w:r>
      <w:r w:rsidRPr="00CC0DDA">
        <w:rPr>
          <w:rFonts w:ascii="Times New Roman" w:hAnsi="Times New Roman"/>
        </w:rPr>
        <w:t xml:space="preserve"> onde a </w:t>
      </w:r>
      <w:r w:rsidRPr="00CC0DDA">
        <w:rPr>
          <w:rFonts w:ascii="Times New Roman" w:hAnsi="Times New Roman"/>
          <w:b/>
          <w:bCs/>
        </w:rPr>
        <w:t>CONTRATADA</w:t>
      </w:r>
      <w:r w:rsidRPr="00CC0DDA">
        <w:rPr>
          <w:rFonts w:ascii="Times New Roman" w:hAnsi="Times New Roman"/>
        </w:rPr>
        <w:t xml:space="preserve"> terá os seguintes prazos estipulados: </w:t>
      </w:r>
    </w:p>
    <w:p w14:paraId="18DECF94" w14:textId="77777777" w:rsidR="00CC0DDA" w:rsidRPr="00CC0DDA" w:rsidRDefault="00CC0DDA" w:rsidP="00CC0DDA">
      <w:pPr>
        <w:pStyle w:val="PargrafodaLista"/>
        <w:tabs>
          <w:tab w:val="left" w:pos="3960"/>
        </w:tabs>
        <w:ind w:left="0"/>
        <w:jc w:val="both"/>
        <w:rPr>
          <w:rFonts w:ascii="Times New Roman" w:hAnsi="Times New Roman"/>
        </w:rPr>
      </w:pPr>
    </w:p>
    <w:p w14:paraId="36CE246D" w14:textId="77777777" w:rsidR="00CC0DDA" w:rsidRPr="00CC0DDA" w:rsidRDefault="00CC0DDA" w:rsidP="00CC0DDA">
      <w:pPr>
        <w:pStyle w:val="PargrafodaLista"/>
        <w:tabs>
          <w:tab w:val="left" w:pos="0"/>
        </w:tabs>
        <w:ind w:left="0"/>
        <w:jc w:val="both"/>
        <w:rPr>
          <w:rFonts w:ascii="Times New Roman" w:hAnsi="Times New Roman"/>
        </w:rPr>
      </w:pPr>
      <w:r w:rsidRPr="00CC0DDA">
        <w:rPr>
          <w:rFonts w:ascii="Times New Roman" w:hAnsi="Times New Roman"/>
        </w:rPr>
        <w:t xml:space="preserve">  </w:t>
      </w:r>
      <w:r w:rsidRPr="00CC0DDA">
        <w:rPr>
          <w:rFonts w:ascii="Times New Roman" w:hAnsi="Times New Roman"/>
        </w:rPr>
        <w:tab/>
        <w:t>a) 03 (três) dias úteis, para realizar o cadastro ou enviar a resposta, para solicitações contendo até 20(vinte) itens;</w:t>
      </w:r>
    </w:p>
    <w:p w14:paraId="1D584443" w14:textId="77777777" w:rsidR="00CC0DDA" w:rsidRPr="00CC0DDA" w:rsidRDefault="00CC0DDA" w:rsidP="00CC0DDA">
      <w:pPr>
        <w:pStyle w:val="PargrafodaLista"/>
        <w:tabs>
          <w:tab w:val="left" w:pos="0"/>
        </w:tabs>
        <w:ind w:left="0"/>
        <w:jc w:val="both"/>
        <w:rPr>
          <w:rFonts w:ascii="Times New Roman" w:hAnsi="Times New Roman"/>
        </w:rPr>
      </w:pPr>
    </w:p>
    <w:p w14:paraId="5E3F8FEF" w14:textId="77777777" w:rsidR="00CC0DDA" w:rsidRPr="00CC0DDA" w:rsidRDefault="00CC0DDA" w:rsidP="00CC0DDA">
      <w:pPr>
        <w:pStyle w:val="PargrafodaLista"/>
        <w:tabs>
          <w:tab w:val="left" w:pos="0"/>
        </w:tabs>
        <w:ind w:left="0"/>
        <w:jc w:val="both"/>
        <w:rPr>
          <w:rFonts w:ascii="Times New Roman" w:hAnsi="Times New Roman"/>
        </w:rPr>
      </w:pPr>
      <w:r w:rsidRPr="00CC0DDA">
        <w:rPr>
          <w:rFonts w:ascii="Times New Roman" w:hAnsi="Times New Roman"/>
        </w:rPr>
        <w:t xml:space="preserve"> </w:t>
      </w:r>
      <w:r w:rsidRPr="00CC0DDA">
        <w:rPr>
          <w:rFonts w:ascii="Times New Roman" w:hAnsi="Times New Roman"/>
        </w:rPr>
        <w:tab/>
        <w:t>b) 08 (oito) dias úteis, para realizar o cadastro ou enviar a resposta, para solicitações que contenham de 20 (vinte) itens até 49 (quarenta e nove) itens;</w:t>
      </w:r>
    </w:p>
    <w:p w14:paraId="4781BC9C" w14:textId="77777777" w:rsidR="00CC0DDA" w:rsidRPr="00CC0DDA" w:rsidRDefault="00CC0DDA" w:rsidP="00CC0DDA">
      <w:pPr>
        <w:pStyle w:val="PargrafodaLista"/>
        <w:tabs>
          <w:tab w:val="left" w:pos="0"/>
        </w:tabs>
        <w:ind w:left="0"/>
        <w:jc w:val="both"/>
        <w:rPr>
          <w:rFonts w:ascii="Times New Roman" w:hAnsi="Times New Roman"/>
        </w:rPr>
      </w:pPr>
    </w:p>
    <w:p w14:paraId="572D7F04" w14:textId="77777777" w:rsidR="00CC0DDA" w:rsidRPr="00CC0DDA" w:rsidRDefault="00CC0DDA" w:rsidP="00CC0DDA">
      <w:pPr>
        <w:pStyle w:val="PargrafodaLista"/>
        <w:tabs>
          <w:tab w:val="left" w:pos="0"/>
        </w:tabs>
        <w:ind w:left="0"/>
        <w:jc w:val="both"/>
        <w:rPr>
          <w:rFonts w:ascii="Times New Roman" w:hAnsi="Times New Roman"/>
        </w:rPr>
      </w:pPr>
      <w:r w:rsidRPr="00CC0DDA">
        <w:rPr>
          <w:rFonts w:ascii="Times New Roman" w:hAnsi="Times New Roman"/>
        </w:rPr>
        <w:t xml:space="preserve"> </w:t>
      </w:r>
      <w:r w:rsidRPr="00CC0DDA">
        <w:rPr>
          <w:rFonts w:ascii="Times New Roman" w:hAnsi="Times New Roman"/>
        </w:rPr>
        <w:tab/>
        <w:t>c) 15 (quinze) dias úteis, para realizar o cadastro ou enviar a resposta, para solicitações que contenham 50 (cinquenta) itens.</w:t>
      </w:r>
    </w:p>
    <w:p w14:paraId="076EAE33" w14:textId="77777777" w:rsidR="00CC0DDA" w:rsidRPr="00CC0DDA" w:rsidRDefault="00CC0DDA" w:rsidP="00CC0DDA">
      <w:pPr>
        <w:pStyle w:val="PargrafodaLista"/>
        <w:tabs>
          <w:tab w:val="left" w:pos="3960"/>
        </w:tabs>
        <w:ind w:left="0"/>
        <w:jc w:val="both"/>
        <w:rPr>
          <w:rFonts w:ascii="Times New Roman" w:hAnsi="Times New Roman"/>
        </w:rPr>
      </w:pPr>
    </w:p>
    <w:p w14:paraId="3C1D83AA" w14:textId="77777777" w:rsidR="00CC0DDA" w:rsidRPr="00CC0DDA" w:rsidRDefault="00CC0DDA" w:rsidP="00CC0DDA">
      <w:pPr>
        <w:pStyle w:val="PargrafodaLista"/>
        <w:tabs>
          <w:tab w:val="left" w:pos="3960"/>
        </w:tabs>
        <w:ind w:left="0"/>
        <w:jc w:val="both"/>
        <w:rPr>
          <w:rFonts w:ascii="Times New Roman" w:hAnsi="Times New Roman"/>
        </w:rPr>
      </w:pPr>
      <w:r w:rsidRPr="00CC0DDA">
        <w:rPr>
          <w:rFonts w:ascii="Times New Roman" w:hAnsi="Times New Roman"/>
        </w:rPr>
        <w:t xml:space="preserve">2.2.2 - As solicitações para cotação de peças de máquinas pesadas só são possíveis com </w:t>
      </w:r>
      <w:r w:rsidRPr="00CC0DDA">
        <w:rPr>
          <w:rFonts w:ascii="Times New Roman" w:hAnsi="Times New Roman"/>
          <w:b/>
          <w:bCs/>
          <w:u w:val="single"/>
        </w:rPr>
        <w:t>código da montadora</w:t>
      </w:r>
      <w:r w:rsidRPr="00CC0DDA">
        <w:rPr>
          <w:rFonts w:ascii="Times New Roman" w:hAnsi="Times New Roman"/>
        </w:rPr>
        <w:t>, demais solicitações deverão vir preenchidas com todas as informações necessárias para que seja feita a pesquisa, havendo falta de informações que comprometam o dificulte a pesquisa, a solicitação será devolvida ao solicitante via chamado e será contado o prazo a partir da sua resposta</w:t>
      </w:r>
    </w:p>
    <w:p w14:paraId="5350DFE2" w14:textId="77777777" w:rsidR="00CC0DDA" w:rsidRPr="00CC0DDA" w:rsidRDefault="00CC0DDA" w:rsidP="00CC0DDA">
      <w:pPr>
        <w:pStyle w:val="PargrafodaLista"/>
        <w:tabs>
          <w:tab w:val="left" w:pos="3960"/>
        </w:tabs>
        <w:ind w:left="0"/>
        <w:jc w:val="both"/>
        <w:rPr>
          <w:rFonts w:ascii="Times New Roman" w:hAnsi="Times New Roman"/>
        </w:rPr>
      </w:pPr>
    </w:p>
    <w:p w14:paraId="60A9B3BF" w14:textId="77777777" w:rsidR="00CC0DDA" w:rsidRPr="00CC0DDA" w:rsidRDefault="00CC0DDA" w:rsidP="00CC0DDA">
      <w:pPr>
        <w:pStyle w:val="PargrafodaLista"/>
        <w:tabs>
          <w:tab w:val="left" w:pos="3960"/>
        </w:tabs>
        <w:ind w:left="0"/>
        <w:jc w:val="both"/>
        <w:rPr>
          <w:rFonts w:ascii="Times New Roman" w:hAnsi="Times New Roman"/>
          <w:color w:val="000000" w:themeColor="text1"/>
          <w:shd w:val="clear" w:color="auto" w:fill="FFFFFF"/>
        </w:rPr>
      </w:pPr>
      <w:r w:rsidRPr="00CC0DDA">
        <w:rPr>
          <w:rFonts w:ascii="Times New Roman" w:hAnsi="Times New Roman"/>
        </w:rPr>
        <w:t xml:space="preserve">2.2.2.1 </w:t>
      </w:r>
      <w:r w:rsidRPr="00CC0DDA">
        <w:rPr>
          <w:rFonts w:ascii="Times New Roman" w:hAnsi="Times New Roman"/>
          <w:color w:val="000000" w:themeColor="text1"/>
        </w:rPr>
        <w:t>– Quando houver a solicitação para cotação de peça, e, d</w:t>
      </w:r>
      <w:r w:rsidRPr="00CC0DDA">
        <w:rPr>
          <w:rFonts w:ascii="Times New Roman" w:hAnsi="Times New Roman"/>
          <w:color w:val="000000" w:themeColor="text1"/>
          <w:shd w:val="clear" w:color="auto" w:fill="FFFFFF"/>
        </w:rPr>
        <w:t xml:space="preserve">evido a descontinuidade de disponibilização de peças de alguns modelos de veículos por conta do ano e linha de montagem, habitualmente em veículos mais antigos, </w:t>
      </w:r>
      <w:r w:rsidRPr="00CC0DDA">
        <w:rPr>
          <w:rFonts w:ascii="Times New Roman" w:hAnsi="Times New Roman"/>
          <w:b/>
          <w:bCs/>
          <w:color w:val="000000" w:themeColor="text1"/>
          <w:u w:val="single"/>
          <w:shd w:val="clear" w:color="auto" w:fill="FFFFFF"/>
        </w:rPr>
        <w:t>poderá</w:t>
      </w:r>
      <w:r w:rsidRPr="00CC0DDA">
        <w:rPr>
          <w:rFonts w:ascii="Times New Roman" w:hAnsi="Times New Roman"/>
          <w:color w:val="000000" w:themeColor="text1"/>
          <w:shd w:val="clear" w:color="auto" w:fill="FFFFFF"/>
        </w:rPr>
        <w:t xml:space="preserve"> ocorrer de ser disponibilizado somente o preço das peças de 1º linha ou denominado pelo sistema como </w:t>
      </w:r>
      <w:r w:rsidRPr="00CC0DDA">
        <w:rPr>
          <w:rFonts w:ascii="Times New Roman" w:hAnsi="Times New Roman"/>
          <w:b/>
          <w:bCs/>
          <w:color w:val="000000" w:themeColor="text1"/>
          <w:u w:val="single"/>
          <w:shd w:val="clear" w:color="auto" w:fill="FFFFFF"/>
        </w:rPr>
        <w:t>original/fabricante</w:t>
      </w:r>
      <w:r w:rsidRPr="00CC0DDA">
        <w:rPr>
          <w:rFonts w:ascii="Times New Roman" w:hAnsi="Times New Roman"/>
          <w:color w:val="000000" w:themeColor="text1"/>
          <w:shd w:val="clear" w:color="auto" w:fill="FFFFFF"/>
        </w:rPr>
        <w:t>. Porém, quando houver solicitação e ocorrer estas informações, será avisado via chamado no painel do cliente,</w:t>
      </w:r>
    </w:p>
    <w:p w14:paraId="69618DA3" w14:textId="77777777" w:rsidR="00CC0DDA" w:rsidRPr="00CC0DDA" w:rsidRDefault="00CC0DDA" w:rsidP="00CC0DDA">
      <w:pPr>
        <w:pStyle w:val="PargrafodaLista"/>
        <w:tabs>
          <w:tab w:val="left" w:pos="3960"/>
        </w:tabs>
        <w:ind w:left="0"/>
        <w:jc w:val="both"/>
        <w:rPr>
          <w:rFonts w:ascii="Times New Roman" w:hAnsi="Times New Roman"/>
          <w:color w:val="000000" w:themeColor="text1"/>
          <w:shd w:val="clear" w:color="auto" w:fill="FFFFFF"/>
        </w:rPr>
      </w:pPr>
    </w:p>
    <w:p w14:paraId="5E838B97" w14:textId="77777777" w:rsidR="00CC0DDA" w:rsidRPr="00CC0DDA" w:rsidRDefault="00CC0DDA" w:rsidP="00CC0DDA">
      <w:pPr>
        <w:pStyle w:val="PargrafodaLista"/>
        <w:tabs>
          <w:tab w:val="left" w:pos="3960"/>
        </w:tabs>
        <w:ind w:left="0"/>
        <w:jc w:val="both"/>
        <w:rPr>
          <w:rFonts w:ascii="Times New Roman" w:hAnsi="Times New Roman"/>
        </w:rPr>
      </w:pPr>
      <w:r w:rsidRPr="00CC0DDA">
        <w:rPr>
          <w:rFonts w:ascii="Times New Roman" w:hAnsi="Times New Roman"/>
          <w:color w:val="000000" w:themeColor="text1"/>
          <w:shd w:val="clear" w:color="auto" w:fill="FFFFFF"/>
        </w:rPr>
        <w:t xml:space="preserve">2.2.2.2 – </w:t>
      </w:r>
      <w:r w:rsidRPr="00CC0DDA">
        <w:rPr>
          <w:rFonts w:ascii="Times New Roman" w:hAnsi="Times New Roman"/>
          <w:color w:val="000000" w:themeColor="text1"/>
        </w:rPr>
        <w:t>Quando houver a solicitação para cotação de peça</w:t>
      </w:r>
      <w:r w:rsidRPr="00CC0DDA">
        <w:rPr>
          <w:rFonts w:ascii="Times New Roman" w:hAnsi="Times New Roman"/>
          <w:color w:val="000000" w:themeColor="text1"/>
          <w:shd w:val="clear" w:color="auto" w:fill="FFFFFF"/>
        </w:rPr>
        <w:t xml:space="preserve">, e for verificado que </w:t>
      </w:r>
      <w:proofErr w:type="gramStart"/>
      <w:r w:rsidRPr="00CC0DDA">
        <w:rPr>
          <w:rFonts w:ascii="Times New Roman" w:hAnsi="Times New Roman"/>
          <w:color w:val="000000" w:themeColor="text1"/>
          <w:shd w:val="clear" w:color="auto" w:fill="FFFFFF"/>
        </w:rPr>
        <w:t>trata-se</w:t>
      </w:r>
      <w:proofErr w:type="gramEnd"/>
      <w:r w:rsidRPr="00CC0DDA">
        <w:rPr>
          <w:rFonts w:ascii="Times New Roman" w:hAnsi="Times New Roman"/>
          <w:color w:val="000000" w:themeColor="text1"/>
          <w:shd w:val="clear" w:color="auto" w:fill="FFFFFF"/>
        </w:rPr>
        <w:t xml:space="preserve"> de veículos modernos/recém fabricados/lançamentos, ou importados, </w:t>
      </w:r>
      <w:r w:rsidRPr="00CC0DDA">
        <w:rPr>
          <w:rFonts w:ascii="Times New Roman" w:hAnsi="Times New Roman"/>
          <w:b/>
          <w:bCs/>
          <w:color w:val="000000" w:themeColor="text1"/>
          <w:u w:val="single"/>
          <w:shd w:val="clear" w:color="auto" w:fill="FFFFFF"/>
        </w:rPr>
        <w:t>poderá</w:t>
      </w:r>
      <w:r w:rsidRPr="00CC0DDA">
        <w:rPr>
          <w:rFonts w:ascii="Times New Roman" w:hAnsi="Times New Roman"/>
          <w:color w:val="000000" w:themeColor="text1"/>
          <w:shd w:val="clear" w:color="auto" w:fill="FFFFFF"/>
        </w:rPr>
        <w:t xml:space="preserve"> ocorrer de ser disponibilizado somente o preço das peças genuíno ou denominado pelo sistema como </w:t>
      </w:r>
      <w:r w:rsidRPr="00CC0DDA">
        <w:rPr>
          <w:rFonts w:ascii="Times New Roman" w:hAnsi="Times New Roman"/>
          <w:b/>
          <w:bCs/>
          <w:color w:val="000000" w:themeColor="text1"/>
          <w:u w:val="single"/>
          <w:shd w:val="clear" w:color="auto" w:fill="FFFFFF"/>
        </w:rPr>
        <w:t>genuíno/montadora</w:t>
      </w:r>
      <w:r w:rsidRPr="00CC0DDA">
        <w:rPr>
          <w:rFonts w:ascii="Times New Roman" w:hAnsi="Times New Roman"/>
          <w:color w:val="000000" w:themeColor="text1"/>
          <w:shd w:val="clear" w:color="auto" w:fill="FFFFFF"/>
        </w:rPr>
        <w:t>. Porém, quando houver solicitação e ocorrer estas informações, será avisado via chamado no painel do cliente</w:t>
      </w:r>
      <w:r w:rsidRPr="00CC0DDA">
        <w:rPr>
          <w:rFonts w:ascii="Times New Roman" w:hAnsi="Times New Roman"/>
          <w:color w:val="222222"/>
          <w:shd w:val="clear" w:color="auto" w:fill="FFFFFF"/>
        </w:rPr>
        <w:t>.</w:t>
      </w:r>
    </w:p>
    <w:p w14:paraId="778F16D7" w14:textId="77777777" w:rsidR="00CC0DDA" w:rsidRPr="00CC0DDA" w:rsidRDefault="00CC0DDA" w:rsidP="00CC0DDA">
      <w:pPr>
        <w:pStyle w:val="PargrafodaLista"/>
        <w:tabs>
          <w:tab w:val="left" w:pos="3960"/>
        </w:tabs>
        <w:ind w:left="0"/>
        <w:jc w:val="both"/>
        <w:rPr>
          <w:rFonts w:ascii="Times New Roman" w:hAnsi="Times New Roman"/>
        </w:rPr>
      </w:pPr>
    </w:p>
    <w:p w14:paraId="476C2107" w14:textId="77777777" w:rsidR="00CC0DDA" w:rsidRPr="00CC0DDA" w:rsidRDefault="00CC0DDA" w:rsidP="00CC0DDA">
      <w:pPr>
        <w:pStyle w:val="PargrafodaLista"/>
        <w:tabs>
          <w:tab w:val="left" w:pos="3960"/>
        </w:tabs>
        <w:ind w:left="0"/>
        <w:jc w:val="both"/>
        <w:rPr>
          <w:rFonts w:ascii="Times New Roman" w:hAnsi="Times New Roman"/>
        </w:rPr>
      </w:pPr>
      <w:r w:rsidRPr="00CC0DDA">
        <w:rPr>
          <w:rFonts w:ascii="Times New Roman" w:hAnsi="Times New Roman"/>
        </w:rPr>
        <w:t xml:space="preserve">2.3 – Conforme informado na Clausula 1ª, Tópico A, item 1.6.2, caso a </w:t>
      </w:r>
      <w:r w:rsidRPr="00CC0DDA">
        <w:rPr>
          <w:rFonts w:ascii="Times New Roman" w:hAnsi="Times New Roman"/>
          <w:b/>
          <w:bCs/>
        </w:rPr>
        <w:t>CONTRANTANTE</w:t>
      </w:r>
      <w:r w:rsidRPr="00CC0DDA">
        <w:rPr>
          <w:rFonts w:ascii="Times New Roman" w:hAnsi="Times New Roman"/>
        </w:rPr>
        <w:t xml:space="preserve"> opte por Realizar a </w:t>
      </w:r>
      <w:r w:rsidRPr="00CC0DDA">
        <w:rPr>
          <w:rFonts w:ascii="Times New Roman" w:hAnsi="Times New Roman"/>
          <w:b/>
          <w:bCs/>
          <w:u w:val="single"/>
        </w:rPr>
        <w:t>Inclusão Manual</w:t>
      </w:r>
      <w:r w:rsidRPr="00CC0DDA">
        <w:rPr>
          <w:rFonts w:ascii="Times New Roman" w:hAnsi="Times New Roman"/>
        </w:rPr>
        <w:t xml:space="preserve">, o mesmo poderá realizar sua pesquisa de mercado e gerar </w:t>
      </w:r>
      <w:r w:rsidRPr="00CC0DDA">
        <w:rPr>
          <w:rFonts w:ascii="Times New Roman" w:hAnsi="Times New Roman"/>
          <w:b/>
          <w:bCs/>
          <w:u w:val="single"/>
        </w:rPr>
        <w:t>o seu banco de dados, sendo de sua responsabilidade qualquer ônus que venha a surgir da cotação realizada pelo servidor.</w:t>
      </w:r>
    </w:p>
    <w:p w14:paraId="1A3BEB2D" w14:textId="77777777" w:rsidR="00CC0DDA" w:rsidRPr="00CC0DDA" w:rsidRDefault="00CC0DDA" w:rsidP="00CC0DDA">
      <w:pPr>
        <w:pStyle w:val="PargrafodaLista"/>
        <w:tabs>
          <w:tab w:val="left" w:pos="3960"/>
        </w:tabs>
        <w:ind w:left="0"/>
        <w:jc w:val="both"/>
        <w:rPr>
          <w:rFonts w:ascii="Times New Roman" w:hAnsi="Times New Roman"/>
        </w:rPr>
      </w:pPr>
    </w:p>
    <w:p w14:paraId="07B9EAD4" w14:textId="77777777" w:rsidR="00CC0DDA" w:rsidRPr="00CC0DDA" w:rsidRDefault="00CC0DDA" w:rsidP="00CC0DDA">
      <w:pPr>
        <w:pStyle w:val="PargrafodaLista"/>
        <w:tabs>
          <w:tab w:val="left" w:pos="3960"/>
        </w:tabs>
        <w:ind w:left="0"/>
        <w:jc w:val="both"/>
        <w:rPr>
          <w:rFonts w:ascii="Times New Roman" w:hAnsi="Times New Roman"/>
        </w:rPr>
      </w:pPr>
      <w:r w:rsidRPr="00CC0DDA">
        <w:rPr>
          <w:rFonts w:ascii="Times New Roman" w:hAnsi="Times New Roman"/>
        </w:rPr>
        <w:lastRenderedPageBreak/>
        <w:t xml:space="preserve">2.4 – O Sistema Traz Valor, conta com duas funções, o </w:t>
      </w:r>
      <w:r w:rsidRPr="00CC0DDA">
        <w:rPr>
          <w:rFonts w:ascii="Times New Roman" w:hAnsi="Times New Roman"/>
          <w:b/>
          <w:bCs/>
        </w:rPr>
        <w:t>FRETE</w:t>
      </w:r>
      <w:r w:rsidRPr="00CC0DDA">
        <w:rPr>
          <w:rFonts w:ascii="Times New Roman" w:hAnsi="Times New Roman"/>
        </w:rPr>
        <w:t xml:space="preserve"> (inclusão feita pelo usuário, disponibilizada tabela da ANTT), e o </w:t>
      </w:r>
      <w:r w:rsidRPr="00CC0DDA">
        <w:rPr>
          <w:rFonts w:ascii="Times New Roman" w:hAnsi="Times New Roman"/>
          <w:b/>
          <w:bCs/>
        </w:rPr>
        <w:t>DIFAL</w:t>
      </w:r>
      <w:r w:rsidRPr="00CC0DDA">
        <w:rPr>
          <w:rFonts w:ascii="Times New Roman" w:hAnsi="Times New Roman"/>
        </w:rPr>
        <w:t xml:space="preserve"> (estimativa de tributação interestadual), que o uso é de exclusiva responsabilidade da </w:t>
      </w:r>
      <w:r w:rsidRPr="00CC0DDA">
        <w:rPr>
          <w:rFonts w:ascii="Times New Roman" w:hAnsi="Times New Roman"/>
          <w:b/>
          <w:bCs/>
        </w:rPr>
        <w:t>CONTRATANTE.</w:t>
      </w:r>
    </w:p>
    <w:p w14:paraId="49BCCA25"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ENQUADRAMENTO:</w:t>
      </w:r>
    </w:p>
    <w:p w14:paraId="6AA3B944" w14:textId="0EABE85B" w:rsidR="00E36F1E" w:rsidRDefault="00E36F1E" w:rsidP="005F2236">
      <w:pPr>
        <w:spacing w:line="360" w:lineRule="auto"/>
        <w:ind w:firstLine="851"/>
        <w:jc w:val="both"/>
        <w:rPr>
          <w:sz w:val="22"/>
          <w:szCs w:val="22"/>
        </w:rPr>
      </w:pPr>
      <w:r w:rsidRPr="00DC7978">
        <w:rPr>
          <w:sz w:val="22"/>
          <w:szCs w:val="22"/>
        </w:rPr>
        <w:t>Artigo 7</w:t>
      </w:r>
      <w:r w:rsidR="009A6037" w:rsidRPr="00DC7978">
        <w:rPr>
          <w:sz w:val="22"/>
          <w:szCs w:val="22"/>
        </w:rPr>
        <w:t>4</w:t>
      </w:r>
      <w:r w:rsidRPr="00DC7978">
        <w:rPr>
          <w:sz w:val="22"/>
          <w:szCs w:val="22"/>
        </w:rPr>
        <w:t xml:space="preserve">, inc. </w:t>
      </w:r>
      <w:r w:rsidR="00416359">
        <w:rPr>
          <w:sz w:val="22"/>
          <w:szCs w:val="22"/>
        </w:rPr>
        <w:t>I</w:t>
      </w:r>
      <w:r w:rsidR="003A64BD">
        <w:rPr>
          <w:sz w:val="22"/>
          <w:szCs w:val="22"/>
        </w:rPr>
        <w:t xml:space="preserve">, </w:t>
      </w:r>
      <w:r w:rsidRPr="00DC7978">
        <w:rPr>
          <w:sz w:val="22"/>
          <w:szCs w:val="22"/>
        </w:rPr>
        <w:t>da Lei nº 14.133/2021</w:t>
      </w:r>
      <w:r w:rsidR="003A64BD">
        <w:rPr>
          <w:sz w:val="22"/>
          <w:szCs w:val="22"/>
        </w:rPr>
        <w:t>, que assim dispõe:</w:t>
      </w:r>
    </w:p>
    <w:p w14:paraId="112A893C" w14:textId="6A75D775" w:rsidR="003A64BD" w:rsidRDefault="003A64BD" w:rsidP="005F2236">
      <w:pPr>
        <w:spacing w:line="360" w:lineRule="auto"/>
        <w:ind w:firstLine="851"/>
        <w:jc w:val="both"/>
        <w:rPr>
          <w:sz w:val="22"/>
          <w:szCs w:val="22"/>
        </w:rPr>
      </w:pPr>
      <w:r>
        <w:rPr>
          <w:sz w:val="22"/>
          <w:szCs w:val="22"/>
        </w:rPr>
        <w:t>Art. 74. É inexigível a licitação quando inviável a competição, em especial nos casos de:</w:t>
      </w:r>
    </w:p>
    <w:p w14:paraId="059B4949" w14:textId="3157289F" w:rsidR="002064EB" w:rsidRPr="00DC7978" w:rsidRDefault="003A64BD" w:rsidP="002064EB">
      <w:pPr>
        <w:spacing w:line="360" w:lineRule="auto"/>
        <w:ind w:firstLine="851"/>
        <w:jc w:val="both"/>
        <w:rPr>
          <w:sz w:val="22"/>
          <w:szCs w:val="22"/>
        </w:rPr>
      </w:pPr>
      <w:r>
        <w:rPr>
          <w:sz w:val="22"/>
          <w:szCs w:val="22"/>
        </w:rPr>
        <w:t>I</w:t>
      </w:r>
      <w:r w:rsidR="002064EB">
        <w:rPr>
          <w:sz w:val="22"/>
          <w:szCs w:val="22"/>
        </w:rPr>
        <w:t xml:space="preserve"> </w:t>
      </w:r>
      <w:r>
        <w:rPr>
          <w:sz w:val="22"/>
          <w:szCs w:val="22"/>
        </w:rPr>
        <w:t xml:space="preserve">– </w:t>
      </w:r>
      <w:proofErr w:type="gramStart"/>
      <w:r w:rsidR="002064EB" w:rsidRPr="002064EB">
        <w:rPr>
          <w:sz w:val="22"/>
          <w:szCs w:val="22"/>
        </w:rPr>
        <w:t>aquisição</w:t>
      </w:r>
      <w:proofErr w:type="gramEnd"/>
      <w:r w:rsidR="002064EB" w:rsidRPr="002064EB">
        <w:rPr>
          <w:sz w:val="22"/>
          <w:szCs w:val="22"/>
        </w:rPr>
        <w:t xml:space="preserve"> de materiais, de equipamentos ou de gêneros ou contratação de serviços que só possam ser fornecidos por produtor, empresa ou representante comercial exclusivos;</w:t>
      </w:r>
    </w:p>
    <w:p w14:paraId="26075F04" w14:textId="77777777" w:rsidR="00E36F1E" w:rsidRPr="00DC7978" w:rsidRDefault="00E36F1E" w:rsidP="005F2236">
      <w:pPr>
        <w:spacing w:line="360" w:lineRule="auto"/>
        <w:ind w:firstLine="851"/>
        <w:jc w:val="both"/>
        <w:rPr>
          <w:sz w:val="22"/>
          <w:szCs w:val="22"/>
        </w:rPr>
      </w:pPr>
    </w:p>
    <w:p w14:paraId="03D4D2DB" w14:textId="77777777" w:rsidR="00E36F1E" w:rsidRPr="000B1A09" w:rsidRDefault="00E36F1E" w:rsidP="005F2236">
      <w:pPr>
        <w:pStyle w:val="PargrafodaLista"/>
        <w:numPr>
          <w:ilvl w:val="0"/>
          <w:numId w:val="1"/>
        </w:numPr>
        <w:spacing w:after="0" w:line="360" w:lineRule="auto"/>
        <w:ind w:left="0" w:firstLine="851"/>
        <w:jc w:val="both"/>
        <w:rPr>
          <w:rFonts w:ascii="Times New Roman" w:hAnsi="Times New Roman"/>
          <w:b/>
          <w:bCs/>
        </w:rPr>
      </w:pPr>
      <w:r w:rsidRPr="000B1A09">
        <w:rPr>
          <w:rFonts w:ascii="Times New Roman" w:hAnsi="Times New Roman"/>
          <w:b/>
          <w:bCs/>
        </w:rPr>
        <w:t>JUSTIFICATIVA DA INEXIGIBILIDADE:</w:t>
      </w:r>
    </w:p>
    <w:p w14:paraId="71A00A2F" w14:textId="50D59426" w:rsidR="008D56A0" w:rsidRPr="00D41056" w:rsidRDefault="00C5451D" w:rsidP="000C3093">
      <w:pPr>
        <w:spacing w:line="360" w:lineRule="auto"/>
        <w:ind w:firstLine="708"/>
        <w:jc w:val="both"/>
        <w:rPr>
          <w:sz w:val="22"/>
          <w:szCs w:val="22"/>
        </w:rPr>
      </w:pPr>
      <w:r w:rsidRPr="00D41056">
        <w:rPr>
          <w:sz w:val="22"/>
          <w:szCs w:val="22"/>
        </w:rPr>
        <w:t>Dentre as hipóteses excepcionadas pela lei nº14.133/21, destaca-se a inexigibilidade de licitação disciplinada no artigo 74, inciso I da lei em comento. Relevante observar para a importância de se adquirir as licenças de uso do referido software, uma vez que os mesmos contribuem significativamente para os serviços desta Municipalidade. Neste caso, tratando-se de software cujo fornecimento e manutenção é exclusivo da empresa L. Ricardo Magalhães., há de se considerar inviabilidade de competição, o que indica, em tese, a contratação direta por intermédio de inexigibilidade de licitação. Isto posto, entendemos que a contratação direta com a mencionada empresa se encontra amparada pela hipótese de inexigibilidade, contida no permissivo do artigo 74, Inciso I.</w:t>
      </w:r>
    </w:p>
    <w:p w14:paraId="1500A12F" w14:textId="77777777" w:rsidR="000C3093" w:rsidRDefault="00FD78B1" w:rsidP="000C3093">
      <w:pPr>
        <w:spacing w:line="360" w:lineRule="auto"/>
        <w:ind w:firstLine="708"/>
        <w:jc w:val="both"/>
        <w:rPr>
          <w:sz w:val="22"/>
          <w:szCs w:val="22"/>
        </w:rPr>
      </w:pPr>
      <w:r w:rsidRPr="00D41056">
        <w:rPr>
          <w:sz w:val="22"/>
          <w:szCs w:val="22"/>
        </w:rPr>
        <w:t xml:space="preserve">É certo, </w:t>
      </w:r>
      <w:r w:rsidR="000C3093" w:rsidRPr="00D41056">
        <w:rPr>
          <w:sz w:val="22"/>
          <w:szCs w:val="22"/>
        </w:rPr>
        <w:t>portanto,</w:t>
      </w:r>
      <w:r w:rsidRPr="00D41056">
        <w:rPr>
          <w:sz w:val="22"/>
          <w:szCs w:val="22"/>
        </w:rPr>
        <w:t xml:space="preserve"> que, quando necessária a aquisição de bens e serviços que só podem ser fornecidos ou prestados por determinado agente econômico, ou seja, o objeto que seria licitável é disponível apenas por um único agente, indicando assim a impossibilidade de licitar. </w:t>
      </w:r>
    </w:p>
    <w:p w14:paraId="45F7A067" w14:textId="56BC6878" w:rsidR="00FD78B1" w:rsidRPr="00D41056" w:rsidRDefault="00FD78B1" w:rsidP="000C3093">
      <w:pPr>
        <w:spacing w:line="360" w:lineRule="auto"/>
        <w:ind w:firstLine="708"/>
        <w:jc w:val="both"/>
        <w:rPr>
          <w:sz w:val="22"/>
          <w:szCs w:val="22"/>
        </w:rPr>
      </w:pPr>
      <w:r w:rsidRPr="00D41056">
        <w:rPr>
          <w:sz w:val="22"/>
          <w:szCs w:val="22"/>
        </w:rPr>
        <w:t>Sendo assim, verifica-se que este sistema de informática tem natureza jurídica homogênea, ou seja, um objeto singular se caracteriza quando é relevante para a Administração Pública a identidade específica do objeto, sendo impossível sua substituição por equivalentes, além da NOTÓRIA ESPECIALIZAÇÃO DA EMPRESA CONTRATADA E POR DETER ELA A EXCLUSIVIDADE DA PATENTE.</w:t>
      </w:r>
    </w:p>
    <w:p w14:paraId="7DEC9063" w14:textId="7D97C7A1" w:rsidR="0066055C" w:rsidRPr="00D41056" w:rsidRDefault="0066055C" w:rsidP="000C3093">
      <w:pPr>
        <w:spacing w:line="360" w:lineRule="auto"/>
        <w:ind w:firstLine="567"/>
        <w:jc w:val="both"/>
        <w:rPr>
          <w:sz w:val="22"/>
          <w:szCs w:val="22"/>
        </w:rPr>
      </w:pPr>
      <w:r w:rsidRPr="00D41056">
        <w:rPr>
          <w:sz w:val="22"/>
          <w:szCs w:val="22"/>
        </w:rPr>
        <w:t>No caso em análise, verifica-se que a empresa L. Ricardo de Magalhães Ltda detém a exclusividade sobre o software "TRAZ VALOR", sendo sua única desenvolvedora e detentora dos direitos autorais. O certificado apresentado comprova que a empresa é a única autorizada a comercializar o sistema no Brasil.</w:t>
      </w:r>
    </w:p>
    <w:p w14:paraId="5774A545" w14:textId="77777777" w:rsidR="00FD78B1" w:rsidRDefault="00FD78B1" w:rsidP="00C5451D">
      <w:pPr>
        <w:spacing w:line="360" w:lineRule="auto"/>
        <w:jc w:val="both"/>
        <w:rPr>
          <w:b/>
          <w:bCs/>
          <w:sz w:val="22"/>
          <w:szCs w:val="22"/>
        </w:rPr>
      </w:pPr>
    </w:p>
    <w:p w14:paraId="39C58D2E" w14:textId="11BFC132" w:rsidR="00876CEC" w:rsidRPr="00CC44C3" w:rsidRDefault="00876CEC" w:rsidP="00CC44C3">
      <w:pPr>
        <w:pStyle w:val="PargrafodaLista"/>
        <w:numPr>
          <w:ilvl w:val="0"/>
          <w:numId w:val="1"/>
        </w:numPr>
        <w:spacing w:line="360" w:lineRule="auto"/>
        <w:jc w:val="both"/>
        <w:rPr>
          <w:rFonts w:ascii="Times New Roman" w:hAnsi="Times New Roman"/>
          <w:b/>
          <w:bCs/>
        </w:rPr>
      </w:pPr>
      <w:r w:rsidRPr="00CC44C3">
        <w:rPr>
          <w:rFonts w:ascii="Times New Roman" w:hAnsi="Times New Roman"/>
          <w:b/>
          <w:bCs/>
        </w:rPr>
        <w:t>DA JUSTIFICATIVA DO PREÇO</w:t>
      </w:r>
    </w:p>
    <w:p w14:paraId="1DC426C8" w14:textId="77777777" w:rsidR="00CC44C3" w:rsidRPr="00CC44C3" w:rsidRDefault="00CC44C3" w:rsidP="00CC44C3">
      <w:pPr>
        <w:spacing w:line="360" w:lineRule="auto"/>
        <w:jc w:val="both"/>
        <w:rPr>
          <w:sz w:val="22"/>
          <w:szCs w:val="22"/>
        </w:rPr>
      </w:pPr>
      <w:r w:rsidRPr="00CC44C3">
        <w:rPr>
          <w:sz w:val="22"/>
          <w:szCs w:val="22"/>
        </w:rPr>
        <w:lastRenderedPageBreak/>
        <w:t>O valor estimado da contratação é de</w:t>
      </w:r>
      <w:r w:rsidRPr="00CC44C3">
        <w:rPr>
          <w:b/>
          <w:bCs/>
          <w:i/>
          <w:iCs/>
          <w:sz w:val="22"/>
          <w:szCs w:val="22"/>
        </w:rPr>
        <w:t xml:space="preserve"> R$ 17.490,00 (Dezessete mil quatrocentos e noventa reais), </w:t>
      </w:r>
      <w:r w:rsidRPr="00CC44C3">
        <w:rPr>
          <w:sz w:val="22"/>
          <w:szCs w:val="22"/>
        </w:rPr>
        <w:t>conforme proposta apresentada pela empresa. Verificou-se no Portal Licitacon que os preços estão compatíveis com o mercado, conforme demonstrado abaixo:</w:t>
      </w:r>
    </w:p>
    <w:tbl>
      <w:tblPr>
        <w:tblStyle w:val="Tabelacomgrade"/>
        <w:tblW w:w="5112" w:type="pct"/>
        <w:tblInd w:w="-113" w:type="dxa"/>
        <w:tblLayout w:type="fixed"/>
        <w:tblLook w:val="04A0" w:firstRow="1" w:lastRow="0" w:firstColumn="1" w:lastColumn="0" w:noHBand="0" w:noVBand="1"/>
      </w:tblPr>
      <w:tblGrid>
        <w:gridCol w:w="3020"/>
        <w:gridCol w:w="1988"/>
        <w:gridCol w:w="3049"/>
        <w:gridCol w:w="1149"/>
      </w:tblGrid>
      <w:tr w:rsidR="00CC44C3" w:rsidRPr="00CC44C3" w14:paraId="6A967262" w14:textId="77777777" w:rsidTr="004A0F16">
        <w:tc>
          <w:tcPr>
            <w:tcW w:w="1640" w:type="pct"/>
          </w:tcPr>
          <w:p w14:paraId="09108C32" w14:textId="77777777" w:rsidR="00CC44C3" w:rsidRPr="00CC44C3" w:rsidRDefault="00CC44C3" w:rsidP="00CC44C3">
            <w:pPr>
              <w:spacing w:line="360" w:lineRule="auto"/>
              <w:jc w:val="both"/>
              <w:rPr>
                <w:b/>
                <w:bCs/>
                <w:sz w:val="22"/>
                <w:szCs w:val="22"/>
              </w:rPr>
            </w:pPr>
            <w:r w:rsidRPr="00CC44C3">
              <w:rPr>
                <w:b/>
                <w:bCs/>
                <w:sz w:val="22"/>
                <w:szCs w:val="22"/>
              </w:rPr>
              <w:t>ITEM/DESCRIÇÃO</w:t>
            </w:r>
          </w:p>
        </w:tc>
        <w:tc>
          <w:tcPr>
            <w:tcW w:w="1080" w:type="pct"/>
          </w:tcPr>
          <w:p w14:paraId="5ADEFCDB" w14:textId="77777777" w:rsidR="00CC44C3" w:rsidRPr="00CC44C3" w:rsidRDefault="00CC44C3" w:rsidP="00CC44C3">
            <w:pPr>
              <w:spacing w:line="360" w:lineRule="auto"/>
              <w:ind w:firstLine="851"/>
              <w:jc w:val="both"/>
              <w:rPr>
                <w:b/>
                <w:bCs/>
                <w:sz w:val="22"/>
                <w:szCs w:val="22"/>
              </w:rPr>
            </w:pPr>
            <w:r w:rsidRPr="00CC44C3">
              <w:rPr>
                <w:b/>
                <w:bCs/>
                <w:sz w:val="22"/>
                <w:szCs w:val="22"/>
              </w:rPr>
              <w:t xml:space="preserve">FONTE </w:t>
            </w:r>
          </w:p>
        </w:tc>
        <w:tc>
          <w:tcPr>
            <w:tcW w:w="1656" w:type="pct"/>
          </w:tcPr>
          <w:p w14:paraId="37973B38" w14:textId="77777777" w:rsidR="00CC44C3" w:rsidRPr="00CC44C3" w:rsidRDefault="00CC44C3" w:rsidP="00CC44C3">
            <w:pPr>
              <w:spacing w:line="360" w:lineRule="auto"/>
              <w:ind w:firstLine="851"/>
              <w:jc w:val="both"/>
              <w:rPr>
                <w:b/>
                <w:bCs/>
                <w:sz w:val="22"/>
                <w:szCs w:val="22"/>
              </w:rPr>
            </w:pPr>
            <w:r w:rsidRPr="00CC44C3">
              <w:rPr>
                <w:b/>
                <w:bCs/>
                <w:sz w:val="22"/>
                <w:szCs w:val="22"/>
              </w:rPr>
              <w:t>Município</w:t>
            </w:r>
          </w:p>
        </w:tc>
        <w:tc>
          <w:tcPr>
            <w:tcW w:w="624" w:type="pct"/>
          </w:tcPr>
          <w:p w14:paraId="3FC7AF22" w14:textId="77777777" w:rsidR="00CC44C3" w:rsidRPr="00CC44C3" w:rsidRDefault="00CC44C3" w:rsidP="00CC44C3">
            <w:pPr>
              <w:spacing w:line="360" w:lineRule="auto"/>
              <w:jc w:val="both"/>
              <w:rPr>
                <w:b/>
                <w:bCs/>
                <w:sz w:val="22"/>
                <w:szCs w:val="22"/>
              </w:rPr>
            </w:pPr>
            <w:r w:rsidRPr="00CC44C3">
              <w:rPr>
                <w:b/>
                <w:bCs/>
                <w:sz w:val="22"/>
                <w:szCs w:val="22"/>
              </w:rPr>
              <w:t>VALOR</w:t>
            </w:r>
          </w:p>
        </w:tc>
      </w:tr>
      <w:tr w:rsidR="00CC44C3" w:rsidRPr="00CC44C3" w14:paraId="71DA7342" w14:textId="77777777" w:rsidTr="004A0F16">
        <w:tc>
          <w:tcPr>
            <w:tcW w:w="1640" w:type="pct"/>
            <w:vMerge w:val="restart"/>
          </w:tcPr>
          <w:p w14:paraId="28AEFAEF" w14:textId="77777777" w:rsidR="00CC44C3" w:rsidRPr="00CC44C3" w:rsidRDefault="00CC44C3" w:rsidP="00404961">
            <w:pPr>
              <w:spacing w:line="360" w:lineRule="auto"/>
              <w:jc w:val="both"/>
              <w:rPr>
                <w:sz w:val="22"/>
                <w:szCs w:val="22"/>
              </w:rPr>
            </w:pPr>
            <w:r w:rsidRPr="00CC44C3">
              <w:rPr>
                <w:sz w:val="22"/>
                <w:szCs w:val="22"/>
              </w:rPr>
              <w:t>01 - Fornecimento de locação, treinamento e suporte de software para orçamento eletrônico de peças e serviços destinados a manutenção e recuperação de veículos e equipamentos e máquinas</w:t>
            </w:r>
          </w:p>
        </w:tc>
        <w:tc>
          <w:tcPr>
            <w:tcW w:w="1080" w:type="pct"/>
          </w:tcPr>
          <w:p w14:paraId="5BDD7ACA" w14:textId="77777777" w:rsidR="00CC44C3" w:rsidRPr="00CC44C3" w:rsidRDefault="00CC44C3" w:rsidP="00CC44C3">
            <w:pPr>
              <w:spacing w:line="360" w:lineRule="auto"/>
              <w:jc w:val="both"/>
              <w:rPr>
                <w:sz w:val="22"/>
                <w:szCs w:val="22"/>
              </w:rPr>
            </w:pPr>
            <w:r w:rsidRPr="00CC44C3">
              <w:rPr>
                <w:sz w:val="22"/>
                <w:szCs w:val="22"/>
              </w:rPr>
              <w:t>LICITACON</w:t>
            </w:r>
          </w:p>
        </w:tc>
        <w:tc>
          <w:tcPr>
            <w:tcW w:w="1656" w:type="pct"/>
          </w:tcPr>
          <w:p w14:paraId="5ABC7AA9" w14:textId="77777777" w:rsidR="00CC44C3" w:rsidRPr="00CC44C3" w:rsidRDefault="00CC44C3" w:rsidP="00CC44C3">
            <w:pPr>
              <w:spacing w:line="360" w:lineRule="auto"/>
              <w:jc w:val="both"/>
              <w:rPr>
                <w:sz w:val="22"/>
                <w:szCs w:val="22"/>
              </w:rPr>
            </w:pPr>
            <w:r w:rsidRPr="00CC44C3">
              <w:rPr>
                <w:b/>
                <w:bCs/>
                <w:sz w:val="22"/>
                <w:szCs w:val="22"/>
              </w:rPr>
              <w:t xml:space="preserve">PM DE RODEIO BONITO, </w:t>
            </w:r>
            <w:proofErr w:type="gramStart"/>
            <w:r w:rsidRPr="00CC44C3">
              <w:rPr>
                <w:b/>
                <w:bCs/>
                <w:sz w:val="22"/>
                <w:szCs w:val="22"/>
              </w:rPr>
              <w:t>Instrumento :</w:t>
            </w:r>
            <w:proofErr w:type="gramEnd"/>
            <w:r w:rsidRPr="00CC44C3">
              <w:rPr>
                <w:b/>
                <w:bCs/>
                <w:sz w:val="22"/>
                <w:szCs w:val="22"/>
              </w:rPr>
              <w:t xml:space="preserve"> Contrato, </w:t>
            </w:r>
            <w:proofErr w:type="spellStart"/>
            <w:r w:rsidRPr="00CC44C3">
              <w:rPr>
                <w:b/>
                <w:bCs/>
                <w:sz w:val="22"/>
                <w:szCs w:val="22"/>
              </w:rPr>
              <w:t>Nr</w:t>
            </w:r>
            <w:proofErr w:type="spellEnd"/>
            <w:proofErr w:type="gramStart"/>
            <w:r w:rsidRPr="00CC44C3">
              <w:rPr>
                <w:b/>
                <w:bCs/>
                <w:sz w:val="22"/>
                <w:szCs w:val="22"/>
              </w:rPr>
              <w:t>. :</w:t>
            </w:r>
            <w:proofErr w:type="gramEnd"/>
            <w:r w:rsidRPr="00CC44C3">
              <w:rPr>
                <w:b/>
                <w:bCs/>
                <w:sz w:val="22"/>
                <w:szCs w:val="22"/>
              </w:rPr>
              <w:t xml:space="preserve"> 16, </w:t>
            </w:r>
            <w:proofErr w:type="gramStart"/>
            <w:r w:rsidRPr="00CC44C3">
              <w:rPr>
                <w:b/>
                <w:bCs/>
                <w:sz w:val="22"/>
                <w:szCs w:val="22"/>
              </w:rPr>
              <w:t>Ano :</w:t>
            </w:r>
            <w:proofErr w:type="gramEnd"/>
            <w:r w:rsidRPr="00CC44C3">
              <w:rPr>
                <w:b/>
                <w:bCs/>
                <w:sz w:val="22"/>
                <w:szCs w:val="22"/>
              </w:rPr>
              <w:t xml:space="preserve"> 2025, </w:t>
            </w:r>
            <w:proofErr w:type="gramStart"/>
            <w:r w:rsidRPr="00CC44C3">
              <w:rPr>
                <w:b/>
                <w:bCs/>
                <w:sz w:val="22"/>
                <w:szCs w:val="22"/>
              </w:rPr>
              <w:t>Assinatura :</w:t>
            </w:r>
            <w:proofErr w:type="gramEnd"/>
            <w:r w:rsidRPr="00CC44C3">
              <w:rPr>
                <w:b/>
                <w:bCs/>
                <w:sz w:val="22"/>
                <w:szCs w:val="22"/>
              </w:rPr>
              <w:t xml:space="preserve"> 13/01/2025</w:t>
            </w:r>
          </w:p>
        </w:tc>
        <w:tc>
          <w:tcPr>
            <w:tcW w:w="624" w:type="pct"/>
          </w:tcPr>
          <w:p w14:paraId="0BBA9916" w14:textId="77777777" w:rsidR="00CC44C3" w:rsidRPr="00CC44C3" w:rsidRDefault="00CC44C3" w:rsidP="00CC44C3">
            <w:pPr>
              <w:spacing w:line="360" w:lineRule="auto"/>
              <w:ind w:firstLine="851"/>
              <w:jc w:val="both"/>
              <w:rPr>
                <w:sz w:val="22"/>
                <w:szCs w:val="22"/>
              </w:rPr>
            </w:pPr>
          </w:p>
          <w:p w14:paraId="108FA5DB" w14:textId="77777777" w:rsidR="00CC44C3" w:rsidRPr="00CC44C3" w:rsidRDefault="00CC44C3" w:rsidP="00CC44C3">
            <w:pPr>
              <w:spacing w:line="360" w:lineRule="auto"/>
              <w:jc w:val="both"/>
              <w:rPr>
                <w:sz w:val="22"/>
                <w:szCs w:val="22"/>
              </w:rPr>
            </w:pPr>
            <w:r w:rsidRPr="00CC44C3">
              <w:rPr>
                <w:sz w:val="22"/>
                <w:szCs w:val="22"/>
              </w:rPr>
              <w:t>19.300,08</w:t>
            </w:r>
          </w:p>
        </w:tc>
      </w:tr>
      <w:tr w:rsidR="00CC44C3" w:rsidRPr="00CC44C3" w14:paraId="42EC7C14" w14:textId="77777777" w:rsidTr="004A0F16">
        <w:tc>
          <w:tcPr>
            <w:tcW w:w="1640" w:type="pct"/>
            <w:vMerge/>
          </w:tcPr>
          <w:p w14:paraId="6484ADB9" w14:textId="77777777" w:rsidR="00CC44C3" w:rsidRPr="00CC44C3" w:rsidRDefault="00CC44C3" w:rsidP="00CC44C3">
            <w:pPr>
              <w:spacing w:line="360" w:lineRule="auto"/>
              <w:ind w:firstLine="851"/>
              <w:jc w:val="both"/>
              <w:rPr>
                <w:sz w:val="22"/>
                <w:szCs w:val="22"/>
              </w:rPr>
            </w:pPr>
          </w:p>
        </w:tc>
        <w:tc>
          <w:tcPr>
            <w:tcW w:w="1080" w:type="pct"/>
          </w:tcPr>
          <w:p w14:paraId="5109910F" w14:textId="77777777" w:rsidR="00CC44C3" w:rsidRPr="00CC44C3" w:rsidRDefault="00CC44C3" w:rsidP="00CC44C3">
            <w:pPr>
              <w:spacing w:line="360" w:lineRule="auto"/>
              <w:jc w:val="both"/>
              <w:rPr>
                <w:sz w:val="22"/>
                <w:szCs w:val="22"/>
              </w:rPr>
            </w:pPr>
            <w:r w:rsidRPr="00CC44C3">
              <w:rPr>
                <w:sz w:val="22"/>
                <w:szCs w:val="22"/>
              </w:rPr>
              <w:t>LICITACON</w:t>
            </w:r>
          </w:p>
        </w:tc>
        <w:tc>
          <w:tcPr>
            <w:tcW w:w="1656" w:type="pct"/>
          </w:tcPr>
          <w:p w14:paraId="770EDA24" w14:textId="77777777" w:rsidR="00CC44C3" w:rsidRPr="00CC44C3" w:rsidRDefault="00CC44C3" w:rsidP="00CC44C3">
            <w:pPr>
              <w:spacing w:line="360" w:lineRule="auto"/>
              <w:jc w:val="both"/>
              <w:rPr>
                <w:sz w:val="22"/>
                <w:szCs w:val="22"/>
              </w:rPr>
            </w:pPr>
            <w:r w:rsidRPr="00CC44C3">
              <w:rPr>
                <w:b/>
                <w:bCs/>
                <w:sz w:val="22"/>
                <w:szCs w:val="22"/>
              </w:rPr>
              <w:t xml:space="preserve">PM DE SEBERI, </w:t>
            </w:r>
            <w:proofErr w:type="gramStart"/>
            <w:r w:rsidRPr="00CC44C3">
              <w:rPr>
                <w:b/>
                <w:bCs/>
                <w:sz w:val="22"/>
                <w:szCs w:val="22"/>
              </w:rPr>
              <w:t>Instrumento :</w:t>
            </w:r>
            <w:proofErr w:type="gramEnd"/>
            <w:r w:rsidRPr="00CC44C3">
              <w:rPr>
                <w:b/>
                <w:bCs/>
                <w:sz w:val="22"/>
                <w:szCs w:val="22"/>
              </w:rPr>
              <w:t xml:space="preserve"> Contrato, </w:t>
            </w:r>
            <w:proofErr w:type="spellStart"/>
            <w:r w:rsidRPr="00CC44C3">
              <w:rPr>
                <w:b/>
                <w:bCs/>
                <w:sz w:val="22"/>
                <w:szCs w:val="22"/>
              </w:rPr>
              <w:t>Nr</w:t>
            </w:r>
            <w:proofErr w:type="spellEnd"/>
            <w:proofErr w:type="gramStart"/>
            <w:r w:rsidRPr="00CC44C3">
              <w:rPr>
                <w:b/>
                <w:bCs/>
                <w:sz w:val="22"/>
                <w:szCs w:val="22"/>
              </w:rPr>
              <w:t>. :</w:t>
            </w:r>
            <w:proofErr w:type="gramEnd"/>
            <w:r w:rsidRPr="00CC44C3">
              <w:rPr>
                <w:b/>
                <w:bCs/>
                <w:sz w:val="22"/>
                <w:szCs w:val="22"/>
              </w:rPr>
              <w:t xml:space="preserve"> 21, </w:t>
            </w:r>
            <w:proofErr w:type="gramStart"/>
            <w:r w:rsidRPr="00CC44C3">
              <w:rPr>
                <w:b/>
                <w:bCs/>
                <w:sz w:val="22"/>
                <w:szCs w:val="22"/>
              </w:rPr>
              <w:t>Ano :</w:t>
            </w:r>
            <w:proofErr w:type="gramEnd"/>
            <w:r w:rsidRPr="00CC44C3">
              <w:rPr>
                <w:b/>
                <w:bCs/>
                <w:sz w:val="22"/>
                <w:szCs w:val="22"/>
              </w:rPr>
              <w:t xml:space="preserve"> 2025, </w:t>
            </w:r>
            <w:proofErr w:type="gramStart"/>
            <w:r w:rsidRPr="00CC44C3">
              <w:rPr>
                <w:b/>
                <w:bCs/>
                <w:sz w:val="22"/>
                <w:szCs w:val="22"/>
              </w:rPr>
              <w:t>Assinatura :</w:t>
            </w:r>
            <w:proofErr w:type="gramEnd"/>
            <w:r w:rsidRPr="00CC44C3">
              <w:rPr>
                <w:b/>
                <w:bCs/>
                <w:sz w:val="22"/>
                <w:szCs w:val="22"/>
              </w:rPr>
              <w:t xml:space="preserve"> 13/03/2025</w:t>
            </w:r>
          </w:p>
        </w:tc>
        <w:tc>
          <w:tcPr>
            <w:tcW w:w="624" w:type="pct"/>
          </w:tcPr>
          <w:p w14:paraId="0FD39449" w14:textId="77777777" w:rsidR="00CC44C3" w:rsidRPr="00CC44C3" w:rsidRDefault="00CC44C3" w:rsidP="00CC44C3">
            <w:pPr>
              <w:spacing w:line="360" w:lineRule="auto"/>
              <w:jc w:val="both"/>
              <w:rPr>
                <w:sz w:val="22"/>
                <w:szCs w:val="22"/>
              </w:rPr>
            </w:pPr>
            <w:r w:rsidRPr="00CC44C3">
              <w:rPr>
                <w:sz w:val="22"/>
                <w:szCs w:val="22"/>
              </w:rPr>
              <w:t>18.900,00</w:t>
            </w:r>
          </w:p>
        </w:tc>
      </w:tr>
      <w:tr w:rsidR="00CC44C3" w:rsidRPr="00CC44C3" w14:paraId="27F78B15" w14:textId="77777777" w:rsidTr="004A0F16">
        <w:tc>
          <w:tcPr>
            <w:tcW w:w="1640" w:type="pct"/>
            <w:vMerge/>
          </w:tcPr>
          <w:p w14:paraId="0560D0A7" w14:textId="77777777" w:rsidR="00CC44C3" w:rsidRPr="00CC44C3" w:rsidRDefault="00CC44C3" w:rsidP="00CC44C3">
            <w:pPr>
              <w:spacing w:line="360" w:lineRule="auto"/>
              <w:ind w:firstLine="851"/>
              <w:jc w:val="both"/>
              <w:rPr>
                <w:sz w:val="22"/>
                <w:szCs w:val="22"/>
              </w:rPr>
            </w:pPr>
          </w:p>
        </w:tc>
        <w:tc>
          <w:tcPr>
            <w:tcW w:w="1080" w:type="pct"/>
          </w:tcPr>
          <w:p w14:paraId="6E3151C9" w14:textId="77777777" w:rsidR="00CC44C3" w:rsidRPr="00CC44C3" w:rsidRDefault="00CC44C3" w:rsidP="00CC44C3">
            <w:pPr>
              <w:spacing w:line="360" w:lineRule="auto"/>
              <w:jc w:val="both"/>
              <w:rPr>
                <w:sz w:val="22"/>
                <w:szCs w:val="22"/>
              </w:rPr>
            </w:pPr>
            <w:r w:rsidRPr="00CC44C3">
              <w:rPr>
                <w:sz w:val="22"/>
                <w:szCs w:val="22"/>
              </w:rPr>
              <w:t>LICITACON</w:t>
            </w:r>
          </w:p>
        </w:tc>
        <w:tc>
          <w:tcPr>
            <w:tcW w:w="1656" w:type="pct"/>
          </w:tcPr>
          <w:p w14:paraId="751B71EB" w14:textId="77777777" w:rsidR="00CC44C3" w:rsidRPr="00CC44C3" w:rsidRDefault="00CC44C3" w:rsidP="00CC44C3">
            <w:pPr>
              <w:spacing w:line="360" w:lineRule="auto"/>
              <w:jc w:val="both"/>
              <w:rPr>
                <w:b/>
                <w:bCs/>
                <w:sz w:val="22"/>
                <w:szCs w:val="22"/>
              </w:rPr>
            </w:pPr>
            <w:r w:rsidRPr="00CC44C3">
              <w:rPr>
                <w:b/>
                <w:bCs/>
                <w:sz w:val="22"/>
                <w:szCs w:val="22"/>
              </w:rPr>
              <w:t xml:space="preserve">PM DE ARVOREZINHA, </w:t>
            </w:r>
            <w:proofErr w:type="gramStart"/>
            <w:r w:rsidRPr="00CC44C3">
              <w:rPr>
                <w:b/>
                <w:bCs/>
                <w:sz w:val="22"/>
                <w:szCs w:val="22"/>
              </w:rPr>
              <w:t>Instrumento :</w:t>
            </w:r>
            <w:proofErr w:type="gramEnd"/>
            <w:r w:rsidRPr="00CC44C3">
              <w:rPr>
                <w:b/>
                <w:bCs/>
                <w:sz w:val="22"/>
                <w:szCs w:val="22"/>
              </w:rPr>
              <w:t xml:space="preserve"> Contrato, </w:t>
            </w:r>
            <w:proofErr w:type="spellStart"/>
            <w:r w:rsidRPr="00CC44C3">
              <w:rPr>
                <w:b/>
                <w:bCs/>
                <w:sz w:val="22"/>
                <w:szCs w:val="22"/>
              </w:rPr>
              <w:t>Nr</w:t>
            </w:r>
            <w:proofErr w:type="spellEnd"/>
            <w:proofErr w:type="gramStart"/>
            <w:r w:rsidRPr="00CC44C3">
              <w:rPr>
                <w:b/>
                <w:bCs/>
                <w:sz w:val="22"/>
                <w:szCs w:val="22"/>
              </w:rPr>
              <w:t>. :</w:t>
            </w:r>
            <w:proofErr w:type="gramEnd"/>
            <w:r w:rsidRPr="00CC44C3">
              <w:rPr>
                <w:b/>
                <w:bCs/>
                <w:sz w:val="22"/>
                <w:szCs w:val="22"/>
              </w:rPr>
              <w:t xml:space="preserve"> 21, </w:t>
            </w:r>
            <w:proofErr w:type="gramStart"/>
            <w:r w:rsidRPr="00CC44C3">
              <w:rPr>
                <w:b/>
                <w:bCs/>
                <w:sz w:val="22"/>
                <w:szCs w:val="22"/>
              </w:rPr>
              <w:t>Ano :</w:t>
            </w:r>
            <w:proofErr w:type="gramEnd"/>
            <w:r w:rsidRPr="00CC44C3">
              <w:rPr>
                <w:b/>
                <w:bCs/>
                <w:sz w:val="22"/>
                <w:szCs w:val="22"/>
              </w:rPr>
              <w:t xml:space="preserve"> 2025, </w:t>
            </w:r>
            <w:proofErr w:type="gramStart"/>
            <w:r w:rsidRPr="00CC44C3">
              <w:rPr>
                <w:b/>
                <w:bCs/>
                <w:sz w:val="22"/>
                <w:szCs w:val="22"/>
              </w:rPr>
              <w:t>Assinatura :</w:t>
            </w:r>
            <w:proofErr w:type="gramEnd"/>
            <w:r w:rsidRPr="00CC44C3">
              <w:rPr>
                <w:b/>
                <w:bCs/>
                <w:sz w:val="22"/>
                <w:szCs w:val="22"/>
              </w:rPr>
              <w:t xml:space="preserve"> 11/04/2025</w:t>
            </w:r>
          </w:p>
        </w:tc>
        <w:tc>
          <w:tcPr>
            <w:tcW w:w="624" w:type="pct"/>
          </w:tcPr>
          <w:p w14:paraId="38EE45C6" w14:textId="77777777" w:rsidR="00CC44C3" w:rsidRPr="00CC44C3" w:rsidRDefault="00CC44C3" w:rsidP="00CC44C3">
            <w:pPr>
              <w:spacing w:line="360" w:lineRule="auto"/>
              <w:jc w:val="both"/>
              <w:rPr>
                <w:sz w:val="22"/>
                <w:szCs w:val="22"/>
              </w:rPr>
            </w:pPr>
            <w:r w:rsidRPr="00CC44C3">
              <w:rPr>
                <w:sz w:val="22"/>
                <w:szCs w:val="22"/>
              </w:rPr>
              <w:t>17.500,08</w:t>
            </w:r>
          </w:p>
        </w:tc>
      </w:tr>
    </w:tbl>
    <w:p w14:paraId="5E9F6969" w14:textId="77777777" w:rsidR="00CC44C3" w:rsidRPr="00CC44C3" w:rsidRDefault="00CC44C3" w:rsidP="00CC44C3">
      <w:pPr>
        <w:spacing w:line="360" w:lineRule="auto"/>
        <w:ind w:firstLine="851"/>
        <w:jc w:val="both"/>
        <w:rPr>
          <w:b/>
          <w:bCs/>
          <w:i/>
          <w:iCs/>
          <w:sz w:val="22"/>
          <w:szCs w:val="22"/>
        </w:rPr>
      </w:pPr>
    </w:p>
    <w:p w14:paraId="249BD79C" w14:textId="77777777" w:rsidR="00CC44C3" w:rsidRPr="00CC44C3" w:rsidRDefault="00CC44C3" w:rsidP="00CC44C3">
      <w:pPr>
        <w:spacing w:line="360" w:lineRule="auto"/>
        <w:ind w:firstLine="851"/>
        <w:jc w:val="both"/>
        <w:rPr>
          <w:sz w:val="22"/>
          <w:szCs w:val="22"/>
        </w:rPr>
      </w:pPr>
      <w:r w:rsidRPr="00CC44C3">
        <w:rPr>
          <w:sz w:val="22"/>
          <w:szCs w:val="22"/>
        </w:rPr>
        <w:t>Vislumbra-se que tal valor é compatível com o praticado pelo mercado correspondente, observando-se o disposto no Decreto Municipal n.º 2.371/2023, que “Estabelece o procedimento administrativo para a realização de pesquisa de preços para aquisição de bens, contratação de serviços em geral e para contratação de obras e serviços de engenharia no âmbito do Município de Miraguaí-RS, nos termos da Lei Federal nº 14.133/2021”.</w:t>
      </w:r>
    </w:p>
    <w:p w14:paraId="09AB35D2" w14:textId="77777777" w:rsidR="00CC44C3" w:rsidRPr="00CC44C3" w:rsidRDefault="00CC44C3" w:rsidP="00CC44C3">
      <w:pPr>
        <w:spacing w:line="360" w:lineRule="auto"/>
        <w:ind w:firstLine="851"/>
        <w:jc w:val="both"/>
        <w:rPr>
          <w:sz w:val="22"/>
          <w:szCs w:val="22"/>
        </w:rPr>
      </w:pPr>
      <w:r w:rsidRPr="00CC44C3">
        <w:rPr>
          <w:sz w:val="22"/>
          <w:szCs w:val="22"/>
        </w:rPr>
        <w:t xml:space="preserve">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 </w:t>
      </w:r>
    </w:p>
    <w:p w14:paraId="6A6379C2" w14:textId="77777777" w:rsidR="00876CEC" w:rsidRPr="00DC7978" w:rsidRDefault="00876CEC" w:rsidP="00876CEC">
      <w:pPr>
        <w:spacing w:line="360" w:lineRule="auto"/>
        <w:ind w:firstLine="851"/>
        <w:jc w:val="both"/>
        <w:rPr>
          <w:sz w:val="22"/>
          <w:szCs w:val="22"/>
        </w:rPr>
      </w:pPr>
    </w:p>
    <w:p w14:paraId="2288EE25"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SANÇÕES ADMINISTRATIVAS</w:t>
      </w:r>
    </w:p>
    <w:p w14:paraId="7A24D176" w14:textId="4F6462AB" w:rsidR="00E36F1E" w:rsidRDefault="00E36F1E" w:rsidP="005F2236">
      <w:pPr>
        <w:spacing w:line="360" w:lineRule="auto"/>
        <w:ind w:firstLine="851"/>
        <w:jc w:val="both"/>
        <w:rPr>
          <w:sz w:val="22"/>
          <w:szCs w:val="22"/>
        </w:rPr>
      </w:pPr>
      <w:r w:rsidRPr="00DC7978">
        <w:rPr>
          <w:sz w:val="22"/>
          <w:szCs w:val="22"/>
        </w:rPr>
        <w:t>Nos casos de atrasos injustificados ou inexecução total ou parcial dos compromissos assumidos com a Administração aplicar-se-ão as sanções administrativas estabelecidas pela Lei nº 14.133/2021</w:t>
      </w:r>
      <w:r w:rsidR="00E47736">
        <w:rPr>
          <w:sz w:val="22"/>
          <w:szCs w:val="22"/>
        </w:rPr>
        <w:t xml:space="preserve"> e no Decreto 2.369/2023. </w:t>
      </w:r>
    </w:p>
    <w:p w14:paraId="0B20091A" w14:textId="77777777" w:rsidR="00EA3FB1" w:rsidRPr="00DC7978" w:rsidRDefault="00EA3FB1" w:rsidP="005F2236">
      <w:pPr>
        <w:spacing w:line="360" w:lineRule="auto"/>
        <w:ind w:firstLine="851"/>
        <w:jc w:val="both"/>
        <w:rPr>
          <w:sz w:val="22"/>
          <w:szCs w:val="22"/>
        </w:rPr>
      </w:pPr>
    </w:p>
    <w:p w14:paraId="0758B0CF" w14:textId="1532DFCA" w:rsidR="00E36F1E" w:rsidRPr="00DC7978" w:rsidRDefault="00753976" w:rsidP="005F2236">
      <w:pPr>
        <w:pStyle w:val="PargrafodaLista"/>
        <w:numPr>
          <w:ilvl w:val="0"/>
          <w:numId w:val="1"/>
        </w:numPr>
        <w:spacing w:after="0" w:line="360" w:lineRule="auto"/>
        <w:ind w:left="0" w:firstLine="851"/>
        <w:jc w:val="both"/>
        <w:rPr>
          <w:rFonts w:ascii="Times New Roman" w:hAnsi="Times New Roman"/>
          <w:b/>
          <w:bCs/>
        </w:rPr>
      </w:pPr>
      <w:r>
        <w:rPr>
          <w:rFonts w:ascii="Times New Roman" w:hAnsi="Times New Roman"/>
          <w:b/>
          <w:bCs/>
        </w:rPr>
        <w:t xml:space="preserve">PRAZO DO </w:t>
      </w:r>
      <w:r w:rsidR="00E36F1E" w:rsidRPr="00DC7978">
        <w:rPr>
          <w:rFonts w:ascii="Times New Roman" w:hAnsi="Times New Roman"/>
          <w:b/>
          <w:bCs/>
        </w:rPr>
        <w:t>CONTRATO</w:t>
      </w:r>
    </w:p>
    <w:p w14:paraId="03A060E8" w14:textId="6D0F70AE" w:rsidR="00E36F1E" w:rsidRDefault="00753976" w:rsidP="005F2236">
      <w:pPr>
        <w:spacing w:line="360" w:lineRule="auto"/>
        <w:ind w:firstLine="851"/>
        <w:jc w:val="both"/>
        <w:rPr>
          <w:sz w:val="22"/>
          <w:szCs w:val="22"/>
        </w:rPr>
      </w:pPr>
      <w:r w:rsidRPr="00753976">
        <w:rPr>
          <w:sz w:val="22"/>
          <w:szCs w:val="22"/>
        </w:rPr>
        <w:t xml:space="preserve">O prazo </w:t>
      </w:r>
      <w:r w:rsidR="005E77FC">
        <w:rPr>
          <w:sz w:val="22"/>
          <w:szCs w:val="22"/>
        </w:rPr>
        <w:t>de vigência será de 12 meses a contar da assinatura do contrato</w:t>
      </w:r>
      <w:r w:rsidR="000C3093">
        <w:rPr>
          <w:sz w:val="22"/>
          <w:szCs w:val="22"/>
        </w:rPr>
        <w:t xml:space="preserve">, podendo ser prorrogado. </w:t>
      </w:r>
    </w:p>
    <w:p w14:paraId="64846A0E" w14:textId="77777777" w:rsidR="00753976" w:rsidRPr="00DC7978" w:rsidRDefault="00753976" w:rsidP="005F2236">
      <w:pPr>
        <w:spacing w:line="360" w:lineRule="auto"/>
        <w:ind w:firstLine="851"/>
        <w:jc w:val="both"/>
        <w:rPr>
          <w:color w:val="000000" w:themeColor="text1"/>
          <w:sz w:val="22"/>
          <w:szCs w:val="22"/>
        </w:rPr>
      </w:pPr>
    </w:p>
    <w:p w14:paraId="3AB25429"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color w:val="000000" w:themeColor="text1"/>
        </w:rPr>
      </w:pPr>
      <w:r w:rsidRPr="00DC7978">
        <w:rPr>
          <w:rFonts w:ascii="Times New Roman" w:hAnsi="Times New Roman"/>
          <w:b/>
          <w:bCs/>
          <w:color w:val="000000" w:themeColor="text1"/>
        </w:rPr>
        <w:t>DA FISCALIZAÇÃO DO CONTRATO</w:t>
      </w:r>
    </w:p>
    <w:p w14:paraId="1BAD4A6C" w14:textId="77777777" w:rsidR="00CA4B9A" w:rsidRPr="00DC7978" w:rsidRDefault="00CA4B9A" w:rsidP="005F2236">
      <w:pPr>
        <w:spacing w:line="360" w:lineRule="auto"/>
        <w:ind w:firstLine="851"/>
        <w:jc w:val="both"/>
        <w:rPr>
          <w:rFonts w:eastAsia="Arial"/>
          <w:color w:val="000000"/>
          <w:kern w:val="2"/>
          <w:sz w:val="22"/>
          <w:szCs w:val="22"/>
          <w14:ligatures w14:val="standardContextual"/>
        </w:rPr>
      </w:pPr>
      <w:r w:rsidRPr="00DC7978">
        <w:rPr>
          <w:rFonts w:eastAsia="Arial"/>
          <w:color w:val="000000"/>
          <w:kern w:val="2"/>
          <w:sz w:val="22"/>
          <w:szCs w:val="22"/>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20CD51E" w14:textId="77777777" w:rsidR="00CA4B9A" w:rsidRPr="00DC7978" w:rsidRDefault="00CA4B9A" w:rsidP="005F2236">
      <w:pPr>
        <w:spacing w:line="360" w:lineRule="auto"/>
        <w:ind w:firstLine="851"/>
        <w:jc w:val="both"/>
        <w:rPr>
          <w:kern w:val="2"/>
          <w:sz w:val="22"/>
          <w:szCs w:val="22"/>
          <w14:ligatures w14:val="standardContextual"/>
        </w:rPr>
      </w:pPr>
      <w:r w:rsidRPr="00DC7978">
        <w:rPr>
          <w:kern w:val="2"/>
          <w:sz w:val="22"/>
          <w:szCs w:val="22"/>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2158CF78" w14:textId="1530FCAA" w:rsidR="00CA4B9A" w:rsidRPr="00DC7978" w:rsidRDefault="00CA4B9A" w:rsidP="005F2236">
      <w:pPr>
        <w:spacing w:line="360" w:lineRule="auto"/>
        <w:ind w:firstLine="851"/>
        <w:jc w:val="both"/>
        <w:rPr>
          <w:kern w:val="2"/>
          <w:sz w:val="22"/>
          <w:szCs w:val="22"/>
          <w14:ligatures w14:val="standardContextual"/>
        </w:rPr>
      </w:pPr>
      <w:r w:rsidRPr="00DC7978">
        <w:rPr>
          <w:kern w:val="2"/>
          <w:sz w:val="22"/>
          <w:szCs w:val="22"/>
          <w14:ligatures w14:val="standardContextual"/>
        </w:rPr>
        <w:t xml:space="preserve">Dessa forma, a fiscalização do contrato ficará a cargo da Secretaria Municipal de </w:t>
      </w:r>
      <w:r w:rsidR="00753976">
        <w:rPr>
          <w:kern w:val="2"/>
          <w:sz w:val="22"/>
          <w:szCs w:val="22"/>
          <w14:ligatures w14:val="standardContextual"/>
        </w:rPr>
        <w:t>Administração</w:t>
      </w:r>
      <w:r w:rsidR="00242D8C">
        <w:rPr>
          <w:kern w:val="2"/>
          <w:sz w:val="22"/>
          <w:szCs w:val="22"/>
          <w14:ligatures w14:val="standardContextual"/>
        </w:rPr>
        <w:t xml:space="preserve">. </w:t>
      </w:r>
    </w:p>
    <w:p w14:paraId="24347FEC" w14:textId="77777777" w:rsidR="00CA4B9A" w:rsidRPr="00DC7978" w:rsidRDefault="00CA4B9A" w:rsidP="005F2236">
      <w:pPr>
        <w:ind w:firstLine="851"/>
        <w:jc w:val="both"/>
        <w:rPr>
          <w:rFonts w:eastAsia="Arial"/>
          <w:color w:val="000000"/>
          <w:kern w:val="2"/>
          <w:sz w:val="22"/>
          <w:szCs w:val="22"/>
          <w14:ligatures w14:val="standardContextual"/>
        </w:rPr>
      </w:pPr>
    </w:p>
    <w:p w14:paraId="1ECF78A9" w14:textId="77777777" w:rsidR="00E36F1E" w:rsidRPr="00DC7978" w:rsidRDefault="00E36F1E" w:rsidP="005F2236">
      <w:pPr>
        <w:pStyle w:val="PargrafodaLista"/>
        <w:numPr>
          <w:ilvl w:val="0"/>
          <w:numId w:val="1"/>
        </w:numPr>
        <w:spacing w:after="0" w:line="360" w:lineRule="auto"/>
        <w:ind w:left="0" w:firstLine="851"/>
        <w:jc w:val="both"/>
        <w:rPr>
          <w:rFonts w:ascii="Times New Roman" w:hAnsi="Times New Roman"/>
          <w:b/>
          <w:bCs/>
        </w:rPr>
      </w:pPr>
      <w:r w:rsidRPr="00DC7978">
        <w:rPr>
          <w:rFonts w:ascii="Times New Roman" w:hAnsi="Times New Roman"/>
          <w:b/>
          <w:bCs/>
        </w:rPr>
        <w:t>OBRIGAÇÕES DA CONTRATANTE</w:t>
      </w:r>
    </w:p>
    <w:p w14:paraId="1854A05F" w14:textId="11110A81" w:rsidR="00E36F1E" w:rsidRPr="001872E9" w:rsidRDefault="00CA4B9A" w:rsidP="001872E9">
      <w:pPr>
        <w:spacing w:line="360" w:lineRule="auto"/>
        <w:jc w:val="both"/>
        <w:rPr>
          <w:sz w:val="22"/>
          <w:szCs w:val="22"/>
        </w:rPr>
      </w:pPr>
      <w:r w:rsidRPr="001872E9">
        <w:rPr>
          <w:sz w:val="22"/>
          <w:szCs w:val="22"/>
        </w:rPr>
        <w:t>10</w:t>
      </w:r>
      <w:r w:rsidR="00E36F1E" w:rsidRPr="001872E9">
        <w:rPr>
          <w:sz w:val="22"/>
          <w:szCs w:val="22"/>
        </w:rPr>
        <w:t>.1 Comunicar à empresa todas e quaisquer ocorrências relacionadas com a prestação do serviço objeto deste Termo de Referência;</w:t>
      </w:r>
    </w:p>
    <w:p w14:paraId="0199201A" w14:textId="5B209491" w:rsidR="00E36F1E" w:rsidRPr="001872E9" w:rsidRDefault="00CA4B9A" w:rsidP="001872E9">
      <w:pPr>
        <w:spacing w:line="360" w:lineRule="auto"/>
        <w:jc w:val="both"/>
        <w:rPr>
          <w:sz w:val="22"/>
          <w:szCs w:val="22"/>
        </w:rPr>
      </w:pPr>
      <w:r w:rsidRPr="001872E9">
        <w:rPr>
          <w:sz w:val="22"/>
          <w:szCs w:val="22"/>
        </w:rPr>
        <w:t>10</w:t>
      </w:r>
      <w:r w:rsidR="00E36F1E" w:rsidRPr="001872E9">
        <w:rPr>
          <w:sz w:val="22"/>
          <w:szCs w:val="22"/>
        </w:rPr>
        <w:t xml:space="preserve">.2 Efetuar o pagamento à contratada </w:t>
      </w:r>
      <w:r w:rsidR="007D6975" w:rsidRPr="001872E9">
        <w:rPr>
          <w:sz w:val="22"/>
          <w:szCs w:val="22"/>
        </w:rPr>
        <w:t xml:space="preserve">em até </w:t>
      </w:r>
      <w:r w:rsidR="000C3093">
        <w:rPr>
          <w:sz w:val="22"/>
          <w:szCs w:val="22"/>
        </w:rPr>
        <w:t>3</w:t>
      </w:r>
      <w:r w:rsidR="007D6975" w:rsidRPr="001872E9">
        <w:rPr>
          <w:sz w:val="22"/>
          <w:szCs w:val="22"/>
        </w:rPr>
        <w:t>0 dias após empenho da nota fiscal.</w:t>
      </w:r>
    </w:p>
    <w:p w14:paraId="2C715333" w14:textId="77777777" w:rsidR="001872E9" w:rsidRDefault="00CA4B9A" w:rsidP="001872E9">
      <w:pPr>
        <w:spacing w:line="360" w:lineRule="auto"/>
        <w:jc w:val="both"/>
        <w:rPr>
          <w:sz w:val="22"/>
          <w:szCs w:val="22"/>
        </w:rPr>
      </w:pPr>
      <w:r w:rsidRPr="001872E9">
        <w:rPr>
          <w:sz w:val="22"/>
          <w:szCs w:val="22"/>
        </w:rPr>
        <w:t>10</w:t>
      </w:r>
      <w:r w:rsidR="00E36F1E" w:rsidRPr="001872E9">
        <w:rPr>
          <w:sz w:val="22"/>
          <w:szCs w:val="22"/>
        </w:rPr>
        <w:t>.3 Fi</w:t>
      </w:r>
      <w:r w:rsidR="00553276" w:rsidRPr="001872E9">
        <w:rPr>
          <w:sz w:val="22"/>
          <w:szCs w:val="22"/>
        </w:rPr>
        <w:t>scalizar a prestação do serviço.</w:t>
      </w:r>
    </w:p>
    <w:p w14:paraId="3FE672A5" w14:textId="6823A785" w:rsidR="001872E9" w:rsidRPr="001872E9" w:rsidRDefault="001872E9" w:rsidP="001872E9">
      <w:pPr>
        <w:spacing w:line="360" w:lineRule="auto"/>
        <w:jc w:val="both"/>
        <w:rPr>
          <w:sz w:val="22"/>
          <w:szCs w:val="22"/>
        </w:rPr>
      </w:pPr>
      <w:r>
        <w:rPr>
          <w:sz w:val="22"/>
          <w:szCs w:val="22"/>
        </w:rPr>
        <w:t xml:space="preserve">10.4 </w:t>
      </w:r>
      <w:r w:rsidRPr="001872E9">
        <w:rPr>
          <w:sz w:val="22"/>
          <w:szCs w:val="22"/>
        </w:rPr>
        <w:t>Fornecer ao auditor todos os documentos necessários à realização da conferência dos cálculos;</w:t>
      </w:r>
    </w:p>
    <w:p w14:paraId="4B09E527" w14:textId="01D60A34" w:rsidR="001872E9" w:rsidRPr="001872E9" w:rsidRDefault="001872E9" w:rsidP="001872E9">
      <w:pPr>
        <w:spacing w:line="360" w:lineRule="auto"/>
        <w:jc w:val="both"/>
        <w:rPr>
          <w:sz w:val="22"/>
          <w:szCs w:val="22"/>
        </w:rPr>
      </w:pPr>
      <w:r>
        <w:rPr>
          <w:rFonts w:hAnsi="Symbol"/>
          <w:sz w:val="22"/>
          <w:szCs w:val="22"/>
        </w:rPr>
        <w:t xml:space="preserve">10.5 </w:t>
      </w:r>
      <w:r w:rsidRPr="001872E9">
        <w:rPr>
          <w:sz w:val="22"/>
          <w:szCs w:val="22"/>
        </w:rPr>
        <w:t>Garantir o acesso às informações complementares necessárias à análise, caso solicitado.</w:t>
      </w:r>
    </w:p>
    <w:p w14:paraId="390E97F5" w14:textId="77777777" w:rsidR="00AA2E1E" w:rsidRDefault="00AA2E1E" w:rsidP="005F2236">
      <w:pPr>
        <w:spacing w:line="360" w:lineRule="auto"/>
        <w:ind w:firstLine="851"/>
        <w:jc w:val="both"/>
        <w:rPr>
          <w:sz w:val="22"/>
          <w:szCs w:val="22"/>
        </w:rPr>
      </w:pPr>
    </w:p>
    <w:p w14:paraId="41469A9A" w14:textId="51D7E38E" w:rsidR="00E36F1E" w:rsidRPr="00AA2E1E" w:rsidRDefault="00AA2E1E" w:rsidP="005F2236">
      <w:pPr>
        <w:spacing w:line="360" w:lineRule="auto"/>
        <w:ind w:firstLine="851"/>
        <w:jc w:val="both"/>
        <w:rPr>
          <w:sz w:val="22"/>
          <w:szCs w:val="22"/>
        </w:rPr>
      </w:pPr>
      <w:r w:rsidRPr="00AA2E1E">
        <w:rPr>
          <w:b/>
          <w:bCs/>
          <w:sz w:val="22"/>
          <w:szCs w:val="22"/>
        </w:rPr>
        <w:t>1</w:t>
      </w:r>
      <w:r w:rsidR="007E598B">
        <w:rPr>
          <w:b/>
          <w:bCs/>
          <w:sz w:val="22"/>
          <w:szCs w:val="22"/>
        </w:rPr>
        <w:t>2</w:t>
      </w:r>
      <w:r w:rsidRPr="00AA2E1E">
        <w:rPr>
          <w:b/>
          <w:bCs/>
          <w:sz w:val="22"/>
          <w:szCs w:val="22"/>
        </w:rPr>
        <w:t xml:space="preserve">. </w:t>
      </w:r>
      <w:r w:rsidR="00E36F1E" w:rsidRPr="00AA2E1E">
        <w:rPr>
          <w:b/>
          <w:bCs/>
        </w:rPr>
        <w:t>OBRIGAÇÕES</w:t>
      </w:r>
      <w:r w:rsidR="00E36F1E" w:rsidRPr="00DC7978">
        <w:rPr>
          <w:b/>
          <w:bCs/>
        </w:rPr>
        <w:t xml:space="preserve"> DA CONTRATADA</w:t>
      </w:r>
    </w:p>
    <w:p w14:paraId="7A4B33B9" w14:textId="07C6B330" w:rsidR="00980CB6" w:rsidRDefault="00980CB6" w:rsidP="005F2236">
      <w:pPr>
        <w:spacing w:line="360" w:lineRule="auto"/>
        <w:ind w:firstLine="851"/>
        <w:jc w:val="both"/>
        <w:rPr>
          <w:sz w:val="22"/>
          <w:szCs w:val="22"/>
        </w:rPr>
      </w:pPr>
      <w:r>
        <w:rPr>
          <w:sz w:val="22"/>
          <w:szCs w:val="22"/>
        </w:rPr>
        <w:t>1</w:t>
      </w:r>
      <w:r w:rsidR="007E598B">
        <w:rPr>
          <w:sz w:val="22"/>
          <w:szCs w:val="22"/>
        </w:rPr>
        <w:t>2</w:t>
      </w:r>
      <w:r>
        <w:rPr>
          <w:sz w:val="22"/>
          <w:szCs w:val="22"/>
        </w:rPr>
        <w:t xml:space="preserve">.1 </w:t>
      </w:r>
      <w:r w:rsidRPr="00980CB6">
        <w:rPr>
          <w:sz w:val="22"/>
          <w:szCs w:val="22"/>
        </w:rPr>
        <w:t>O Contratado deve cumprir todas as obrigações constantes d</w:t>
      </w:r>
      <w:r w:rsidR="001872E9">
        <w:rPr>
          <w:sz w:val="22"/>
          <w:szCs w:val="22"/>
        </w:rPr>
        <w:t>o</w:t>
      </w:r>
      <w:r w:rsidRPr="00980CB6">
        <w:rPr>
          <w:sz w:val="22"/>
          <w:szCs w:val="22"/>
        </w:rPr>
        <w:t xml:space="preserve"> Contrato e em seus anexos, assumindo como exclusivamente seus os riscos e as despesas decorrentes da boa e perfeita execução do objeto, observando, ainda, as obrigações a seguir dispostas: </w:t>
      </w:r>
    </w:p>
    <w:p w14:paraId="6F650ED1" w14:textId="42791E81" w:rsidR="00980CB6" w:rsidRDefault="00980CB6" w:rsidP="005F2236">
      <w:pPr>
        <w:spacing w:line="360" w:lineRule="auto"/>
        <w:ind w:firstLine="851"/>
        <w:jc w:val="both"/>
        <w:rPr>
          <w:sz w:val="22"/>
          <w:szCs w:val="22"/>
        </w:rPr>
      </w:pPr>
      <w:r>
        <w:rPr>
          <w:sz w:val="22"/>
          <w:szCs w:val="22"/>
        </w:rPr>
        <w:t>1</w:t>
      </w:r>
      <w:r w:rsidR="007E598B">
        <w:rPr>
          <w:sz w:val="22"/>
          <w:szCs w:val="22"/>
        </w:rPr>
        <w:t>2</w:t>
      </w:r>
      <w:r w:rsidRPr="00980CB6">
        <w:rPr>
          <w:sz w:val="22"/>
          <w:szCs w:val="22"/>
        </w:rPr>
        <w:t xml:space="preserve">.2 Responsabilizar-se pelos vícios e danos decorrentes do objeto, de acordo com o Código de Defesa do Consumidor (Lei nº 8.078, de 1990); </w:t>
      </w:r>
    </w:p>
    <w:p w14:paraId="0348AD38" w14:textId="399D9E11" w:rsidR="00980CB6" w:rsidRDefault="00980CB6" w:rsidP="005F2236">
      <w:pPr>
        <w:spacing w:line="360" w:lineRule="auto"/>
        <w:ind w:firstLine="851"/>
        <w:jc w:val="both"/>
        <w:rPr>
          <w:sz w:val="22"/>
          <w:szCs w:val="22"/>
        </w:rPr>
      </w:pPr>
      <w:r>
        <w:rPr>
          <w:sz w:val="22"/>
          <w:szCs w:val="22"/>
        </w:rPr>
        <w:lastRenderedPageBreak/>
        <w:t>1</w:t>
      </w:r>
      <w:r w:rsidR="007E598B">
        <w:rPr>
          <w:sz w:val="22"/>
          <w:szCs w:val="22"/>
        </w:rPr>
        <w:t>2</w:t>
      </w:r>
      <w:r>
        <w:rPr>
          <w:sz w:val="22"/>
          <w:szCs w:val="22"/>
        </w:rPr>
        <w:t>.3</w:t>
      </w:r>
      <w:r w:rsidRPr="00980CB6">
        <w:rPr>
          <w:sz w:val="22"/>
          <w:szCs w:val="22"/>
        </w:rPr>
        <w:t xml:space="preserve"> Atender às determinações regulares emitidas pelo fiscal ou gestor do contrato ou autoridade superior (art. 137, II, da Lei n.º 14.133, de 2021) e prestar todo esclarecimento ou informação por eles solicitados;</w:t>
      </w:r>
    </w:p>
    <w:p w14:paraId="1FBCEADF" w14:textId="3205EB99" w:rsidR="00980CB6" w:rsidRDefault="00980CB6" w:rsidP="005F2236">
      <w:pPr>
        <w:spacing w:line="360" w:lineRule="auto"/>
        <w:ind w:firstLine="851"/>
        <w:jc w:val="both"/>
        <w:rPr>
          <w:sz w:val="22"/>
          <w:szCs w:val="22"/>
        </w:rPr>
      </w:pPr>
      <w:r w:rsidRPr="00980CB6">
        <w:rPr>
          <w:sz w:val="22"/>
          <w:szCs w:val="22"/>
        </w:rPr>
        <w:t xml:space="preserve"> </w:t>
      </w:r>
      <w:r>
        <w:rPr>
          <w:sz w:val="22"/>
          <w:szCs w:val="22"/>
        </w:rPr>
        <w:t>1</w:t>
      </w:r>
      <w:r w:rsidR="007E598B">
        <w:rPr>
          <w:sz w:val="22"/>
          <w:szCs w:val="22"/>
        </w:rPr>
        <w:t>2</w:t>
      </w:r>
      <w:r>
        <w:rPr>
          <w:sz w:val="22"/>
          <w:szCs w:val="22"/>
        </w:rPr>
        <w:t>.4</w:t>
      </w:r>
      <w:r w:rsidRPr="00980CB6">
        <w:rPr>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 </w:t>
      </w:r>
    </w:p>
    <w:p w14:paraId="32DEBEDB" w14:textId="3CA8FE80" w:rsidR="00980CB6" w:rsidRDefault="00173C4E" w:rsidP="005F2236">
      <w:pPr>
        <w:spacing w:line="360" w:lineRule="auto"/>
        <w:ind w:firstLine="851"/>
        <w:jc w:val="both"/>
        <w:rPr>
          <w:sz w:val="22"/>
          <w:szCs w:val="22"/>
        </w:rPr>
      </w:pPr>
      <w:r>
        <w:rPr>
          <w:sz w:val="22"/>
          <w:szCs w:val="22"/>
        </w:rPr>
        <w:t>1</w:t>
      </w:r>
      <w:r w:rsidR="007E598B">
        <w:rPr>
          <w:sz w:val="22"/>
          <w:szCs w:val="22"/>
        </w:rPr>
        <w:t>2</w:t>
      </w:r>
      <w:r>
        <w:rPr>
          <w:sz w:val="22"/>
          <w:szCs w:val="22"/>
        </w:rPr>
        <w:t>.5</w:t>
      </w:r>
      <w:r w:rsidR="00980CB6" w:rsidRPr="00980CB6">
        <w:rPr>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0C68D868" w14:textId="1A5F1118" w:rsidR="00553276" w:rsidRDefault="00173C4E" w:rsidP="005F2236">
      <w:pPr>
        <w:spacing w:line="360" w:lineRule="auto"/>
        <w:ind w:firstLine="851"/>
        <w:jc w:val="both"/>
        <w:rPr>
          <w:sz w:val="22"/>
          <w:szCs w:val="22"/>
        </w:rPr>
      </w:pPr>
      <w:r>
        <w:rPr>
          <w:sz w:val="22"/>
          <w:szCs w:val="22"/>
        </w:rPr>
        <w:t>1</w:t>
      </w:r>
      <w:r w:rsidR="007E598B">
        <w:rPr>
          <w:sz w:val="22"/>
          <w:szCs w:val="22"/>
        </w:rPr>
        <w:t>2</w:t>
      </w:r>
      <w:r>
        <w:rPr>
          <w:sz w:val="22"/>
          <w:szCs w:val="22"/>
        </w:rPr>
        <w:t>.6</w:t>
      </w:r>
      <w:r w:rsidR="00980CB6" w:rsidRPr="00980CB6">
        <w:rPr>
          <w:sz w:val="22"/>
          <w:szCs w:val="22"/>
        </w:rPr>
        <w:t xml:space="preserve"> Manter durante toda a vigência do contrato, em compatibilidade com as obrigações assumidas, todas as condições exigidas para habilitação na licitação.</w:t>
      </w:r>
    </w:p>
    <w:p w14:paraId="13352F6A" w14:textId="70DAA96B" w:rsidR="001872E9" w:rsidRPr="001872E9" w:rsidRDefault="001872E9" w:rsidP="001872E9">
      <w:pPr>
        <w:spacing w:line="360" w:lineRule="auto"/>
        <w:ind w:firstLine="851"/>
        <w:jc w:val="both"/>
        <w:rPr>
          <w:sz w:val="22"/>
          <w:szCs w:val="22"/>
        </w:rPr>
      </w:pPr>
      <w:r>
        <w:rPr>
          <w:sz w:val="22"/>
          <w:szCs w:val="22"/>
        </w:rPr>
        <w:t>1</w:t>
      </w:r>
      <w:r w:rsidR="007E598B">
        <w:rPr>
          <w:sz w:val="22"/>
          <w:szCs w:val="22"/>
        </w:rPr>
        <w:t>2</w:t>
      </w:r>
      <w:r>
        <w:rPr>
          <w:sz w:val="22"/>
          <w:szCs w:val="22"/>
        </w:rPr>
        <w:t>.7 R</w:t>
      </w:r>
      <w:r w:rsidRPr="001872E9">
        <w:rPr>
          <w:sz w:val="22"/>
          <w:szCs w:val="22"/>
        </w:rPr>
        <w:t>ealizar a conferência dos cálculos de forma detalhada, com imparcialidade e precisão;</w:t>
      </w:r>
    </w:p>
    <w:p w14:paraId="7A68B844" w14:textId="60E214A3" w:rsidR="001872E9" w:rsidRPr="001872E9" w:rsidRDefault="001872E9" w:rsidP="001872E9">
      <w:pPr>
        <w:spacing w:line="360" w:lineRule="auto"/>
        <w:ind w:firstLine="851"/>
        <w:jc w:val="both"/>
        <w:rPr>
          <w:sz w:val="22"/>
          <w:szCs w:val="22"/>
        </w:rPr>
      </w:pPr>
      <w:r>
        <w:rPr>
          <w:sz w:val="22"/>
          <w:szCs w:val="22"/>
        </w:rPr>
        <w:t>1</w:t>
      </w:r>
      <w:r w:rsidR="007E598B">
        <w:rPr>
          <w:sz w:val="22"/>
          <w:szCs w:val="22"/>
        </w:rPr>
        <w:t>2</w:t>
      </w:r>
      <w:r>
        <w:rPr>
          <w:sz w:val="22"/>
          <w:szCs w:val="22"/>
        </w:rPr>
        <w:t xml:space="preserve">.8 </w:t>
      </w:r>
      <w:r w:rsidRPr="001872E9">
        <w:rPr>
          <w:sz w:val="22"/>
          <w:szCs w:val="22"/>
        </w:rPr>
        <w:t>Apresentar relatórios técnicos completos e claros, com as conclusões de sua análise;</w:t>
      </w:r>
    </w:p>
    <w:p w14:paraId="0AC95481" w14:textId="6871B259" w:rsidR="001872E9" w:rsidRDefault="001872E9" w:rsidP="001872E9">
      <w:pPr>
        <w:spacing w:line="360" w:lineRule="auto"/>
        <w:ind w:firstLine="851"/>
        <w:jc w:val="both"/>
        <w:rPr>
          <w:sz w:val="22"/>
          <w:szCs w:val="22"/>
        </w:rPr>
      </w:pPr>
      <w:r>
        <w:rPr>
          <w:sz w:val="22"/>
          <w:szCs w:val="22"/>
        </w:rPr>
        <w:t>1</w:t>
      </w:r>
      <w:r w:rsidR="007E598B">
        <w:rPr>
          <w:sz w:val="22"/>
          <w:szCs w:val="22"/>
        </w:rPr>
        <w:t>2</w:t>
      </w:r>
      <w:r>
        <w:rPr>
          <w:sz w:val="22"/>
          <w:szCs w:val="22"/>
        </w:rPr>
        <w:t xml:space="preserve">.9 </w:t>
      </w:r>
      <w:r w:rsidRPr="001872E9">
        <w:rPr>
          <w:sz w:val="22"/>
          <w:szCs w:val="22"/>
        </w:rPr>
        <w:t>Manter sigilo sobre todas as informações obtidas durante a execução do serviço.</w:t>
      </w:r>
    </w:p>
    <w:p w14:paraId="52553470" w14:textId="77777777" w:rsidR="00980CB6" w:rsidRPr="00DC7978" w:rsidRDefault="00980CB6" w:rsidP="005F2236">
      <w:pPr>
        <w:spacing w:line="360" w:lineRule="auto"/>
        <w:ind w:firstLine="851"/>
        <w:jc w:val="both"/>
        <w:rPr>
          <w:sz w:val="22"/>
          <w:szCs w:val="22"/>
        </w:rPr>
      </w:pPr>
    </w:p>
    <w:p w14:paraId="704E1A29" w14:textId="19879794" w:rsidR="00E36F1E" w:rsidRPr="00DC7978" w:rsidRDefault="00EB3259" w:rsidP="005F2236">
      <w:pPr>
        <w:spacing w:line="360" w:lineRule="auto"/>
        <w:ind w:firstLine="851"/>
        <w:jc w:val="both"/>
        <w:rPr>
          <w:b/>
          <w:bCs/>
          <w:sz w:val="22"/>
          <w:szCs w:val="22"/>
        </w:rPr>
      </w:pPr>
      <w:r w:rsidRPr="00DC7978">
        <w:rPr>
          <w:b/>
          <w:bCs/>
          <w:sz w:val="22"/>
          <w:szCs w:val="22"/>
        </w:rPr>
        <w:t>1</w:t>
      </w:r>
      <w:r w:rsidR="007E598B">
        <w:rPr>
          <w:b/>
          <w:bCs/>
          <w:sz w:val="22"/>
          <w:szCs w:val="22"/>
        </w:rPr>
        <w:t>3</w:t>
      </w:r>
      <w:r w:rsidRPr="00DC7978">
        <w:rPr>
          <w:b/>
          <w:bCs/>
          <w:sz w:val="22"/>
          <w:szCs w:val="22"/>
        </w:rPr>
        <w:t xml:space="preserve"> </w:t>
      </w:r>
      <w:r w:rsidR="00E36F1E" w:rsidRPr="00DC7978">
        <w:rPr>
          <w:b/>
          <w:bCs/>
          <w:sz w:val="22"/>
          <w:szCs w:val="22"/>
        </w:rPr>
        <w:t>FORMA DE PAGAMENTO</w:t>
      </w:r>
    </w:p>
    <w:p w14:paraId="6B8ED68D" w14:textId="54B59F8F" w:rsidR="0050451C" w:rsidRDefault="005E77FC" w:rsidP="005F2236">
      <w:pPr>
        <w:spacing w:line="360" w:lineRule="auto"/>
        <w:ind w:firstLine="851"/>
        <w:jc w:val="both"/>
        <w:rPr>
          <w:sz w:val="22"/>
          <w:szCs w:val="22"/>
        </w:rPr>
      </w:pPr>
      <w:r>
        <w:rPr>
          <w:sz w:val="22"/>
          <w:szCs w:val="22"/>
        </w:rPr>
        <w:t xml:space="preserve">O pagamento deverá ser efetuado em até </w:t>
      </w:r>
      <w:r w:rsidR="000C3093">
        <w:rPr>
          <w:sz w:val="22"/>
          <w:szCs w:val="22"/>
        </w:rPr>
        <w:t>3</w:t>
      </w:r>
      <w:r>
        <w:rPr>
          <w:sz w:val="22"/>
          <w:szCs w:val="22"/>
        </w:rPr>
        <w:t>0 (</w:t>
      </w:r>
      <w:r w:rsidR="000C3093">
        <w:rPr>
          <w:sz w:val="22"/>
          <w:szCs w:val="22"/>
        </w:rPr>
        <w:t>trinta</w:t>
      </w:r>
      <w:r>
        <w:rPr>
          <w:sz w:val="22"/>
          <w:szCs w:val="22"/>
        </w:rPr>
        <w:t>) após a emissão da Nota Fiscal.</w:t>
      </w:r>
    </w:p>
    <w:p w14:paraId="0DF3AA96" w14:textId="77777777" w:rsidR="0070095C" w:rsidRPr="00DC7978" w:rsidRDefault="0070095C" w:rsidP="005F2236">
      <w:pPr>
        <w:spacing w:line="360" w:lineRule="auto"/>
        <w:ind w:firstLine="851"/>
        <w:jc w:val="both"/>
        <w:rPr>
          <w:sz w:val="22"/>
          <w:szCs w:val="22"/>
        </w:rPr>
      </w:pPr>
    </w:p>
    <w:p w14:paraId="3761C493" w14:textId="733526E6" w:rsidR="00E36F1E" w:rsidRPr="00DC7978" w:rsidRDefault="00DB79C6" w:rsidP="005F2236">
      <w:pPr>
        <w:spacing w:line="360" w:lineRule="auto"/>
        <w:ind w:firstLine="851"/>
        <w:jc w:val="both"/>
        <w:rPr>
          <w:sz w:val="22"/>
          <w:szCs w:val="22"/>
        </w:rPr>
      </w:pPr>
      <w:r w:rsidRPr="00DC7978">
        <w:rPr>
          <w:b/>
          <w:bCs/>
          <w:sz w:val="22"/>
          <w:szCs w:val="22"/>
        </w:rPr>
        <w:t>1</w:t>
      </w:r>
      <w:r w:rsidR="007E598B">
        <w:rPr>
          <w:b/>
          <w:bCs/>
          <w:sz w:val="22"/>
          <w:szCs w:val="22"/>
        </w:rPr>
        <w:t>4</w:t>
      </w:r>
      <w:r w:rsidRPr="00DC7978">
        <w:rPr>
          <w:b/>
          <w:bCs/>
          <w:sz w:val="22"/>
          <w:szCs w:val="22"/>
        </w:rPr>
        <w:t xml:space="preserve"> </w:t>
      </w:r>
      <w:r w:rsidR="00E36F1E" w:rsidRPr="00DC7978">
        <w:rPr>
          <w:b/>
          <w:bCs/>
          <w:sz w:val="22"/>
          <w:szCs w:val="22"/>
        </w:rPr>
        <w:t>PRAZO PARA INÍCIO DA EXECUÇÃO DO SERVIÇO</w:t>
      </w:r>
    </w:p>
    <w:p w14:paraId="3CBEFB04" w14:textId="04BCDC73" w:rsidR="00E36F1E" w:rsidRPr="00DC7978" w:rsidRDefault="001408ED" w:rsidP="005F2236">
      <w:pPr>
        <w:spacing w:line="360" w:lineRule="auto"/>
        <w:ind w:firstLine="851"/>
        <w:jc w:val="both"/>
        <w:rPr>
          <w:sz w:val="22"/>
          <w:szCs w:val="22"/>
        </w:rPr>
      </w:pPr>
      <w:r>
        <w:rPr>
          <w:sz w:val="22"/>
          <w:szCs w:val="22"/>
        </w:rPr>
        <w:t xml:space="preserve">O serviço deverá ser </w:t>
      </w:r>
      <w:r w:rsidR="002E3976">
        <w:rPr>
          <w:sz w:val="22"/>
          <w:szCs w:val="22"/>
        </w:rPr>
        <w:t xml:space="preserve">prestado </w:t>
      </w:r>
      <w:r w:rsidR="00476951">
        <w:rPr>
          <w:sz w:val="22"/>
          <w:szCs w:val="22"/>
        </w:rPr>
        <w:t>a partir da assinatura do contrato com término em</w:t>
      </w:r>
      <w:r w:rsidR="002E3976">
        <w:rPr>
          <w:sz w:val="22"/>
          <w:szCs w:val="22"/>
        </w:rPr>
        <w:t xml:space="preserve"> </w:t>
      </w:r>
      <w:r w:rsidR="005E77FC">
        <w:rPr>
          <w:sz w:val="22"/>
          <w:szCs w:val="22"/>
        </w:rPr>
        <w:t>12 meses, podendo ser renovado conforme necessidade da administração.</w:t>
      </w:r>
    </w:p>
    <w:p w14:paraId="625F196B" w14:textId="77777777" w:rsidR="0070095C" w:rsidRPr="00DC7978" w:rsidRDefault="0070095C" w:rsidP="007E598B">
      <w:pPr>
        <w:spacing w:line="360" w:lineRule="auto"/>
        <w:jc w:val="both"/>
        <w:rPr>
          <w:b/>
          <w:bCs/>
          <w:sz w:val="22"/>
          <w:szCs w:val="22"/>
        </w:rPr>
      </w:pPr>
    </w:p>
    <w:p w14:paraId="20BA252B" w14:textId="125C91D8" w:rsidR="00E36F1E" w:rsidRPr="00DC7978" w:rsidRDefault="00DB79C6" w:rsidP="005F2236">
      <w:pPr>
        <w:spacing w:line="360" w:lineRule="auto"/>
        <w:ind w:firstLine="851"/>
        <w:jc w:val="both"/>
        <w:rPr>
          <w:b/>
          <w:bCs/>
          <w:sz w:val="22"/>
          <w:szCs w:val="22"/>
        </w:rPr>
      </w:pPr>
      <w:r w:rsidRPr="00DC7978">
        <w:rPr>
          <w:b/>
          <w:bCs/>
          <w:sz w:val="22"/>
          <w:szCs w:val="22"/>
        </w:rPr>
        <w:t>1</w:t>
      </w:r>
      <w:r w:rsidR="007E598B">
        <w:rPr>
          <w:b/>
          <w:bCs/>
          <w:sz w:val="22"/>
          <w:szCs w:val="22"/>
        </w:rPr>
        <w:t>5</w:t>
      </w:r>
      <w:r w:rsidRPr="00DC7978">
        <w:rPr>
          <w:b/>
          <w:bCs/>
          <w:sz w:val="22"/>
          <w:szCs w:val="22"/>
        </w:rPr>
        <w:t xml:space="preserve"> </w:t>
      </w:r>
      <w:r w:rsidR="00E36F1E" w:rsidRPr="00DC7978">
        <w:rPr>
          <w:b/>
          <w:bCs/>
          <w:sz w:val="22"/>
          <w:szCs w:val="22"/>
        </w:rPr>
        <w:t>PREVISÃO ORÇAMENTÁRIA</w:t>
      </w:r>
    </w:p>
    <w:p w14:paraId="5FB1363A" w14:textId="441355F7" w:rsidR="00C73CC7" w:rsidRPr="00DC7978" w:rsidRDefault="00C73CC7" w:rsidP="005F2236">
      <w:pPr>
        <w:spacing w:line="360" w:lineRule="auto"/>
        <w:ind w:firstLine="851"/>
        <w:jc w:val="both"/>
        <w:rPr>
          <w:sz w:val="22"/>
          <w:szCs w:val="22"/>
        </w:rPr>
      </w:pPr>
      <w:bookmarkStart w:id="5" w:name="_Hlk169613146"/>
      <w:r w:rsidRPr="00DC7978">
        <w:rPr>
          <w:sz w:val="22"/>
          <w:szCs w:val="22"/>
        </w:rPr>
        <w:t xml:space="preserve">As despesas correrão por conta da Secretaria Municipal de </w:t>
      </w:r>
      <w:r w:rsidR="0001539C">
        <w:rPr>
          <w:sz w:val="22"/>
          <w:szCs w:val="22"/>
        </w:rPr>
        <w:t>Saúde</w:t>
      </w:r>
      <w:r w:rsidRPr="00DC7978">
        <w:rPr>
          <w:sz w:val="22"/>
          <w:szCs w:val="22"/>
        </w:rPr>
        <w:t xml:space="preserve">: </w:t>
      </w:r>
    </w:p>
    <w:p w14:paraId="0695C53E" w14:textId="581A1268" w:rsidR="00E36F1E" w:rsidRPr="00DC7978" w:rsidRDefault="00C73CC7" w:rsidP="005F2236">
      <w:pPr>
        <w:spacing w:line="360" w:lineRule="auto"/>
        <w:ind w:firstLine="851"/>
        <w:jc w:val="both"/>
        <w:rPr>
          <w:sz w:val="22"/>
          <w:szCs w:val="22"/>
        </w:rPr>
      </w:pPr>
      <w:r w:rsidRPr="00DC7978">
        <w:rPr>
          <w:sz w:val="22"/>
          <w:szCs w:val="22"/>
        </w:rPr>
        <w:t>Despesa: 2.0</w:t>
      </w:r>
      <w:r w:rsidR="002E3976">
        <w:rPr>
          <w:sz w:val="22"/>
          <w:szCs w:val="22"/>
        </w:rPr>
        <w:t>08</w:t>
      </w:r>
      <w:r w:rsidRPr="00DC7978">
        <w:rPr>
          <w:sz w:val="22"/>
          <w:szCs w:val="22"/>
        </w:rPr>
        <w:t xml:space="preserve"> – </w:t>
      </w:r>
      <w:r w:rsidR="002E3976">
        <w:rPr>
          <w:sz w:val="22"/>
          <w:szCs w:val="22"/>
        </w:rPr>
        <w:t>ADMINISTRAÇÃO GERAL – SECRETARIA DE ADMINISTRAÇÃO</w:t>
      </w:r>
      <w:r w:rsidRPr="00DC7978">
        <w:rPr>
          <w:sz w:val="22"/>
          <w:szCs w:val="22"/>
        </w:rPr>
        <w:t xml:space="preserve">. </w:t>
      </w:r>
      <w:r w:rsidR="002E3976">
        <w:rPr>
          <w:sz w:val="22"/>
          <w:szCs w:val="22"/>
        </w:rPr>
        <w:t>4</w:t>
      </w:r>
      <w:r w:rsidR="000B2EC3">
        <w:rPr>
          <w:sz w:val="22"/>
          <w:szCs w:val="22"/>
        </w:rPr>
        <w:t>9</w:t>
      </w:r>
      <w:r w:rsidRPr="00DC7978">
        <w:rPr>
          <w:sz w:val="22"/>
          <w:szCs w:val="22"/>
        </w:rPr>
        <w:t xml:space="preserve"> - Dotação Orçamentária: 3.3.90.39.00.00.00.00 0</w:t>
      </w:r>
      <w:r w:rsidR="000B2EC3">
        <w:rPr>
          <w:sz w:val="22"/>
          <w:szCs w:val="22"/>
        </w:rPr>
        <w:t>5</w:t>
      </w:r>
      <w:r w:rsidRPr="00DC7978">
        <w:rPr>
          <w:sz w:val="22"/>
          <w:szCs w:val="22"/>
        </w:rPr>
        <w:t>00– Outros Serviços de Terceiros – Pessoa Jurídica.</w:t>
      </w:r>
    </w:p>
    <w:bookmarkEnd w:id="5"/>
    <w:p w14:paraId="329BD27A" w14:textId="77777777" w:rsidR="0001539C" w:rsidRDefault="0001539C" w:rsidP="005F2236">
      <w:pPr>
        <w:spacing w:line="360" w:lineRule="auto"/>
        <w:ind w:firstLine="851"/>
        <w:jc w:val="both"/>
        <w:rPr>
          <w:b/>
          <w:bCs/>
          <w:sz w:val="22"/>
          <w:szCs w:val="22"/>
        </w:rPr>
      </w:pPr>
    </w:p>
    <w:p w14:paraId="50188714" w14:textId="77777777" w:rsidR="00706896" w:rsidRDefault="00706896" w:rsidP="005F2236">
      <w:pPr>
        <w:spacing w:line="360" w:lineRule="auto"/>
        <w:ind w:firstLine="851"/>
        <w:jc w:val="both"/>
        <w:rPr>
          <w:b/>
          <w:bCs/>
          <w:sz w:val="22"/>
          <w:szCs w:val="22"/>
        </w:rPr>
      </w:pPr>
    </w:p>
    <w:p w14:paraId="038DDF1F" w14:textId="77777777" w:rsidR="00706896" w:rsidRDefault="00706896" w:rsidP="005F2236">
      <w:pPr>
        <w:spacing w:line="360" w:lineRule="auto"/>
        <w:ind w:firstLine="851"/>
        <w:jc w:val="both"/>
        <w:rPr>
          <w:b/>
          <w:bCs/>
          <w:sz w:val="22"/>
          <w:szCs w:val="22"/>
        </w:rPr>
      </w:pPr>
    </w:p>
    <w:p w14:paraId="6B0644EB" w14:textId="77777777" w:rsidR="00706896" w:rsidRDefault="00706896" w:rsidP="005F2236">
      <w:pPr>
        <w:spacing w:line="360" w:lineRule="auto"/>
        <w:ind w:firstLine="851"/>
        <w:jc w:val="both"/>
        <w:rPr>
          <w:b/>
          <w:bCs/>
          <w:sz w:val="22"/>
          <w:szCs w:val="22"/>
        </w:rPr>
      </w:pPr>
    </w:p>
    <w:p w14:paraId="660CD2D0" w14:textId="2760409F" w:rsidR="00247BC6" w:rsidRPr="00DC7978" w:rsidRDefault="00DB79C6" w:rsidP="005F2236">
      <w:pPr>
        <w:spacing w:line="360" w:lineRule="auto"/>
        <w:ind w:firstLine="851"/>
        <w:jc w:val="both"/>
        <w:rPr>
          <w:b/>
          <w:bCs/>
          <w:sz w:val="22"/>
          <w:szCs w:val="22"/>
        </w:rPr>
      </w:pPr>
      <w:r w:rsidRPr="00DC7978">
        <w:rPr>
          <w:b/>
          <w:bCs/>
          <w:sz w:val="22"/>
          <w:szCs w:val="22"/>
        </w:rPr>
        <w:t xml:space="preserve">16 </w:t>
      </w:r>
      <w:r w:rsidR="00247BC6" w:rsidRPr="00DC7978">
        <w:rPr>
          <w:b/>
          <w:bCs/>
          <w:sz w:val="22"/>
          <w:szCs w:val="22"/>
        </w:rPr>
        <w:t>REQUISITOS DA CONTRATAÇÃO</w:t>
      </w:r>
      <w:bookmarkStart w:id="6" w:name="art6xxiiie"/>
      <w:bookmarkEnd w:id="6"/>
    </w:p>
    <w:p w14:paraId="4DCBA0A4" w14:textId="77777777" w:rsidR="00E11D75" w:rsidRDefault="00E11D75" w:rsidP="005F2236">
      <w:pPr>
        <w:spacing w:line="360" w:lineRule="auto"/>
        <w:ind w:firstLine="851"/>
        <w:jc w:val="both"/>
        <w:rPr>
          <w:sz w:val="22"/>
          <w:szCs w:val="22"/>
        </w:rPr>
      </w:pPr>
    </w:p>
    <w:p w14:paraId="4923A662" w14:textId="511A309F" w:rsidR="00247BC6" w:rsidRPr="00DC7978" w:rsidRDefault="00247BC6" w:rsidP="005F2236">
      <w:pPr>
        <w:spacing w:line="360" w:lineRule="auto"/>
        <w:ind w:firstLine="851"/>
        <w:jc w:val="both"/>
        <w:rPr>
          <w:sz w:val="22"/>
          <w:szCs w:val="22"/>
        </w:rPr>
      </w:pPr>
      <w:r w:rsidRPr="00DC7978">
        <w:rPr>
          <w:sz w:val="22"/>
          <w:szCs w:val="22"/>
        </w:rPr>
        <w:t xml:space="preserve">A contratação será realizada por meio de </w:t>
      </w:r>
      <w:r w:rsidR="004B07D9">
        <w:rPr>
          <w:sz w:val="22"/>
          <w:szCs w:val="22"/>
        </w:rPr>
        <w:t>Inexigibilidade</w:t>
      </w:r>
      <w:r w:rsidRPr="00DC7978">
        <w:rPr>
          <w:sz w:val="22"/>
          <w:szCs w:val="22"/>
        </w:rPr>
        <w:t xml:space="preserve"> de Licitação nos termos do artigo 7</w:t>
      </w:r>
      <w:r w:rsidR="004B07D9">
        <w:rPr>
          <w:sz w:val="22"/>
          <w:szCs w:val="22"/>
        </w:rPr>
        <w:t>4</w:t>
      </w:r>
      <w:r w:rsidR="002E3976">
        <w:rPr>
          <w:sz w:val="22"/>
          <w:szCs w:val="22"/>
        </w:rPr>
        <w:t xml:space="preserve">, inciso </w:t>
      </w:r>
      <w:r w:rsidR="008D56A0">
        <w:rPr>
          <w:sz w:val="22"/>
          <w:szCs w:val="22"/>
        </w:rPr>
        <w:t xml:space="preserve">I, </w:t>
      </w:r>
      <w:r w:rsidRPr="00DC7978">
        <w:rPr>
          <w:sz w:val="22"/>
          <w:szCs w:val="22"/>
        </w:rPr>
        <w:t>da Lei Federal nº 14.133/2021.</w:t>
      </w:r>
    </w:p>
    <w:p w14:paraId="77B2C827" w14:textId="2B8FC7F3" w:rsidR="00247BC6" w:rsidRPr="00DC7978" w:rsidRDefault="00247BC6" w:rsidP="005F2236">
      <w:pPr>
        <w:spacing w:line="360" w:lineRule="auto"/>
        <w:ind w:firstLine="851"/>
        <w:jc w:val="both"/>
        <w:rPr>
          <w:sz w:val="22"/>
          <w:szCs w:val="22"/>
        </w:rPr>
      </w:pPr>
      <w:r w:rsidRPr="00DC7978">
        <w:rPr>
          <w:sz w:val="22"/>
          <w:szCs w:val="22"/>
        </w:rPr>
        <w:t xml:space="preserve">Para a </w:t>
      </w:r>
      <w:r w:rsidR="00706896">
        <w:rPr>
          <w:sz w:val="22"/>
          <w:szCs w:val="22"/>
        </w:rPr>
        <w:t>contratação</w:t>
      </w:r>
      <w:r w:rsidRPr="00DC7978">
        <w:rPr>
          <w:sz w:val="22"/>
          <w:szCs w:val="22"/>
        </w:rPr>
        <w:t xml:space="preserve"> pretendida </w:t>
      </w:r>
      <w:r w:rsidR="003E7818">
        <w:rPr>
          <w:sz w:val="22"/>
          <w:szCs w:val="22"/>
        </w:rPr>
        <w:t>a empresa</w:t>
      </w:r>
      <w:r w:rsidRPr="00DC7978">
        <w:rPr>
          <w:sz w:val="22"/>
          <w:szCs w:val="22"/>
        </w:rPr>
        <w:t xml:space="preserve"> </w:t>
      </w:r>
      <w:r w:rsidR="003E7818">
        <w:rPr>
          <w:sz w:val="22"/>
          <w:szCs w:val="22"/>
        </w:rPr>
        <w:t>deverá comprovar</w:t>
      </w:r>
      <w:r w:rsidRPr="00DC7978">
        <w:rPr>
          <w:sz w:val="22"/>
          <w:szCs w:val="22"/>
        </w:rPr>
        <w:t xml:space="preserve"> que atua em ramo de atividade compatível com o objeto da licitação, bem como apresentar os seguintes documentos a título habilitação, nos termos do art. 62 </w:t>
      </w:r>
      <w:r w:rsidR="004E7CAE">
        <w:rPr>
          <w:sz w:val="22"/>
          <w:szCs w:val="22"/>
        </w:rPr>
        <w:t xml:space="preserve">e seguintes </w:t>
      </w:r>
      <w:r w:rsidRPr="00DC7978">
        <w:rPr>
          <w:sz w:val="22"/>
          <w:szCs w:val="22"/>
        </w:rPr>
        <w:t>da Lei Federal nº 14.133/2021:</w:t>
      </w:r>
    </w:p>
    <w:p w14:paraId="20B5761B" w14:textId="77777777" w:rsidR="00247BC6" w:rsidRPr="00DC7978" w:rsidRDefault="00247BC6" w:rsidP="005F2236">
      <w:pPr>
        <w:spacing w:line="360" w:lineRule="auto"/>
        <w:ind w:firstLine="851"/>
        <w:jc w:val="both"/>
        <w:rPr>
          <w:sz w:val="22"/>
          <w:szCs w:val="22"/>
        </w:rPr>
      </w:pPr>
    </w:p>
    <w:p w14:paraId="6C80C00C" w14:textId="77777777" w:rsidR="00247BC6" w:rsidRPr="00DC7978" w:rsidRDefault="00247BC6" w:rsidP="005F2236">
      <w:pPr>
        <w:spacing w:line="360" w:lineRule="auto"/>
        <w:ind w:firstLine="851"/>
        <w:jc w:val="both"/>
        <w:rPr>
          <w:sz w:val="22"/>
          <w:szCs w:val="22"/>
        </w:rPr>
      </w:pPr>
      <w:r w:rsidRPr="00DC7978">
        <w:rPr>
          <w:sz w:val="22"/>
          <w:szCs w:val="22"/>
        </w:rPr>
        <w:t>HABILITAÇÃO JURÍDICA</w:t>
      </w:r>
    </w:p>
    <w:p w14:paraId="22548F30" w14:textId="77777777" w:rsidR="00247BC6" w:rsidRPr="00DC7978" w:rsidRDefault="00247BC6" w:rsidP="005F2236">
      <w:pPr>
        <w:spacing w:line="360" w:lineRule="auto"/>
        <w:ind w:firstLine="851"/>
        <w:jc w:val="both"/>
        <w:rPr>
          <w:sz w:val="22"/>
          <w:szCs w:val="22"/>
        </w:rPr>
      </w:pPr>
      <w:r w:rsidRPr="00DC7978">
        <w:rPr>
          <w:sz w:val="22"/>
          <w:szCs w:val="22"/>
        </w:rPr>
        <w:t>a) cópia do registro comercial, no caso de empresa individual;</w:t>
      </w:r>
    </w:p>
    <w:p w14:paraId="2105DD9C" w14:textId="77777777" w:rsidR="00247BC6" w:rsidRPr="00DC7978" w:rsidRDefault="00247BC6" w:rsidP="005F2236">
      <w:pPr>
        <w:spacing w:line="360" w:lineRule="auto"/>
        <w:ind w:firstLine="851"/>
        <w:jc w:val="both"/>
        <w:rPr>
          <w:sz w:val="22"/>
          <w:szCs w:val="22"/>
        </w:rPr>
      </w:pPr>
      <w:r w:rsidRPr="00DC7978">
        <w:rPr>
          <w:sz w:val="22"/>
          <w:szCs w:val="22"/>
        </w:rPr>
        <w:t>b) cópia do ato constitutivo, estatuto ou contrato social em vigor, devidamente registrado, em se tratando de sociedades comerciais, e, no caso de sociedade por ações, acompanhado de documentos de eleição de seus administradores;</w:t>
      </w:r>
    </w:p>
    <w:p w14:paraId="791373D9" w14:textId="77777777" w:rsidR="00247BC6" w:rsidRPr="00DC7978" w:rsidRDefault="00247BC6" w:rsidP="005F2236">
      <w:pPr>
        <w:spacing w:line="360" w:lineRule="auto"/>
        <w:ind w:firstLine="851"/>
        <w:jc w:val="both"/>
        <w:rPr>
          <w:sz w:val="22"/>
          <w:szCs w:val="22"/>
        </w:rPr>
      </w:pPr>
      <w:r w:rsidRPr="00DC7978">
        <w:rPr>
          <w:sz w:val="22"/>
          <w:szCs w:val="22"/>
        </w:rPr>
        <w:t>c) comprovante de inscrição no Cadastro Nacional de Pessoa Física (CPF), se o licitante for pessoa natural, ou no Cadastro Nacional da Pessoa Jurídica (CNPJ/MF), se o licitante for pessoa jurídica;</w:t>
      </w:r>
    </w:p>
    <w:p w14:paraId="747F12A7" w14:textId="663E534A" w:rsidR="00247BC6" w:rsidRDefault="00247BC6" w:rsidP="005F2236">
      <w:pPr>
        <w:spacing w:line="360" w:lineRule="auto"/>
        <w:ind w:firstLine="851"/>
        <w:jc w:val="both"/>
        <w:rPr>
          <w:sz w:val="22"/>
          <w:szCs w:val="22"/>
        </w:rPr>
      </w:pPr>
      <w:r w:rsidRPr="00DC7978">
        <w:rPr>
          <w:sz w:val="22"/>
          <w:szCs w:val="22"/>
        </w:rPr>
        <w:t>d) cópia do decreto de autorização, em se tratando de empresa ou sociedade estrangeira em funcionamento no País, e ato de registro ou autorização para funcionamento expedido pelo órgão competente, quando a atividade assim o exigir</w:t>
      </w:r>
      <w:r w:rsidR="000C3093">
        <w:rPr>
          <w:sz w:val="22"/>
          <w:szCs w:val="22"/>
        </w:rPr>
        <w:t xml:space="preserve">; </w:t>
      </w:r>
    </w:p>
    <w:p w14:paraId="3A688695" w14:textId="309B18EC" w:rsidR="000C3093" w:rsidRDefault="000C3093" w:rsidP="000C3093">
      <w:pPr>
        <w:spacing w:line="360" w:lineRule="auto"/>
        <w:ind w:firstLine="851"/>
        <w:jc w:val="both"/>
        <w:rPr>
          <w:sz w:val="22"/>
          <w:szCs w:val="22"/>
        </w:rPr>
      </w:pPr>
      <w:r>
        <w:rPr>
          <w:sz w:val="22"/>
          <w:szCs w:val="22"/>
        </w:rPr>
        <w:t>e) Declaração de que atende ao disposto no artigo 7º, inciso XXXIII, da Constituição Federal.</w:t>
      </w:r>
    </w:p>
    <w:p w14:paraId="1FC8BE61" w14:textId="77777777" w:rsidR="00242D8C" w:rsidRPr="00DC7978" w:rsidRDefault="00242D8C" w:rsidP="005F2236">
      <w:pPr>
        <w:spacing w:line="360" w:lineRule="auto"/>
        <w:ind w:firstLine="851"/>
        <w:jc w:val="both"/>
        <w:rPr>
          <w:sz w:val="22"/>
          <w:szCs w:val="22"/>
        </w:rPr>
      </w:pPr>
    </w:p>
    <w:p w14:paraId="49FB8ABA" w14:textId="77777777" w:rsidR="00247BC6" w:rsidRPr="00DC7978" w:rsidRDefault="00247BC6" w:rsidP="005F2236">
      <w:pPr>
        <w:spacing w:line="360" w:lineRule="auto"/>
        <w:ind w:firstLine="851"/>
        <w:jc w:val="both"/>
        <w:rPr>
          <w:sz w:val="22"/>
          <w:szCs w:val="22"/>
        </w:rPr>
      </w:pPr>
      <w:r w:rsidRPr="00DC7978">
        <w:rPr>
          <w:sz w:val="22"/>
          <w:szCs w:val="22"/>
        </w:rPr>
        <w:t>HABILITAÇÃO FISCAL, SOCIAL E TRABALHISTA</w:t>
      </w:r>
    </w:p>
    <w:p w14:paraId="5205D75D" w14:textId="77777777" w:rsidR="00247BC6" w:rsidRPr="00DC7978" w:rsidRDefault="00247BC6" w:rsidP="005F2236">
      <w:pPr>
        <w:spacing w:line="360" w:lineRule="auto"/>
        <w:ind w:firstLine="851"/>
        <w:jc w:val="both"/>
        <w:rPr>
          <w:sz w:val="22"/>
          <w:szCs w:val="22"/>
        </w:rPr>
      </w:pPr>
      <w:r w:rsidRPr="00DC7978">
        <w:rPr>
          <w:sz w:val="22"/>
          <w:szCs w:val="22"/>
        </w:rPr>
        <w:t>a) comprovante de inscrição no cadastro de contribuintes estadual e/ou municipal, se houver, relativo ao domicílio ou sede do licitante, pertinente ao seu ramo de atividade e compatível com o objeto contratual;</w:t>
      </w:r>
    </w:p>
    <w:p w14:paraId="4523E3CD" w14:textId="77777777" w:rsidR="00247BC6" w:rsidRPr="00DC7978" w:rsidRDefault="00247BC6" w:rsidP="005F2236">
      <w:pPr>
        <w:spacing w:line="360" w:lineRule="auto"/>
        <w:ind w:firstLine="851"/>
        <w:jc w:val="both"/>
        <w:rPr>
          <w:sz w:val="22"/>
          <w:szCs w:val="22"/>
        </w:rPr>
      </w:pPr>
      <w:r w:rsidRPr="00DC7978">
        <w:rPr>
          <w:sz w:val="22"/>
          <w:szCs w:val="22"/>
        </w:rPr>
        <w:t>b) prova de regularidade perante a Fazenda federal, estadual e/ou municipal do domicílio ou sede do licitante;</w:t>
      </w:r>
    </w:p>
    <w:p w14:paraId="0CE70139" w14:textId="77777777" w:rsidR="00247BC6" w:rsidRPr="00DC7978" w:rsidRDefault="00247BC6" w:rsidP="005F2236">
      <w:pPr>
        <w:spacing w:line="360" w:lineRule="auto"/>
        <w:ind w:firstLine="851"/>
        <w:jc w:val="both"/>
        <w:rPr>
          <w:sz w:val="22"/>
          <w:szCs w:val="22"/>
        </w:rPr>
      </w:pPr>
      <w:r w:rsidRPr="00DC7978">
        <w:rPr>
          <w:sz w:val="22"/>
          <w:szCs w:val="22"/>
        </w:rPr>
        <w:t>c) prova de regularidade relativa à Seguridade Social e ao FGTS, que demonstre cumprimento dos encargos sociais instituídos por lei;</w:t>
      </w:r>
    </w:p>
    <w:p w14:paraId="06164080" w14:textId="3D7DF438" w:rsidR="00247BC6" w:rsidRDefault="00247BC6" w:rsidP="005F2236">
      <w:pPr>
        <w:spacing w:line="360" w:lineRule="auto"/>
        <w:ind w:firstLine="851"/>
        <w:jc w:val="both"/>
        <w:rPr>
          <w:sz w:val="22"/>
          <w:szCs w:val="22"/>
        </w:rPr>
      </w:pPr>
      <w:r w:rsidRPr="00DC7978">
        <w:rPr>
          <w:sz w:val="22"/>
          <w:szCs w:val="22"/>
        </w:rPr>
        <w:t>d) prova de regularidade perante a Justiça do Trabalho</w:t>
      </w:r>
      <w:r w:rsidR="000C3093">
        <w:rPr>
          <w:sz w:val="22"/>
          <w:szCs w:val="22"/>
        </w:rPr>
        <w:t xml:space="preserve">. </w:t>
      </w:r>
    </w:p>
    <w:p w14:paraId="6B3CA81D" w14:textId="77777777" w:rsidR="00242D8C" w:rsidRPr="00DC7978" w:rsidRDefault="00242D8C" w:rsidP="005F2236">
      <w:pPr>
        <w:spacing w:line="360" w:lineRule="auto"/>
        <w:ind w:firstLine="851"/>
        <w:jc w:val="both"/>
        <w:rPr>
          <w:sz w:val="22"/>
          <w:szCs w:val="22"/>
        </w:rPr>
      </w:pPr>
    </w:p>
    <w:p w14:paraId="05A5D289" w14:textId="77777777" w:rsidR="00706896" w:rsidRDefault="00706896" w:rsidP="005F2236">
      <w:pPr>
        <w:spacing w:line="360" w:lineRule="auto"/>
        <w:ind w:firstLine="851"/>
        <w:jc w:val="both"/>
        <w:rPr>
          <w:sz w:val="22"/>
          <w:szCs w:val="22"/>
        </w:rPr>
      </w:pPr>
    </w:p>
    <w:p w14:paraId="6EA22DFF" w14:textId="77777777" w:rsidR="00706896" w:rsidRDefault="00706896" w:rsidP="005F2236">
      <w:pPr>
        <w:spacing w:line="360" w:lineRule="auto"/>
        <w:ind w:firstLine="851"/>
        <w:jc w:val="both"/>
        <w:rPr>
          <w:sz w:val="22"/>
          <w:szCs w:val="22"/>
        </w:rPr>
      </w:pPr>
    </w:p>
    <w:p w14:paraId="3EB9868D" w14:textId="77777777" w:rsidR="00706896" w:rsidRDefault="00706896" w:rsidP="005F2236">
      <w:pPr>
        <w:spacing w:line="360" w:lineRule="auto"/>
        <w:ind w:firstLine="851"/>
        <w:jc w:val="both"/>
        <w:rPr>
          <w:sz w:val="22"/>
          <w:szCs w:val="22"/>
        </w:rPr>
      </w:pPr>
    </w:p>
    <w:p w14:paraId="1EB51444" w14:textId="5ECB77A3" w:rsidR="00247BC6" w:rsidRPr="00DC7978" w:rsidRDefault="00247BC6" w:rsidP="005F2236">
      <w:pPr>
        <w:spacing w:line="360" w:lineRule="auto"/>
        <w:ind w:firstLine="851"/>
        <w:jc w:val="both"/>
        <w:rPr>
          <w:sz w:val="22"/>
          <w:szCs w:val="22"/>
        </w:rPr>
      </w:pPr>
      <w:r w:rsidRPr="00DC7978">
        <w:rPr>
          <w:sz w:val="22"/>
          <w:szCs w:val="22"/>
        </w:rPr>
        <w:t>HABILITAÇÃO ECONÔMICO-FINANCEIRA:</w:t>
      </w:r>
    </w:p>
    <w:p w14:paraId="23D73D29" w14:textId="7792E3E9" w:rsidR="00247BC6" w:rsidRDefault="00247BC6" w:rsidP="005F2236">
      <w:pPr>
        <w:spacing w:line="360" w:lineRule="auto"/>
        <w:ind w:firstLine="851"/>
        <w:jc w:val="both"/>
        <w:rPr>
          <w:sz w:val="22"/>
          <w:szCs w:val="22"/>
        </w:rPr>
      </w:pPr>
      <w:r w:rsidRPr="00DC7978">
        <w:rPr>
          <w:sz w:val="22"/>
          <w:szCs w:val="22"/>
        </w:rPr>
        <w:t>a) certidão negativa de falência expedida pelo distribuidor da sede da pessoa jurídica, em prazo não superior a 60 dias da data designada para a apresentação do documento</w:t>
      </w:r>
      <w:r w:rsidR="00E47736">
        <w:rPr>
          <w:sz w:val="22"/>
          <w:szCs w:val="22"/>
        </w:rPr>
        <w:t xml:space="preserve">. </w:t>
      </w:r>
    </w:p>
    <w:p w14:paraId="3E179C06" w14:textId="77777777" w:rsidR="007D5C7C" w:rsidRDefault="007D5C7C" w:rsidP="00706896">
      <w:pPr>
        <w:spacing w:line="360" w:lineRule="auto"/>
        <w:ind w:left="720"/>
        <w:jc w:val="both"/>
        <w:rPr>
          <w:sz w:val="22"/>
          <w:szCs w:val="22"/>
        </w:rPr>
      </w:pPr>
    </w:p>
    <w:p w14:paraId="14FF1888" w14:textId="3401A4AF" w:rsidR="00706896" w:rsidRPr="00706896" w:rsidRDefault="00706896" w:rsidP="00706896">
      <w:pPr>
        <w:spacing w:line="360" w:lineRule="auto"/>
        <w:ind w:left="720"/>
        <w:jc w:val="both"/>
        <w:rPr>
          <w:sz w:val="22"/>
          <w:szCs w:val="22"/>
        </w:rPr>
      </w:pPr>
      <w:r w:rsidRPr="00706896">
        <w:rPr>
          <w:sz w:val="22"/>
          <w:szCs w:val="22"/>
        </w:rPr>
        <w:t>QUALIFICAÇÃO TÉCNICA</w:t>
      </w:r>
    </w:p>
    <w:p w14:paraId="195CC77D" w14:textId="77777777" w:rsidR="00706896" w:rsidRPr="00706896" w:rsidRDefault="00706896" w:rsidP="00706896">
      <w:pPr>
        <w:spacing w:line="360" w:lineRule="auto"/>
        <w:ind w:left="720"/>
        <w:jc w:val="both"/>
        <w:rPr>
          <w:sz w:val="22"/>
          <w:szCs w:val="22"/>
        </w:rPr>
      </w:pPr>
      <w:r w:rsidRPr="00706896">
        <w:rPr>
          <w:sz w:val="22"/>
          <w:szCs w:val="22"/>
        </w:rPr>
        <w:t>Deverá apresentar carta de exclusividade.</w:t>
      </w:r>
    </w:p>
    <w:p w14:paraId="175DD516" w14:textId="77777777" w:rsidR="00706896" w:rsidRPr="00706896" w:rsidRDefault="00706896" w:rsidP="00706896">
      <w:pPr>
        <w:spacing w:line="360" w:lineRule="auto"/>
        <w:ind w:left="720"/>
        <w:jc w:val="both"/>
        <w:rPr>
          <w:sz w:val="22"/>
          <w:szCs w:val="22"/>
        </w:rPr>
      </w:pPr>
    </w:p>
    <w:p w14:paraId="7E8800E6" w14:textId="77777777" w:rsidR="008D56A0" w:rsidRPr="00963ADB" w:rsidRDefault="008D56A0" w:rsidP="008D56A0">
      <w:pPr>
        <w:spacing w:line="360" w:lineRule="auto"/>
        <w:ind w:left="720"/>
        <w:jc w:val="both"/>
        <w:rPr>
          <w:sz w:val="22"/>
          <w:szCs w:val="22"/>
        </w:rPr>
      </w:pPr>
    </w:p>
    <w:p w14:paraId="7C218213" w14:textId="045FD578" w:rsidR="00873F37" w:rsidRDefault="00873F37" w:rsidP="00DC7978">
      <w:pPr>
        <w:spacing w:line="360" w:lineRule="auto"/>
        <w:jc w:val="center"/>
        <w:rPr>
          <w:sz w:val="22"/>
          <w:szCs w:val="22"/>
          <w:lang w:eastAsia="zh-CN"/>
        </w:rPr>
      </w:pPr>
      <w:r w:rsidRPr="00DC7978">
        <w:rPr>
          <w:sz w:val="22"/>
          <w:szCs w:val="22"/>
          <w:lang w:eastAsia="zh-CN"/>
        </w:rPr>
        <w:t xml:space="preserve">Miraguaí, </w:t>
      </w:r>
      <w:r w:rsidR="00706896">
        <w:rPr>
          <w:sz w:val="22"/>
          <w:szCs w:val="22"/>
          <w:lang w:eastAsia="zh-CN"/>
        </w:rPr>
        <w:t>29</w:t>
      </w:r>
      <w:r w:rsidR="00BE5D30">
        <w:rPr>
          <w:sz w:val="22"/>
          <w:szCs w:val="22"/>
          <w:lang w:eastAsia="zh-CN"/>
        </w:rPr>
        <w:t xml:space="preserve"> </w:t>
      </w:r>
      <w:r w:rsidR="002E3976">
        <w:rPr>
          <w:sz w:val="22"/>
          <w:szCs w:val="22"/>
          <w:lang w:eastAsia="zh-CN"/>
        </w:rPr>
        <w:t xml:space="preserve">de </w:t>
      </w:r>
      <w:r w:rsidR="00706896">
        <w:rPr>
          <w:sz w:val="22"/>
          <w:szCs w:val="22"/>
          <w:lang w:eastAsia="zh-CN"/>
        </w:rPr>
        <w:t>abril</w:t>
      </w:r>
      <w:r w:rsidR="00F000FF" w:rsidRPr="00DC7978">
        <w:rPr>
          <w:sz w:val="22"/>
          <w:szCs w:val="22"/>
          <w:lang w:eastAsia="zh-CN"/>
        </w:rPr>
        <w:t xml:space="preserve"> de 202</w:t>
      </w:r>
      <w:r w:rsidR="00BE5D30">
        <w:rPr>
          <w:sz w:val="22"/>
          <w:szCs w:val="22"/>
          <w:lang w:eastAsia="zh-CN"/>
        </w:rPr>
        <w:t>5</w:t>
      </w:r>
      <w:r w:rsidR="00F000FF" w:rsidRPr="00DC7978">
        <w:rPr>
          <w:sz w:val="22"/>
          <w:szCs w:val="22"/>
          <w:lang w:eastAsia="zh-CN"/>
        </w:rPr>
        <w:t>.</w:t>
      </w:r>
    </w:p>
    <w:p w14:paraId="1BF809A9" w14:textId="77777777" w:rsidR="00DC7978" w:rsidRPr="00DC7978" w:rsidRDefault="00DC7978" w:rsidP="00DC7978">
      <w:pPr>
        <w:spacing w:line="360" w:lineRule="auto"/>
        <w:jc w:val="center"/>
        <w:rPr>
          <w:sz w:val="22"/>
          <w:szCs w:val="22"/>
          <w:lang w:eastAsia="zh-CN"/>
        </w:rPr>
      </w:pPr>
    </w:p>
    <w:p w14:paraId="2C881EA6" w14:textId="77777777" w:rsidR="00873F37" w:rsidRPr="00DC7978" w:rsidRDefault="00873F37" w:rsidP="00DC7978">
      <w:pPr>
        <w:spacing w:line="360" w:lineRule="auto"/>
        <w:jc w:val="center"/>
        <w:rPr>
          <w:sz w:val="22"/>
          <w:szCs w:val="22"/>
          <w:lang w:eastAsia="zh-CN"/>
        </w:rPr>
      </w:pPr>
      <w:r w:rsidRPr="00DC7978">
        <w:rPr>
          <w:sz w:val="22"/>
          <w:szCs w:val="22"/>
          <w:lang w:eastAsia="zh-CN"/>
        </w:rPr>
        <w:t>________________________________</w:t>
      </w:r>
    </w:p>
    <w:p w14:paraId="7D0C8790" w14:textId="6C953770" w:rsidR="00873F37" w:rsidRPr="00DC7978" w:rsidRDefault="00963ADB" w:rsidP="00DC7978">
      <w:pPr>
        <w:spacing w:line="360" w:lineRule="auto"/>
        <w:jc w:val="center"/>
        <w:rPr>
          <w:b/>
          <w:bCs/>
          <w:sz w:val="22"/>
          <w:szCs w:val="22"/>
          <w:lang w:eastAsia="zh-CN"/>
        </w:rPr>
      </w:pPr>
      <w:r>
        <w:rPr>
          <w:b/>
          <w:bCs/>
          <w:sz w:val="22"/>
          <w:szCs w:val="22"/>
          <w:lang w:eastAsia="zh-CN"/>
        </w:rPr>
        <w:t>FLAVIO VENZO</w:t>
      </w:r>
    </w:p>
    <w:p w14:paraId="26CAB34A" w14:textId="1D80C087" w:rsidR="00ED3004" w:rsidRPr="00DC7978" w:rsidRDefault="00873F37" w:rsidP="00963ADB">
      <w:pPr>
        <w:spacing w:line="360" w:lineRule="auto"/>
        <w:jc w:val="center"/>
        <w:rPr>
          <w:sz w:val="22"/>
          <w:szCs w:val="22"/>
          <w:lang w:eastAsia="zh-CN"/>
        </w:rPr>
      </w:pPr>
      <w:r w:rsidRPr="00DC7978">
        <w:rPr>
          <w:sz w:val="22"/>
          <w:szCs w:val="22"/>
          <w:lang w:eastAsia="zh-CN"/>
        </w:rPr>
        <w:t>Secret</w:t>
      </w:r>
      <w:r w:rsidR="00ED3004">
        <w:rPr>
          <w:sz w:val="22"/>
          <w:szCs w:val="22"/>
          <w:lang w:eastAsia="zh-CN"/>
        </w:rPr>
        <w:t>ári</w:t>
      </w:r>
      <w:r w:rsidR="00963ADB">
        <w:rPr>
          <w:sz w:val="22"/>
          <w:szCs w:val="22"/>
          <w:lang w:eastAsia="zh-CN"/>
        </w:rPr>
        <w:t>o</w:t>
      </w:r>
      <w:r w:rsidR="00ED3004">
        <w:rPr>
          <w:sz w:val="22"/>
          <w:szCs w:val="22"/>
          <w:lang w:eastAsia="zh-CN"/>
        </w:rPr>
        <w:t xml:space="preserve"> Municipal de </w:t>
      </w:r>
      <w:r w:rsidR="00963ADB">
        <w:rPr>
          <w:sz w:val="22"/>
          <w:szCs w:val="22"/>
          <w:lang w:eastAsia="zh-CN"/>
        </w:rPr>
        <w:t>Administração</w:t>
      </w:r>
    </w:p>
    <w:sectPr w:rsidR="00ED3004" w:rsidRPr="00DC7978" w:rsidSect="00EB0B0F">
      <w:footerReference w:type="default" r:id="rId8"/>
      <w:pgSz w:w="11907" w:h="16840"/>
      <w:pgMar w:top="2552" w:right="1418" w:bottom="1985"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90CE" w14:textId="77777777" w:rsidR="005478D3" w:rsidRDefault="005478D3" w:rsidP="00E36F1E">
      <w:r>
        <w:separator/>
      </w:r>
    </w:p>
  </w:endnote>
  <w:endnote w:type="continuationSeparator" w:id="0">
    <w:p w14:paraId="5BCDDA8D" w14:textId="77777777" w:rsidR="005478D3" w:rsidRDefault="005478D3"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04576"/>
      <w:docPartObj>
        <w:docPartGallery w:val="Page Numbers (Bottom of Page)"/>
        <w:docPartUnique/>
      </w:docPartObj>
    </w:sdtPr>
    <w:sdtEndPr/>
    <w:sdtContent>
      <w:p w14:paraId="5115B1BA" w14:textId="1DE36F91" w:rsidR="00F000FF" w:rsidRDefault="00F000FF">
        <w:pPr>
          <w:pStyle w:val="Rodap"/>
          <w:jc w:val="right"/>
        </w:pPr>
        <w:r>
          <w:fldChar w:fldCharType="begin"/>
        </w:r>
        <w:r>
          <w:instrText xml:space="preserve"> PAGE   \* MERGEFORMAT </w:instrText>
        </w:r>
        <w:r>
          <w:fldChar w:fldCharType="separate"/>
        </w:r>
        <w:r w:rsidR="00173C4E">
          <w:rPr>
            <w:noProof/>
          </w:rPr>
          <w:t>5</w:t>
        </w:r>
        <w:r>
          <w:rPr>
            <w:noProof/>
          </w:rPr>
          <w:fldChar w:fldCharType="end"/>
        </w:r>
      </w:p>
    </w:sdtContent>
  </w:sdt>
  <w:p w14:paraId="485015FF" w14:textId="77777777" w:rsidR="00F000FF" w:rsidRPr="000F5620" w:rsidRDefault="00F000FF" w:rsidP="000C3FDA">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5B440" w14:textId="77777777" w:rsidR="005478D3" w:rsidRDefault="005478D3" w:rsidP="00E36F1E">
      <w:r>
        <w:separator/>
      </w:r>
    </w:p>
  </w:footnote>
  <w:footnote w:type="continuationSeparator" w:id="0">
    <w:p w14:paraId="0582D5A8" w14:textId="77777777" w:rsidR="005478D3" w:rsidRDefault="005478D3" w:rsidP="00E3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A9E02AF"/>
    <w:multiLevelType w:val="hybridMultilevel"/>
    <w:tmpl w:val="DD3A8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B20D0A"/>
    <w:multiLevelType w:val="hybridMultilevel"/>
    <w:tmpl w:val="DD3A80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B5493D"/>
    <w:multiLevelType w:val="multilevel"/>
    <w:tmpl w:val="C57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D7D0D"/>
    <w:multiLevelType w:val="hybridMultilevel"/>
    <w:tmpl w:val="80B07D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FD7597B"/>
    <w:multiLevelType w:val="multilevel"/>
    <w:tmpl w:val="1D5A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B4FDE"/>
    <w:multiLevelType w:val="hybridMultilevel"/>
    <w:tmpl w:val="B02C0066"/>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9396427">
    <w:abstractNumId w:val="8"/>
  </w:num>
  <w:num w:numId="2" w16cid:durableId="1711341848">
    <w:abstractNumId w:val="0"/>
  </w:num>
  <w:num w:numId="3" w16cid:durableId="1917590910">
    <w:abstractNumId w:val="6"/>
  </w:num>
  <w:num w:numId="4" w16cid:durableId="752168064">
    <w:abstractNumId w:val="1"/>
  </w:num>
  <w:num w:numId="5" w16cid:durableId="900213206">
    <w:abstractNumId w:val="1"/>
  </w:num>
  <w:num w:numId="6" w16cid:durableId="1665477188">
    <w:abstractNumId w:val="3"/>
  </w:num>
  <w:num w:numId="7" w16cid:durableId="570311858">
    <w:abstractNumId w:val="2"/>
  </w:num>
  <w:num w:numId="8" w16cid:durableId="1409419115">
    <w:abstractNumId w:val="5"/>
  </w:num>
  <w:num w:numId="9" w16cid:durableId="952249104">
    <w:abstractNumId w:val="7"/>
  </w:num>
  <w:num w:numId="10" w16cid:durableId="414597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F1E"/>
    <w:rsid w:val="00004675"/>
    <w:rsid w:val="0001539C"/>
    <w:rsid w:val="000321A1"/>
    <w:rsid w:val="000326B5"/>
    <w:rsid w:val="00036FF7"/>
    <w:rsid w:val="0006033B"/>
    <w:rsid w:val="000726C4"/>
    <w:rsid w:val="00081A9A"/>
    <w:rsid w:val="000B1A09"/>
    <w:rsid w:val="000B2EC3"/>
    <w:rsid w:val="000C3093"/>
    <w:rsid w:val="000C3FDA"/>
    <w:rsid w:val="000C437F"/>
    <w:rsid w:val="000E23CC"/>
    <w:rsid w:val="000E7146"/>
    <w:rsid w:val="000F0109"/>
    <w:rsid w:val="00123ADF"/>
    <w:rsid w:val="00123F28"/>
    <w:rsid w:val="001408ED"/>
    <w:rsid w:val="00170AC6"/>
    <w:rsid w:val="00173C4E"/>
    <w:rsid w:val="001872E9"/>
    <w:rsid w:val="001A3D1B"/>
    <w:rsid w:val="001C69DA"/>
    <w:rsid w:val="001D7404"/>
    <w:rsid w:val="001E1BD3"/>
    <w:rsid w:val="001E2391"/>
    <w:rsid w:val="001F677C"/>
    <w:rsid w:val="0020457A"/>
    <w:rsid w:val="002064EB"/>
    <w:rsid w:val="00224D32"/>
    <w:rsid w:val="0024060D"/>
    <w:rsid w:val="00242D8C"/>
    <w:rsid w:val="00247BC6"/>
    <w:rsid w:val="002803D7"/>
    <w:rsid w:val="00287772"/>
    <w:rsid w:val="002A70F3"/>
    <w:rsid w:val="002C1901"/>
    <w:rsid w:val="002E3976"/>
    <w:rsid w:val="002E55E6"/>
    <w:rsid w:val="0030350E"/>
    <w:rsid w:val="003050B7"/>
    <w:rsid w:val="00323201"/>
    <w:rsid w:val="00345022"/>
    <w:rsid w:val="003524E9"/>
    <w:rsid w:val="00355D62"/>
    <w:rsid w:val="00394056"/>
    <w:rsid w:val="00396A38"/>
    <w:rsid w:val="00396AEE"/>
    <w:rsid w:val="003A64BD"/>
    <w:rsid w:val="003B2E19"/>
    <w:rsid w:val="003E7818"/>
    <w:rsid w:val="00404961"/>
    <w:rsid w:val="00416359"/>
    <w:rsid w:val="00454F2D"/>
    <w:rsid w:val="00455DFF"/>
    <w:rsid w:val="0046439C"/>
    <w:rsid w:val="00465B33"/>
    <w:rsid w:val="00476951"/>
    <w:rsid w:val="00483754"/>
    <w:rsid w:val="00484110"/>
    <w:rsid w:val="00487541"/>
    <w:rsid w:val="004B07D9"/>
    <w:rsid w:val="004C2AAB"/>
    <w:rsid w:val="004C4700"/>
    <w:rsid w:val="004D16B9"/>
    <w:rsid w:val="004E3FD8"/>
    <w:rsid w:val="004E7CAE"/>
    <w:rsid w:val="004F2B5D"/>
    <w:rsid w:val="004F6175"/>
    <w:rsid w:val="0050451C"/>
    <w:rsid w:val="00507A5D"/>
    <w:rsid w:val="00523867"/>
    <w:rsid w:val="00526CAB"/>
    <w:rsid w:val="00531246"/>
    <w:rsid w:val="005478D3"/>
    <w:rsid w:val="00551A3A"/>
    <w:rsid w:val="00553276"/>
    <w:rsid w:val="005711F4"/>
    <w:rsid w:val="005920B7"/>
    <w:rsid w:val="005B289C"/>
    <w:rsid w:val="005B4B66"/>
    <w:rsid w:val="005B7C31"/>
    <w:rsid w:val="005C6D12"/>
    <w:rsid w:val="005E77FC"/>
    <w:rsid w:val="005F00E7"/>
    <w:rsid w:val="005F2236"/>
    <w:rsid w:val="005F50C7"/>
    <w:rsid w:val="0060115A"/>
    <w:rsid w:val="00614C51"/>
    <w:rsid w:val="00616263"/>
    <w:rsid w:val="00627EF4"/>
    <w:rsid w:val="00631D00"/>
    <w:rsid w:val="0066055C"/>
    <w:rsid w:val="006607CA"/>
    <w:rsid w:val="00677026"/>
    <w:rsid w:val="00684B7A"/>
    <w:rsid w:val="0069724F"/>
    <w:rsid w:val="006C3BFD"/>
    <w:rsid w:val="006E1976"/>
    <w:rsid w:val="006E3798"/>
    <w:rsid w:val="0070095C"/>
    <w:rsid w:val="00706896"/>
    <w:rsid w:val="00732331"/>
    <w:rsid w:val="00753976"/>
    <w:rsid w:val="00757834"/>
    <w:rsid w:val="00775159"/>
    <w:rsid w:val="00782773"/>
    <w:rsid w:val="007B5A71"/>
    <w:rsid w:val="007D5C7C"/>
    <w:rsid w:val="007D6975"/>
    <w:rsid w:val="007E598B"/>
    <w:rsid w:val="007E5B7B"/>
    <w:rsid w:val="007E7496"/>
    <w:rsid w:val="00852961"/>
    <w:rsid w:val="00873F37"/>
    <w:rsid w:val="00876CEC"/>
    <w:rsid w:val="008915FB"/>
    <w:rsid w:val="00891920"/>
    <w:rsid w:val="008A1B53"/>
    <w:rsid w:val="008A5D38"/>
    <w:rsid w:val="008C161E"/>
    <w:rsid w:val="008D043D"/>
    <w:rsid w:val="008D56A0"/>
    <w:rsid w:val="008F2742"/>
    <w:rsid w:val="00905A0B"/>
    <w:rsid w:val="009125E3"/>
    <w:rsid w:val="00945370"/>
    <w:rsid w:val="00963ADB"/>
    <w:rsid w:val="009727E1"/>
    <w:rsid w:val="00980CB6"/>
    <w:rsid w:val="009848BC"/>
    <w:rsid w:val="009A6037"/>
    <w:rsid w:val="009B7DBA"/>
    <w:rsid w:val="009C1EF4"/>
    <w:rsid w:val="009C7712"/>
    <w:rsid w:val="009D515A"/>
    <w:rsid w:val="009E16FD"/>
    <w:rsid w:val="009F4163"/>
    <w:rsid w:val="009F4F6C"/>
    <w:rsid w:val="00A07141"/>
    <w:rsid w:val="00A15AE4"/>
    <w:rsid w:val="00A5342C"/>
    <w:rsid w:val="00A57DE9"/>
    <w:rsid w:val="00A82064"/>
    <w:rsid w:val="00A905B2"/>
    <w:rsid w:val="00AA2E1E"/>
    <w:rsid w:val="00AA5084"/>
    <w:rsid w:val="00B1237C"/>
    <w:rsid w:val="00B1313C"/>
    <w:rsid w:val="00B25677"/>
    <w:rsid w:val="00B355E5"/>
    <w:rsid w:val="00B71418"/>
    <w:rsid w:val="00B75D92"/>
    <w:rsid w:val="00BA6900"/>
    <w:rsid w:val="00BC0584"/>
    <w:rsid w:val="00BC58EA"/>
    <w:rsid w:val="00BE5D30"/>
    <w:rsid w:val="00BF3473"/>
    <w:rsid w:val="00C04D25"/>
    <w:rsid w:val="00C12BB8"/>
    <w:rsid w:val="00C209F8"/>
    <w:rsid w:val="00C2367D"/>
    <w:rsid w:val="00C32E78"/>
    <w:rsid w:val="00C5451D"/>
    <w:rsid w:val="00C600D9"/>
    <w:rsid w:val="00C73CC7"/>
    <w:rsid w:val="00C800DC"/>
    <w:rsid w:val="00C80C09"/>
    <w:rsid w:val="00C8157F"/>
    <w:rsid w:val="00C90EEE"/>
    <w:rsid w:val="00C947FF"/>
    <w:rsid w:val="00C96CC1"/>
    <w:rsid w:val="00CA0C2F"/>
    <w:rsid w:val="00CA34BD"/>
    <w:rsid w:val="00CA4B9A"/>
    <w:rsid w:val="00CA6AF6"/>
    <w:rsid w:val="00CB6263"/>
    <w:rsid w:val="00CC0DDA"/>
    <w:rsid w:val="00CC44C3"/>
    <w:rsid w:val="00CC6C0E"/>
    <w:rsid w:val="00CD0939"/>
    <w:rsid w:val="00CD6385"/>
    <w:rsid w:val="00CE3871"/>
    <w:rsid w:val="00CE7C70"/>
    <w:rsid w:val="00D10E77"/>
    <w:rsid w:val="00D41056"/>
    <w:rsid w:val="00D4158F"/>
    <w:rsid w:val="00D45BE1"/>
    <w:rsid w:val="00D53696"/>
    <w:rsid w:val="00D602F4"/>
    <w:rsid w:val="00D72D93"/>
    <w:rsid w:val="00D8307C"/>
    <w:rsid w:val="00D843B7"/>
    <w:rsid w:val="00D858E7"/>
    <w:rsid w:val="00DA79B7"/>
    <w:rsid w:val="00DB79C6"/>
    <w:rsid w:val="00DC6771"/>
    <w:rsid w:val="00DC7978"/>
    <w:rsid w:val="00E046BB"/>
    <w:rsid w:val="00E11D75"/>
    <w:rsid w:val="00E17516"/>
    <w:rsid w:val="00E234B3"/>
    <w:rsid w:val="00E25877"/>
    <w:rsid w:val="00E36F1E"/>
    <w:rsid w:val="00E47736"/>
    <w:rsid w:val="00E56810"/>
    <w:rsid w:val="00E5700F"/>
    <w:rsid w:val="00E87148"/>
    <w:rsid w:val="00EA3FB1"/>
    <w:rsid w:val="00EB0B0F"/>
    <w:rsid w:val="00EB3259"/>
    <w:rsid w:val="00EC371C"/>
    <w:rsid w:val="00EC37F9"/>
    <w:rsid w:val="00EC78DF"/>
    <w:rsid w:val="00ED3004"/>
    <w:rsid w:val="00EE3ABA"/>
    <w:rsid w:val="00EF5001"/>
    <w:rsid w:val="00F000FF"/>
    <w:rsid w:val="00F132D3"/>
    <w:rsid w:val="00F147F7"/>
    <w:rsid w:val="00F328EB"/>
    <w:rsid w:val="00F55586"/>
    <w:rsid w:val="00F67252"/>
    <w:rsid w:val="00F7346A"/>
    <w:rsid w:val="00F91D0C"/>
    <w:rsid w:val="00FB46CE"/>
    <w:rsid w:val="00FC648B"/>
    <w:rsid w:val="00FD7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90E5A"/>
  <w15:docId w15:val="{09FF29A4-B522-4CD7-A8BD-26402819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3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 w:type="paragraph" w:styleId="Legenda">
    <w:name w:val="caption"/>
    <w:basedOn w:val="Normal"/>
    <w:qFormat/>
    <w:rsid w:val="00CA4B9A"/>
    <w:pPr>
      <w:suppressLineNumbers/>
      <w:spacing w:before="120" w:after="120"/>
    </w:pPr>
    <w:rPr>
      <w:rFonts w:ascii="Arial" w:hAnsi="Arial" w:cs="Mangal"/>
      <w:i/>
      <w:iCs/>
      <w:lang w:eastAsia="zh-CN"/>
    </w:rPr>
  </w:style>
  <w:style w:type="paragraph" w:styleId="Assuntodocomentrio">
    <w:name w:val="annotation subject"/>
    <w:basedOn w:val="Textodecomentrio"/>
    <w:next w:val="Textodecomentrio"/>
    <w:link w:val="AssuntodocomentrioChar"/>
    <w:uiPriority w:val="99"/>
    <w:semiHidden/>
    <w:unhideWhenUsed/>
    <w:rsid w:val="009C1EF4"/>
    <w:rPr>
      <w:b/>
      <w:bCs/>
    </w:rPr>
  </w:style>
  <w:style w:type="character" w:customStyle="1" w:styleId="AssuntodocomentrioChar">
    <w:name w:val="Assunto do comentário Char"/>
    <w:basedOn w:val="TextodecomentrioChar"/>
    <w:link w:val="Assuntodocomentrio"/>
    <w:uiPriority w:val="99"/>
    <w:semiHidden/>
    <w:rsid w:val="009C1EF4"/>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 w:id="256257173">
      <w:bodyDiv w:val="1"/>
      <w:marLeft w:val="0"/>
      <w:marRight w:val="0"/>
      <w:marTop w:val="0"/>
      <w:marBottom w:val="0"/>
      <w:divBdr>
        <w:top w:val="none" w:sz="0" w:space="0" w:color="auto"/>
        <w:left w:val="none" w:sz="0" w:space="0" w:color="auto"/>
        <w:bottom w:val="none" w:sz="0" w:space="0" w:color="auto"/>
        <w:right w:val="none" w:sz="0" w:space="0" w:color="auto"/>
      </w:divBdr>
    </w:div>
    <w:div w:id="323508430">
      <w:bodyDiv w:val="1"/>
      <w:marLeft w:val="0"/>
      <w:marRight w:val="0"/>
      <w:marTop w:val="0"/>
      <w:marBottom w:val="0"/>
      <w:divBdr>
        <w:top w:val="none" w:sz="0" w:space="0" w:color="auto"/>
        <w:left w:val="none" w:sz="0" w:space="0" w:color="auto"/>
        <w:bottom w:val="none" w:sz="0" w:space="0" w:color="auto"/>
        <w:right w:val="none" w:sz="0" w:space="0" w:color="auto"/>
      </w:divBdr>
    </w:div>
    <w:div w:id="602882551">
      <w:bodyDiv w:val="1"/>
      <w:marLeft w:val="0"/>
      <w:marRight w:val="0"/>
      <w:marTop w:val="0"/>
      <w:marBottom w:val="0"/>
      <w:divBdr>
        <w:top w:val="none" w:sz="0" w:space="0" w:color="auto"/>
        <w:left w:val="none" w:sz="0" w:space="0" w:color="auto"/>
        <w:bottom w:val="none" w:sz="0" w:space="0" w:color="auto"/>
        <w:right w:val="none" w:sz="0" w:space="0" w:color="auto"/>
      </w:divBdr>
    </w:div>
    <w:div w:id="975110404">
      <w:bodyDiv w:val="1"/>
      <w:marLeft w:val="0"/>
      <w:marRight w:val="0"/>
      <w:marTop w:val="0"/>
      <w:marBottom w:val="0"/>
      <w:divBdr>
        <w:top w:val="none" w:sz="0" w:space="0" w:color="auto"/>
        <w:left w:val="none" w:sz="0" w:space="0" w:color="auto"/>
        <w:bottom w:val="none" w:sz="0" w:space="0" w:color="auto"/>
        <w:right w:val="none" w:sz="0" w:space="0" w:color="auto"/>
      </w:divBdr>
    </w:div>
    <w:div w:id="1257905900">
      <w:bodyDiv w:val="1"/>
      <w:marLeft w:val="0"/>
      <w:marRight w:val="0"/>
      <w:marTop w:val="0"/>
      <w:marBottom w:val="0"/>
      <w:divBdr>
        <w:top w:val="none" w:sz="0" w:space="0" w:color="auto"/>
        <w:left w:val="none" w:sz="0" w:space="0" w:color="auto"/>
        <w:bottom w:val="none" w:sz="0" w:space="0" w:color="auto"/>
        <w:right w:val="none" w:sz="0" w:space="0" w:color="auto"/>
      </w:divBdr>
    </w:div>
    <w:div w:id="15023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016B-5DCA-4235-885A-2567EB28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9</Pages>
  <Words>2654</Words>
  <Characters>14332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Franciele De Oliveira</dc:creator>
  <cp:lastModifiedBy>Usuario</cp:lastModifiedBy>
  <cp:revision>89</cp:revision>
  <cp:lastPrinted>2024-06-25T12:35:00Z</cp:lastPrinted>
  <dcterms:created xsi:type="dcterms:W3CDTF">2024-02-01T14:00:00Z</dcterms:created>
  <dcterms:modified xsi:type="dcterms:W3CDTF">2025-05-05T13:55:00Z</dcterms:modified>
</cp:coreProperties>
</file>