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0BD9" w14:textId="77777777" w:rsidR="008C67B4" w:rsidRPr="00827AC3" w:rsidRDefault="008C67B4" w:rsidP="00520915">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Times New Roman" w:eastAsia="Arial" w:hAnsi="Times New Roman" w:cs="Times New Roman"/>
          <w:sz w:val="24"/>
          <w:szCs w:val="24"/>
          <w:lang w:eastAsia="zh-CN"/>
        </w:rPr>
      </w:pPr>
      <w:r w:rsidRPr="00827AC3">
        <w:rPr>
          <w:rFonts w:ascii="Times New Roman" w:eastAsia="Arial" w:hAnsi="Times New Roman" w:cs="Times New Roman"/>
          <w:b/>
          <w:bCs/>
          <w:sz w:val="24"/>
          <w:szCs w:val="24"/>
          <w:lang w:eastAsia="zh-CN"/>
        </w:rPr>
        <w:t>ESTUDO TÉCNICO PRELIMINAR</w:t>
      </w:r>
    </w:p>
    <w:p w14:paraId="3EA37D4B" w14:textId="77777777" w:rsidR="008C67B4" w:rsidRPr="00827AC3" w:rsidRDefault="008C67B4" w:rsidP="008C6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eastAsia="Arial" w:hAnsi="Times New Roman" w:cs="Times New Roman"/>
          <w:sz w:val="24"/>
          <w:szCs w:val="24"/>
          <w:lang w:eastAsia="zh-CN"/>
        </w:rPr>
      </w:pPr>
    </w:p>
    <w:p w14:paraId="210A6AA8" w14:textId="3976128E" w:rsidR="008C67B4" w:rsidRPr="00827AC3" w:rsidRDefault="008C67B4" w:rsidP="008C6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 xml:space="preserve">PROCESSO ADMINISTRATIVO Nº </w:t>
      </w:r>
      <w:r w:rsidR="003939D3">
        <w:rPr>
          <w:rFonts w:ascii="Times New Roman" w:eastAsia="Arial" w:hAnsi="Times New Roman" w:cs="Times New Roman"/>
          <w:b/>
          <w:bCs/>
          <w:sz w:val="24"/>
          <w:szCs w:val="24"/>
          <w:lang w:eastAsia="zh-CN"/>
        </w:rPr>
        <w:t>86</w:t>
      </w:r>
      <w:r w:rsidR="00D140EC">
        <w:rPr>
          <w:rFonts w:ascii="Times New Roman" w:eastAsia="Arial" w:hAnsi="Times New Roman" w:cs="Times New Roman"/>
          <w:b/>
          <w:bCs/>
          <w:sz w:val="24"/>
          <w:szCs w:val="24"/>
          <w:lang w:eastAsia="zh-CN"/>
        </w:rPr>
        <w:t>/</w:t>
      </w:r>
      <w:r w:rsidRPr="00827AC3">
        <w:rPr>
          <w:rFonts w:ascii="Times New Roman" w:eastAsia="Arial" w:hAnsi="Times New Roman" w:cs="Times New Roman"/>
          <w:b/>
          <w:bCs/>
          <w:sz w:val="24"/>
          <w:szCs w:val="24"/>
          <w:lang w:eastAsia="zh-CN"/>
        </w:rPr>
        <w:t>202</w:t>
      </w:r>
      <w:r w:rsidR="00A22AA8" w:rsidRPr="00827AC3">
        <w:rPr>
          <w:rFonts w:ascii="Times New Roman" w:eastAsia="Arial" w:hAnsi="Times New Roman" w:cs="Times New Roman"/>
          <w:b/>
          <w:bCs/>
          <w:sz w:val="24"/>
          <w:szCs w:val="24"/>
          <w:lang w:eastAsia="zh-CN"/>
        </w:rPr>
        <w:t>5</w:t>
      </w:r>
    </w:p>
    <w:p w14:paraId="27AA82A7" w14:textId="77777777" w:rsidR="008C67B4" w:rsidRPr="00827AC3" w:rsidRDefault="008C67B4" w:rsidP="008C67B4">
      <w:pPr>
        <w:spacing w:after="0" w:line="240" w:lineRule="auto"/>
        <w:jc w:val="both"/>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t xml:space="preserve">Município de </w:t>
      </w:r>
      <w:proofErr w:type="spellStart"/>
      <w:r w:rsidRPr="00827AC3">
        <w:rPr>
          <w:rFonts w:ascii="Times New Roman" w:eastAsia="Arial" w:hAnsi="Times New Roman" w:cs="Times New Roman"/>
          <w:sz w:val="24"/>
          <w:szCs w:val="24"/>
          <w:lang w:eastAsia="zh-CN"/>
        </w:rPr>
        <w:t>Miraguaí</w:t>
      </w:r>
      <w:proofErr w:type="spellEnd"/>
      <w:r w:rsidRPr="00827AC3">
        <w:rPr>
          <w:rFonts w:ascii="Times New Roman" w:eastAsia="Arial" w:hAnsi="Times New Roman" w:cs="Times New Roman"/>
          <w:sz w:val="24"/>
          <w:szCs w:val="24"/>
          <w:lang w:eastAsia="zh-CN"/>
        </w:rPr>
        <w:t xml:space="preserve"> - RS</w:t>
      </w:r>
    </w:p>
    <w:p w14:paraId="53630F6B" w14:textId="6C4896F6" w:rsidR="008C67B4" w:rsidRPr="00827AC3" w:rsidRDefault="006B395C" w:rsidP="002D2F7B">
      <w:pPr>
        <w:spacing w:after="0" w:line="240" w:lineRule="auto"/>
        <w:jc w:val="left"/>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t xml:space="preserve">SECRETARIA MUNICIPAL DE </w:t>
      </w:r>
      <w:r w:rsidR="00D147D2">
        <w:rPr>
          <w:rFonts w:ascii="Times New Roman" w:eastAsia="Arial" w:hAnsi="Times New Roman" w:cs="Times New Roman"/>
          <w:sz w:val="24"/>
          <w:szCs w:val="24"/>
          <w:lang w:eastAsia="zh-CN"/>
        </w:rPr>
        <w:t>EDUCAÇÃO E CULTURA</w:t>
      </w:r>
    </w:p>
    <w:p w14:paraId="3D860353" w14:textId="5BF1A856" w:rsidR="00374867"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sz w:val="24"/>
          <w:szCs w:val="24"/>
          <w:lang w:eastAsia="zh-CN"/>
        </w:rPr>
        <w:t>Necessidade da Administração:</w:t>
      </w:r>
      <w:r w:rsidR="004942E5" w:rsidRPr="00827AC3">
        <w:rPr>
          <w:rFonts w:ascii="Times New Roman" w:eastAsia="Arial" w:hAnsi="Times New Roman" w:cs="Times New Roman"/>
          <w:sz w:val="24"/>
          <w:szCs w:val="24"/>
          <w:lang w:eastAsia="zh-CN"/>
        </w:rPr>
        <w:t xml:space="preserve"> </w:t>
      </w:r>
      <w:r w:rsidR="00374867" w:rsidRPr="00374867">
        <w:rPr>
          <w:rFonts w:ascii="Times New Roman" w:eastAsia="Arial" w:hAnsi="Times New Roman" w:cs="Times New Roman"/>
          <w:b/>
          <w:bCs/>
          <w:sz w:val="24"/>
          <w:szCs w:val="24"/>
          <w:lang w:eastAsia="zh-CN"/>
        </w:rPr>
        <w:t xml:space="preserve">AQUISIÇÃO DE </w:t>
      </w:r>
      <w:r w:rsidR="00D147D2">
        <w:rPr>
          <w:rFonts w:ascii="Times New Roman" w:eastAsia="Arial" w:hAnsi="Times New Roman" w:cs="Times New Roman"/>
          <w:b/>
          <w:bCs/>
          <w:sz w:val="24"/>
          <w:szCs w:val="24"/>
          <w:lang w:eastAsia="zh-CN"/>
        </w:rPr>
        <w:t>LIXEIRAS COLETA SELETIVA</w:t>
      </w:r>
      <w:r w:rsidR="00374867" w:rsidRPr="00374867">
        <w:rPr>
          <w:rFonts w:ascii="Times New Roman" w:eastAsia="Arial" w:hAnsi="Times New Roman" w:cs="Times New Roman"/>
          <w:b/>
          <w:bCs/>
          <w:sz w:val="24"/>
          <w:szCs w:val="24"/>
          <w:lang w:eastAsia="zh-CN"/>
        </w:rPr>
        <w:t xml:space="preserve"> </w:t>
      </w:r>
    </w:p>
    <w:p w14:paraId="2F1DC827" w14:textId="77777777" w:rsidR="00374867" w:rsidRDefault="00374867" w:rsidP="008C67B4">
      <w:pPr>
        <w:spacing w:after="0" w:line="240" w:lineRule="auto"/>
        <w:jc w:val="both"/>
        <w:rPr>
          <w:rFonts w:ascii="Times New Roman" w:eastAsia="Arial" w:hAnsi="Times New Roman" w:cs="Times New Roman"/>
          <w:b/>
          <w:bCs/>
          <w:sz w:val="24"/>
          <w:szCs w:val="24"/>
          <w:lang w:eastAsia="zh-CN"/>
        </w:rPr>
      </w:pPr>
    </w:p>
    <w:p w14:paraId="2FFE66FE" w14:textId="07228138" w:rsidR="00374867" w:rsidRPr="00827AC3"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1. DESCRIÇÃO DA NECESSIDADE</w:t>
      </w:r>
    </w:p>
    <w:p w14:paraId="1C72E8C8" w14:textId="52317661" w:rsidR="00374867" w:rsidRPr="00374867" w:rsidRDefault="00374867" w:rsidP="00176AE9">
      <w:pPr>
        <w:spacing w:after="0" w:line="240" w:lineRule="auto"/>
        <w:ind w:firstLine="708"/>
        <w:jc w:val="both"/>
        <w:rPr>
          <w:rFonts w:ascii="Times New Roman" w:eastAsia="Arial" w:hAnsi="Times New Roman" w:cs="Times New Roman"/>
          <w:sz w:val="24"/>
          <w:szCs w:val="24"/>
          <w:lang w:eastAsia="zh-CN"/>
        </w:rPr>
      </w:pPr>
      <w:r w:rsidRPr="00374867">
        <w:rPr>
          <w:rFonts w:ascii="Times New Roman" w:eastAsia="Arial" w:hAnsi="Times New Roman" w:cs="Times New Roman"/>
          <w:sz w:val="24"/>
          <w:szCs w:val="24"/>
          <w:lang w:eastAsia="zh-CN"/>
        </w:rPr>
        <w:t xml:space="preserve">O objetivo deste Estudo Técnico Preliminar (ETP) é apresentar a análise técnica, econômica e ambiental que fundamenta a necessidade de registro de preços para aquisição de </w:t>
      </w:r>
      <w:r w:rsidR="00F06B70">
        <w:rPr>
          <w:rFonts w:ascii="Times New Roman" w:eastAsia="Arial" w:hAnsi="Times New Roman" w:cs="Times New Roman"/>
          <w:sz w:val="24"/>
          <w:szCs w:val="24"/>
          <w:lang w:eastAsia="zh-CN"/>
        </w:rPr>
        <w:t>L</w:t>
      </w:r>
      <w:r w:rsidR="00D147D2">
        <w:rPr>
          <w:rFonts w:ascii="Times New Roman" w:eastAsia="Arial" w:hAnsi="Times New Roman" w:cs="Times New Roman"/>
          <w:sz w:val="24"/>
          <w:szCs w:val="24"/>
          <w:lang w:eastAsia="zh-CN"/>
        </w:rPr>
        <w:t>ixeiras para Coleta Seletiva</w:t>
      </w:r>
      <w:r w:rsidRPr="00374867">
        <w:rPr>
          <w:rFonts w:ascii="Times New Roman" w:eastAsia="Arial" w:hAnsi="Times New Roman" w:cs="Times New Roman"/>
          <w:sz w:val="24"/>
          <w:szCs w:val="24"/>
          <w:lang w:eastAsia="zh-CN"/>
        </w:rPr>
        <w:t xml:space="preserve">, destinado </w:t>
      </w:r>
      <w:r w:rsidR="00D147D2">
        <w:rPr>
          <w:rFonts w:ascii="Times New Roman" w:eastAsia="Arial" w:hAnsi="Times New Roman" w:cs="Times New Roman"/>
          <w:sz w:val="24"/>
          <w:szCs w:val="24"/>
          <w:lang w:eastAsia="zh-CN"/>
        </w:rPr>
        <w:t>as Escolas Municipais</w:t>
      </w:r>
      <w:r>
        <w:rPr>
          <w:rFonts w:ascii="Times New Roman" w:eastAsia="Arial" w:hAnsi="Times New Roman" w:cs="Times New Roman"/>
          <w:sz w:val="24"/>
          <w:szCs w:val="24"/>
          <w:lang w:eastAsia="zh-CN"/>
        </w:rPr>
        <w:t>.</w:t>
      </w:r>
    </w:p>
    <w:p w14:paraId="33C850BF" w14:textId="26CE77B2" w:rsidR="00783E5F" w:rsidRPr="00176AE9" w:rsidRDefault="00374867" w:rsidP="00783E5F">
      <w:pPr>
        <w:spacing w:after="0" w:line="240" w:lineRule="auto"/>
        <w:ind w:firstLine="708"/>
        <w:jc w:val="both"/>
        <w:rPr>
          <w:rFonts w:ascii="Times New Roman" w:eastAsia="Arial" w:hAnsi="Times New Roman" w:cs="Times New Roman"/>
          <w:sz w:val="24"/>
          <w:szCs w:val="24"/>
          <w:lang w:eastAsia="zh-CN"/>
        </w:rPr>
      </w:pPr>
      <w:bookmarkStart w:id="0" w:name="_Hlk207204298"/>
      <w:r w:rsidRPr="00374867">
        <w:rPr>
          <w:rFonts w:ascii="Times New Roman" w:eastAsia="Arial" w:hAnsi="Times New Roman" w:cs="Times New Roman"/>
          <w:sz w:val="24"/>
          <w:szCs w:val="24"/>
          <w:lang w:eastAsia="zh-CN"/>
        </w:rPr>
        <w:t xml:space="preserve">A aquisição de </w:t>
      </w:r>
      <w:r w:rsidR="00F67CF5">
        <w:rPr>
          <w:rFonts w:ascii="Times New Roman" w:eastAsia="Arial" w:hAnsi="Times New Roman" w:cs="Times New Roman"/>
          <w:sz w:val="24"/>
          <w:szCs w:val="24"/>
          <w:lang w:eastAsia="zh-CN"/>
        </w:rPr>
        <w:t>lixeiras</w:t>
      </w:r>
      <w:r w:rsidRPr="00374867">
        <w:rPr>
          <w:rFonts w:ascii="Times New Roman" w:eastAsia="Arial" w:hAnsi="Times New Roman" w:cs="Times New Roman"/>
          <w:sz w:val="24"/>
          <w:szCs w:val="24"/>
          <w:lang w:eastAsia="zh-CN"/>
        </w:rPr>
        <w:t xml:space="preserve"> </w:t>
      </w:r>
      <w:r w:rsidR="00176AE9" w:rsidRPr="00176AE9">
        <w:rPr>
          <w:rFonts w:ascii="Times New Roman" w:eastAsia="Arial" w:hAnsi="Times New Roman" w:cs="Times New Roman"/>
          <w:sz w:val="24"/>
          <w:szCs w:val="24"/>
          <w:lang w:eastAsia="zh-CN"/>
        </w:rPr>
        <w:t>tem como objetivo apoiar as Escolas Municipais, fortalecendo as práticas de educação ambiental e sustentabilidade no espaço escolar. Durante as atividades escolares, são apresentados diferentes tipos de resíduos e a correta separação possibilitará não apenas a organização do ambiente, mas também a vivência prática dos conceitos de reciclagem e preservação ambiental trabalhados nos projetos apresentados pelas Escolas</w:t>
      </w:r>
      <w:r w:rsidR="00783E5F">
        <w:rPr>
          <w:rFonts w:ascii="Times New Roman" w:eastAsia="Arial" w:hAnsi="Times New Roman" w:cs="Times New Roman"/>
          <w:sz w:val="24"/>
          <w:szCs w:val="24"/>
          <w:lang w:eastAsia="zh-CN"/>
        </w:rPr>
        <w:t>.</w:t>
      </w:r>
    </w:p>
    <w:p w14:paraId="3E924659" w14:textId="3D0D3910" w:rsidR="00374867" w:rsidRDefault="00176AE9" w:rsidP="00176AE9">
      <w:pPr>
        <w:spacing w:after="0" w:line="240" w:lineRule="auto"/>
        <w:ind w:firstLine="708"/>
        <w:jc w:val="both"/>
        <w:rPr>
          <w:rFonts w:ascii="Times New Roman" w:eastAsia="Arial" w:hAnsi="Times New Roman" w:cs="Times New Roman"/>
          <w:sz w:val="24"/>
          <w:szCs w:val="24"/>
          <w:lang w:eastAsia="zh-CN"/>
        </w:rPr>
      </w:pPr>
      <w:r w:rsidRPr="00176AE9">
        <w:rPr>
          <w:rFonts w:ascii="Times New Roman" w:eastAsia="Arial" w:hAnsi="Times New Roman" w:cs="Times New Roman"/>
          <w:sz w:val="24"/>
          <w:szCs w:val="24"/>
          <w:lang w:eastAsia="zh-CN"/>
        </w:rPr>
        <w:t xml:space="preserve">As lixeiras, identificadas pelas cores padronizadas, servirão como recurso pedagógico para estimular a consciência </w:t>
      </w:r>
      <w:r w:rsidR="00783E5F" w:rsidRPr="00176AE9">
        <w:rPr>
          <w:rFonts w:ascii="Times New Roman" w:eastAsia="Arial" w:hAnsi="Times New Roman" w:cs="Times New Roman"/>
          <w:sz w:val="24"/>
          <w:szCs w:val="24"/>
          <w:lang w:eastAsia="zh-CN"/>
        </w:rPr>
        <w:t>crítica</w:t>
      </w:r>
      <w:r w:rsidRPr="00176AE9">
        <w:rPr>
          <w:rFonts w:ascii="Times New Roman" w:eastAsia="Arial" w:hAnsi="Times New Roman" w:cs="Times New Roman"/>
          <w:sz w:val="24"/>
          <w:szCs w:val="24"/>
          <w:lang w:eastAsia="zh-CN"/>
        </w:rPr>
        <w:t xml:space="preserve"> dos estudantes e visitantes, além de promover o cumprimento da </w:t>
      </w:r>
      <w:proofErr w:type="spellStart"/>
      <w:r w:rsidRPr="00176AE9">
        <w:rPr>
          <w:rFonts w:ascii="Times New Roman" w:eastAsia="Arial" w:hAnsi="Times New Roman" w:cs="Times New Roman"/>
          <w:sz w:val="24"/>
          <w:szCs w:val="24"/>
          <w:lang w:eastAsia="zh-CN"/>
        </w:rPr>
        <w:t>Politica</w:t>
      </w:r>
      <w:proofErr w:type="spellEnd"/>
      <w:r w:rsidRPr="00176AE9">
        <w:rPr>
          <w:rFonts w:ascii="Times New Roman" w:eastAsia="Arial" w:hAnsi="Times New Roman" w:cs="Times New Roman"/>
          <w:sz w:val="24"/>
          <w:szCs w:val="24"/>
          <w:lang w:eastAsia="zh-CN"/>
        </w:rPr>
        <w:t xml:space="preserve"> Nacional de Resíduos Sólidos (Lei nº 12.305/2010). Dessa forma, o investimento contribui para a formação </w:t>
      </w:r>
      <w:proofErr w:type="spellStart"/>
      <w:r w:rsidRPr="00176AE9">
        <w:rPr>
          <w:rFonts w:ascii="Times New Roman" w:eastAsia="Arial" w:hAnsi="Times New Roman" w:cs="Times New Roman"/>
          <w:sz w:val="24"/>
          <w:szCs w:val="24"/>
          <w:lang w:eastAsia="zh-CN"/>
        </w:rPr>
        <w:t>cidadā</w:t>
      </w:r>
      <w:proofErr w:type="spellEnd"/>
      <w:r w:rsidRPr="00176AE9">
        <w:rPr>
          <w:rFonts w:ascii="Times New Roman" w:eastAsia="Arial" w:hAnsi="Times New Roman" w:cs="Times New Roman"/>
          <w:sz w:val="24"/>
          <w:szCs w:val="24"/>
          <w:lang w:eastAsia="zh-CN"/>
        </w:rPr>
        <w:t>, valoriza iniciativas de responsabilidade socioambiental e garante que as escolas sejam também um espaço de exemplo em práticas sustentáveis.</w:t>
      </w:r>
    </w:p>
    <w:p w14:paraId="0D63D0B5" w14:textId="495FB6FB" w:rsidR="00783E5F" w:rsidRPr="00E42FF6" w:rsidRDefault="00783E5F" w:rsidP="00783E5F">
      <w:pPr>
        <w:spacing w:after="0" w:line="240" w:lineRule="auto"/>
        <w:ind w:firstLine="708"/>
        <w:jc w:val="both"/>
        <w:rPr>
          <w:rFonts w:ascii="Times New Roman" w:eastAsia="Arial" w:hAnsi="Times New Roman" w:cs="Times New Roman"/>
          <w:sz w:val="24"/>
          <w:szCs w:val="24"/>
          <w:lang w:eastAsia="zh-CN"/>
        </w:rPr>
      </w:pPr>
      <w:bookmarkStart w:id="1" w:name="_Hlk207205077"/>
      <w:r w:rsidRPr="00E42FF6">
        <w:rPr>
          <w:rFonts w:ascii="Times New Roman" w:eastAsia="Arial" w:hAnsi="Times New Roman" w:cs="Times New Roman"/>
          <w:sz w:val="24"/>
          <w:szCs w:val="24"/>
          <w:lang w:eastAsia="zh-CN"/>
        </w:rPr>
        <w:t>Objetivo Educacional e de Conscientização Ambiental:</w:t>
      </w:r>
      <w:r>
        <w:rPr>
          <w:rFonts w:ascii="Times New Roman" w:eastAsia="Arial" w:hAnsi="Times New Roman" w:cs="Times New Roman"/>
          <w:sz w:val="24"/>
          <w:szCs w:val="24"/>
          <w:lang w:eastAsia="zh-CN"/>
        </w:rPr>
        <w:t xml:space="preserve"> </w:t>
      </w:r>
      <w:r w:rsidRPr="00E42FF6">
        <w:rPr>
          <w:rFonts w:ascii="Times New Roman" w:eastAsia="Arial" w:hAnsi="Times New Roman" w:cs="Times New Roman"/>
          <w:sz w:val="24"/>
          <w:szCs w:val="24"/>
          <w:lang w:eastAsia="zh-CN"/>
        </w:rPr>
        <w:t>A presença das lixeiras coloridas e identificadas contribui para a formação de uma cultura de separação e descarte correto dos resíduos desde os primeiros anos escolares, reforçando o papel da escola como agente de transformação social.</w:t>
      </w:r>
    </w:p>
    <w:bookmarkEnd w:id="0"/>
    <w:bookmarkEnd w:id="1"/>
    <w:p w14:paraId="01375300" w14:textId="77777777" w:rsidR="00783E5F" w:rsidRDefault="00783E5F" w:rsidP="00176AE9">
      <w:pPr>
        <w:spacing w:after="0" w:line="240" w:lineRule="auto"/>
        <w:ind w:firstLine="708"/>
        <w:jc w:val="both"/>
        <w:rPr>
          <w:rFonts w:ascii="Times New Roman" w:eastAsia="Arial" w:hAnsi="Times New Roman" w:cs="Times New Roman"/>
          <w:sz w:val="24"/>
          <w:szCs w:val="24"/>
          <w:lang w:eastAsia="zh-CN"/>
        </w:rPr>
      </w:pPr>
    </w:p>
    <w:p w14:paraId="0B9807F5" w14:textId="5E74B6B6" w:rsidR="008C67B4" w:rsidRPr="00827AC3"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2. ALINHAMENTO ENTRE A CONTRATAÇÃO E O PLANEJAMENTO</w:t>
      </w:r>
    </w:p>
    <w:p w14:paraId="6275F7B7" w14:textId="4B730086" w:rsidR="008C67B4" w:rsidRPr="00827AC3" w:rsidRDefault="008C67B4" w:rsidP="009B3C06">
      <w:pPr>
        <w:spacing w:after="0" w:line="240" w:lineRule="auto"/>
        <w:ind w:firstLine="708"/>
        <w:jc w:val="both"/>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t xml:space="preserve">A contratação pretendida está prevista no Plano de Contratações Anual do Município de </w:t>
      </w:r>
      <w:proofErr w:type="spellStart"/>
      <w:r w:rsidRPr="00827AC3">
        <w:rPr>
          <w:rFonts w:ascii="Times New Roman" w:eastAsia="Arial" w:hAnsi="Times New Roman" w:cs="Times New Roman"/>
          <w:sz w:val="24"/>
          <w:szCs w:val="24"/>
          <w:lang w:eastAsia="zh-CN"/>
        </w:rPr>
        <w:t>Miraguaí</w:t>
      </w:r>
      <w:proofErr w:type="spellEnd"/>
      <w:r w:rsidRPr="00827AC3">
        <w:rPr>
          <w:rFonts w:ascii="Times New Roman" w:eastAsia="Arial" w:hAnsi="Times New Roman" w:cs="Times New Roman"/>
          <w:sz w:val="24"/>
          <w:szCs w:val="24"/>
          <w:lang w:eastAsia="zh-CN"/>
        </w:rPr>
        <w:t>, como se vê do ite</w:t>
      </w:r>
      <w:r w:rsidR="001E2958">
        <w:rPr>
          <w:rFonts w:ascii="Times New Roman" w:eastAsia="Arial" w:hAnsi="Times New Roman" w:cs="Times New Roman"/>
          <w:sz w:val="24"/>
          <w:szCs w:val="24"/>
          <w:lang w:eastAsia="zh-CN"/>
        </w:rPr>
        <w:t>m</w:t>
      </w:r>
      <w:r w:rsidRPr="00827AC3">
        <w:rPr>
          <w:rFonts w:ascii="Times New Roman" w:eastAsia="Arial" w:hAnsi="Times New Roman" w:cs="Times New Roman"/>
          <w:sz w:val="24"/>
          <w:szCs w:val="24"/>
          <w:lang w:eastAsia="zh-CN"/>
        </w:rPr>
        <w:t xml:space="preserve"> “</w:t>
      </w:r>
      <w:r w:rsidR="00B8002B">
        <w:rPr>
          <w:rFonts w:ascii="Times New Roman" w:eastAsia="Arial" w:hAnsi="Times New Roman" w:cs="Times New Roman"/>
          <w:sz w:val="24"/>
          <w:szCs w:val="24"/>
          <w:lang w:eastAsia="zh-CN"/>
        </w:rPr>
        <w:t>129</w:t>
      </w:r>
      <w:r w:rsidR="00AE7406" w:rsidRPr="00827AC3">
        <w:rPr>
          <w:rFonts w:ascii="Times New Roman" w:eastAsia="Arial" w:hAnsi="Times New Roman" w:cs="Times New Roman"/>
          <w:sz w:val="24"/>
          <w:szCs w:val="24"/>
          <w:lang w:eastAsia="zh-CN"/>
        </w:rPr>
        <w:t>” daquele</w:t>
      </w:r>
      <w:r w:rsidRPr="00827AC3">
        <w:rPr>
          <w:rFonts w:ascii="Times New Roman" w:eastAsia="Arial" w:hAnsi="Times New Roman" w:cs="Times New Roman"/>
          <w:sz w:val="24"/>
          <w:szCs w:val="24"/>
          <w:lang w:eastAsia="zh-CN"/>
        </w:rPr>
        <w:t xml:space="preserve"> documento, estando assim alinhada com o planejamento desta Administração.</w:t>
      </w:r>
    </w:p>
    <w:p w14:paraId="62AD0A7F" w14:textId="77777777" w:rsidR="008C67B4" w:rsidRPr="00827AC3" w:rsidRDefault="008C67B4" w:rsidP="008C67B4">
      <w:pPr>
        <w:spacing w:after="0" w:line="240" w:lineRule="auto"/>
        <w:jc w:val="both"/>
        <w:rPr>
          <w:rFonts w:ascii="Times New Roman" w:eastAsia="Arial" w:hAnsi="Times New Roman" w:cs="Times New Roman"/>
          <w:sz w:val="24"/>
          <w:szCs w:val="24"/>
          <w:lang w:eastAsia="zh-CN"/>
        </w:rPr>
      </w:pPr>
    </w:p>
    <w:p w14:paraId="23789895" w14:textId="77777777" w:rsidR="008C67B4" w:rsidRPr="00827AC3"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3. DESCRIÇÃO DOS REQUISITOS DA CONTRATAÇÃO</w:t>
      </w:r>
    </w:p>
    <w:p w14:paraId="64825BED" w14:textId="77777777" w:rsidR="008C67B4" w:rsidRPr="00827AC3" w:rsidRDefault="008C67B4" w:rsidP="008C67B4">
      <w:pPr>
        <w:spacing w:after="0" w:line="240" w:lineRule="auto"/>
        <w:jc w:val="both"/>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t xml:space="preserve">3.1 Os bens têm natureza comum, tendo em vista que seus </w:t>
      </w:r>
      <w:r w:rsidRPr="00827AC3">
        <w:rPr>
          <w:rFonts w:ascii="Times New Roman" w:eastAsia="Arial" w:hAnsi="Times New Roman" w:cs="Times New Roman"/>
          <w:color w:val="000000" w:themeColor="text1"/>
          <w:sz w:val="24"/>
          <w:szCs w:val="24"/>
          <w:lang w:eastAsia="zh-CN"/>
        </w:rPr>
        <w:t xml:space="preserve">padrões de desempenho e qualidade podem ser objetivamente definidos pelo edital, por meio de especificações usuais de mercado, </w:t>
      </w:r>
      <w:r w:rsidRPr="00827AC3">
        <w:rPr>
          <w:rFonts w:ascii="Times New Roman" w:eastAsia="Arial" w:hAnsi="Times New Roman" w:cs="Times New Roman"/>
          <w:sz w:val="24"/>
          <w:szCs w:val="24"/>
          <w:lang w:eastAsia="zh-CN"/>
        </w:rPr>
        <w:t>nos termos do art. 6º, inciso XIII, da Lei Federal nº 14.133/2021.</w:t>
      </w:r>
    </w:p>
    <w:p w14:paraId="780D7E18" w14:textId="1F9AA599" w:rsidR="008C67B4" w:rsidRPr="00827AC3" w:rsidRDefault="008C67B4" w:rsidP="008C67B4">
      <w:pPr>
        <w:tabs>
          <w:tab w:val="left" w:pos="9072"/>
        </w:tabs>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3.2 A CONTRATANTE se reserva o direito de exercer o controle e a fiscalização de entrega dos produtos, conforme descrição e quantidade solicitada pelo Município, sendo que a entrega dos materiais deverá ser realizada </w:t>
      </w:r>
      <w:r w:rsidR="00B34410" w:rsidRPr="00827AC3">
        <w:rPr>
          <w:rFonts w:ascii="Times New Roman" w:eastAsia="Arial" w:hAnsi="Times New Roman" w:cs="Times New Roman"/>
          <w:sz w:val="24"/>
          <w:szCs w:val="24"/>
          <w:lang w:eastAsia="pt-BR"/>
        </w:rPr>
        <w:t xml:space="preserve">em local a ser indicado no momento da autorização de fornecimento, podendo ser na área urbana ou rural do Município de </w:t>
      </w:r>
      <w:proofErr w:type="spellStart"/>
      <w:r w:rsidR="00B34410" w:rsidRPr="00827AC3">
        <w:rPr>
          <w:rFonts w:ascii="Times New Roman" w:eastAsia="Arial" w:hAnsi="Times New Roman" w:cs="Times New Roman"/>
          <w:sz w:val="24"/>
          <w:szCs w:val="24"/>
          <w:lang w:eastAsia="pt-BR"/>
        </w:rPr>
        <w:t>Miraguaí</w:t>
      </w:r>
      <w:proofErr w:type="spellEnd"/>
      <w:r w:rsidR="00B34410" w:rsidRPr="00827AC3">
        <w:rPr>
          <w:rFonts w:ascii="Times New Roman" w:eastAsia="Arial" w:hAnsi="Times New Roman" w:cs="Times New Roman"/>
          <w:sz w:val="24"/>
          <w:szCs w:val="24"/>
          <w:lang w:eastAsia="pt-BR"/>
        </w:rPr>
        <w:t>.</w:t>
      </w:r>
    </w:p>
    <w:p w14:paraId="38AB473F" w14:textId="1D1DA265" w:rsidR="008C67B4" w:rsidRPr="00827AC3" w:rsidRDefault="008C67B4" w:rsidP="008C67B4">
      <w:pPr>
        <w:tabs>
          <w:tab w:val="left" w:pos="9072"/>
        </w:tabs>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3.3 </w:t>
      </w:r>
      <w:r w:rsidRPr="00F1482D">
        <w:rPr>
          <w:rFonts w:ascii="Times New Roman" w:eastAsia="Arial" w:hAnsi="Times New Roman" w:cs="Times New Roman"/>
          <w:sz w:val="24"/>
          <w:szCs w:val="24"/>
          <w:lang w:eastAsia="pt-BR"/>
        </w:rPr>
        <w:t xml:space="preserve">Os produtos deverão ser entregues no prazo de </w:t>
      </w:r>
      <w:r w:rsidR="00B34C12" w:rsidRPr="00F1482D">
        <w:rPr>
          <w:rFonts w:ascii="Times New Roman" w:eastAsia="Arial" w:hAnsi="Times New Roman" w:cs="Times New Roman"/>
          <w:sz w:val="24"/>
          <w:szCs w:val="24"/>
          <w:lang w:eastAsia="pt-BR"/>
        </w:rPr>
        <w:t>10</w:t>
      </w:r>
      <w:r w:rsidRPr="00F1482D">
        <w:rPr>
          <w:rFonts w:ascii="Times New Roman" w:eastAsia="Arial" w:hAnsi="Times New Roman" w:cs="Times New Roman"/>
          <w:sz w:val="24"/>
          <w:szCs w:val="24"/>
          <w:lang w:eastAsia="pt-BR"/>
        </w:rPr>
        <w:t xml:space="preserve"> (</w:t>
      </w:r>
      <w:r w:rsidR="00B34C12" w:rsidRPr="00F1482D">
        <w:rPr>
          <w:rFonts w:ascii="Times New Roman" w:eastAsia="Arial" w:hAnsi="Times New Roman" w:cs="Times New Roman"/>
          <w:sz w:val="24"/>
          <w:szCs w:val="24"/>
          <w:lang w:eastAsia="pt-BR"/>
        </w:rPr>
        <w:t>dez</w:t>
      </w:r>
      <w:r w:rsidRPr="00F1482D">
        <w:rPr>
          <w:rFonts w:ascii="Times New Roman" w:eastAsia="Arial" w:hAnsi="Times New Roman" w:cs="Times New Roman"/>
          <w:sz w:val="24"/>
          <w:szCs w:val="24"/>
          <w:lang w:eastAsia="pt-BR"/>
        </w:rPr>
        <w:t>) dias úteis contados da emissão da ordem de fornecimento, devendo ser entregues dentro das normas da fiscalização e de acordo com as especificações do edital, conforme necessidade.</w:t>
      </w:r>
    </w:p>
    <w:p w14:paraId="1DD8FE5A" w14:textId="4B1581BA"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3.4</w:t>
      </w:r>
      <w:r w:rsidRPr="00827AC3">
        <w:rPr>
          <w:rFonts w:ascii="Times New Roman" w:eastAsia="Arial" w:hAnsi="Times New Roman" w:cs="Times New Roman"/>
          <w:b/>
          <w:bCs/>
          <w:sz w:val="24"/>
          <w:szCs w:val="24"/>
          <w:lang w:eastAsia="pt-BR"/>
        </w:rPr>
        <w:t xml:space="preserve"> </w:t>
      </w:r>
      <w:r w:rsidRPr="00827AC3">
        <w:rPr>
          <w:rFonts w:ascii="Times New Roman" w:eastAsia="Arial" w:hAnsi="Times New Roman" w:cs="Times New Roman"/>
          <w:sz w:val="24"/>
          <w:szCs w:val="24"/>
          <w:lang w:eastAsia="pt-BR"/>
        </w:rPr>
        <w:t>O Município</w:t>
      </w:r>
      <w:r w:rsidRPr="00827AC3">
        <w:rPr>
          <w:rFonts w:ascii="Times New Roman" w:eastAsia="Arial" w:hAnsi="Times New Roman" w:cs="Times New Roman"/>
          <w:b/>
          <w:bCs/>
          <w:sz w:val="24"/>
          <w:szCs w:val="24"/>
          <w:lang w:eastAsia="pt-BR"/>
        </w:rPr>
        <w:t xml:space="preserve"> </w:t>
      </w:r>
      <w:r w:rsidRPr="00827AC3">
        <w:rPr>
          <w:rFonts w:ascii="Times New Roman" w:eastAsia="Arial" w:hAnsi="Times New Roman" w:cs="Times New Roman"/>
          <w:sz w:val="24"/>
          <w:szCs w:val="24"/>
          <w:lang w:eastAsia="pt-BR"/>
        </w:rPr>
        <w:t xml:space="preserve">se reserva o direito de adquirir apenas parte dos produtos, objeto </w:t>
      </w:r>
      <w:r w:rsidR="00B34410" w:rsidRPr="00827AC3">
        <w:rPr>
          <w:rFonts w:ascii="Times New Roman" w:eastAsia="Arial" w:hAnsi="Times New Roman" w:cs="Times New Roman"/>
          <w:sz w:val="24"/>
          <w:szCs w:val="24"/>
          <w:lang w:eastAsia="pt-BR"/>
        </w:rPr>
        <w:t>da ata de registro de preços</w:t>
      </w:r>
      <w:r w:rsidRPr="00827AC3">
        <w:rPr>
          <w:rFonts w:ascii="Times New Roman" w:eastAsia="Arial" w:hAnsi="Times New Roman" w:cs="Times New Roman"/>
          <w:sz w:val="24"/>
          <w:szCs w:val="24"/>
          <w:lang w:eastAsia="pt-BR"/>
        </w:rPr>
        <w:t>, de acordo com a necessidade e conveniência da Administração.</w:t>
      </w:r>
    </w:p>
    <w:p w14:paraId="28A27A98" w14:textId="0F10D35C"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zh-CN"/>
        </w:rPr>
        <w:lastRenderedPageBreak/>
        <w:t xml:space="preserve">3.5 </w:t>
      </w:r>
      <w:r w:rsidRPr="00827AC3">
        <w:rPr>
          <w:rFonts w:ascii="Times New Roman" w:eastAsia="Arial" w:hAnsi="Times New Roman" w:cs="Times New Roman"/>
          <w:sz w:val="24"/>
          <w:szCs w:val="24"/>
          <w:lang w:eastAsia="pt-BR"/>
        </w:rPr>
        <w:t>O Município efetuará o pagamento dos produtos, objeto d</w:t>
      </w:r>
      <w:r w:rsidR="00B34410" w:rsidRPr="00827AC3">
        <w:rPr>
          <w:rFonts w:ascii="Times New Roman" w:eastAsia="Arial" w:hAnsi="Times New Roman" w:cs="Times New Roman"/>
          <w:sz w:val="24"/>
          <w:szCs w:val="24"/>
          <w:lang w:eastAsia="pt-BR"/>
        </w:rPr>
        <w:t>a ata de registro de preços</w:t>
      </w:r>
      <w:r w:rsidRPr="00827AC3">
        <w:rPr>
          <w:rFonts w:ascii="Times New Roman" w:eastAsia="Arial" w:hAnsi="Times New Roman" w:cs="Times New Roman"/>
          <w:sz w:val="24"/>
          <w:szCs w:val="24"/>
          <w:lang w:eastAsia="pt-BR"/>
        </w:rPr>
        <w:t>, após a entrega do mesmo mediante solicitação do Município, no prazo de até 30 (trinta) dias após a entrega dos produtos.</w:t>
      </w:r>
    </w:p>
    <w:p w14:paraId="7C45E006" w14:textId="7639F0E5"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3.6 </w:t>
      </w:r>
      <w:r w:rsidR="00E61556" w:rsidRPr="00827AC3">
        <w:rPr>
          <w:rFonts w:ascii="Times New Roman" w:eastAsia="Arial" w:hAnsi="Times New Roman" w:cs="Times New Roman"/>
          <w:sz w:val="24"/>
          <w:szCs w:val="24"/>
          <w:lang w:eastAsia="pt-BR"/>
        </w:rPr>
        <w:t xml:space="preserve">A ata terá validade de </w:t>
      </w:r>
      <w:r w:rsidR="0024449B" w:rsidRPr="00827AC3">
        <w:rPr>
          <w:rFonts w:ascii="Times New Roman" w:eastAsia="Arial" w:hAnsi="Times New Roman" w:cs="Times New Roman"/>
          <w:sz w:val="24"/>
          <w:szCs w:val="24"/>
          <w:lang w:eastAsia="pt-BR"/>
        </w:rPr>
        <w:t>0</w:t>
      </w:r>
      <w:r w:rsidR="00E61556" w:rsidRPr="00827AC3">
        <w:rPr>
          <w:rFonts w:ascii="Times New Roman" w:eastAsia="Arial" w:hAnsi="Times New Roman" w:cs="Times New Roman"/>
          <w:sz w:val="24"/>
          <w:szCs w:val="24"/>
          <w:lang w:eastAsia="pt-BR"/>
        </w:rPr>
        <w:t>1 (um) ano</w:t>
      </w:r>
      <w:r w:rsidRPr="00827AC3">
        <w:rPr>
          <w:rFonts w:ascii="Times New Roman" w:eastAsia="Arial" w:hAnsi="Times New Roman" w:cs="Times New Roman"/>
          <w:sz w:val="24"/>
          <w:szCs w:val="24"/>
          <w:lang w:eastAsia="pt-BR"/>
        </w:rPr>
        <w:t>, podendo ser prorrogado através de termo aditivo, caso houver saldo nas quantidades contratadas e houver interesse por parte do Município</w:t>
      </w:r>
      <w:r w:rsidR="006F5AA6">
        <w:rPr>
          <w:rFonts w:ascii="Times New Roman" w:eastAsia="Arial" w:hAnsi="Times New Roman" w:cs="Times New Roman"/>
          <w:sz w:val="24"/>
          <w:szCs w:val="24"/>
          <w:lang w:eastAsia="pt-BR"/>
        </w:rPr>
        <w:t xml:space="preserve">, renovando-se também as quantidades contratadas. </w:t>
      </w:r>
    </w:p>
    <w:p w14:paraId="1FB038F9" w14:textId="1A958494"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3.7 A CONTRATADA obriga-se a manter durante o período de vigência </w:t>
      </w:r>
      <w:r w:rsidR="009C20FA" w:rsidRPr="00827AC3">
        <w:rPr>
          <w:rFonts w:ascii="Times New Roman" w:eastAsia="Arial" w:hAnsi="Times New Roman" w:cs="Times New Roman"/>
          <w:sz w:val="24"/>
          <w:szCs w:val="24"/>
          <w:lang w:eastAsia="pt-BR"/>
        </w:rPr>
        <w:t>da ata de registro de preços</w:t>
      </w:r>
      <w:r w:rsidRPr="00827AC3">
        <w:rPr>
          <w:rFonts w:ascii="Times New Roman" w:eastAsia="Arial" w:hAnsi="Times New Roman" w:cs="Times New Roman"/>
          <w:sz w:val="24"/>
          <w:szCs w:val="24"/>
          <w:lang w:eastAsia="pt-BR"/>
        </w:rPr>
        <w:t>, compatibilidade das obrigações assumidas e todas as condições de habilitação e qualificação exigidas no Pregão.</w:t>
      </w:r>
    </w:p>
    <w:p w14:paraId="4686666C" w14:textId="6D7B507F"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3.8</w:t>
      </w:r>
      <w:r w:rsidR="009C20FA" w:rsidRPr="00827AC3">
        <w:rPr>
          <w:rFonts w:ascii="Times New Roman" w:eastAsia="Arial" w:hAnsi="Times New Roman" w:cs="Times New Roman"/>
          <w:sz w:val="24"/>
          <w:szCs w:val="24"/>
          <w:lang w:eastAsia="pt-BR"/>
        </w:rPr>
        <w:t xml:space="preserve"> </w:t>
      </w:r>
      <w:r w:rsidRPr="00827AC3">
        <w:rPr>
          <w:rFonts w:ascii="Times New Roman" w:eastAsia="Arial" w:hAnsi="Times New Roman" w:cs="Times New Roman"/>
          <w:sz w:val="24"/>
          <w:szCs w:val="24"/>
          <w:lang w:eastAsia="pt-BR"/>
        </w:rPr>
        <w:t xml:space="preserve">Para participação os eventuais interessados deverão comprovar que atuam em ramo de atividade compatível com o objeto da licitação, bem como apresentar os seguintes documentos a título habilitação, nos termos do art. 62 </w:t>
      </w:r>
      <w:r w:rsidR="00800275">
        <w:rPr>
          <w:rFonts w:ascii="Times New Roman" w:eastAsia="Arial" w:hAnsi="Times New Roman" w:cs="Times New Roman"/>
          <w:sz w:val="24"/>
          <w:szCs w:val="24"/>
          <w:lang w:eastAsia="pt-BR"/>
        </w:rPr>
        <w:t xml:space="preserve">e seguintes </w:t>
      </w:r>
      <w:r w:rsidRPr="00827AC3">
        <w:rPr>
          <w:rFonts w:ascii="Times New Roman" w:eastAsia="Arial" w:hAnsi="Times New Roman" w:cs="Times New Roman"/>
          <w:sz w:val="24"/>
          <w:szCs w:val="24"/>
          <w:lang w:eastAsia="pt-BR"/>
        </w:rPr>
        <w:t>da Lei Federal nº 14.133/2021:</w:t>
      </w:r>
    </w:p>
    <w:p w14:paraId="2D141F64"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p>
    <w:p w14:paraId="78051737" w14:textId="77777777" w:rsidR="008C67B4" w:rsidRPr="00827AC3" w:rsidRDefault="008C67B4" w:rsidP="008C67B4">
      <w:pPr>
        <w:numPr>
          <w:ilvl w:val="0"/>
          <w:numId w:val="6"/>
        </w:num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HABILITAÇÃO JURÍDICA</w:t>
      </w:r>
    </w:p>
    <w:p w14:paraId="76589BA7"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a) cópia do registro comercial, no caso de empresa individual;</w:t>
      </w:r>
    </w:p>
    <w:p w14:paraId="40584D7B"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16A12C3F"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c) comprovante de inscrição no Cadastro Nacional de Pessoa Física (CPF), se o licitante for pessoa natural, ou no Cadastro Nacional da Pessoa Jurídica (CNPJ/MF), se o licitante for pessoa jurídica;</w:t>
      </w:r>
    </w:p>
    <w:p w14:paraId="402B2815" w14:textId="57FDA48B"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r w:rsidR="00995E7C" w:rsidRPr="00827AC3">
        <w:rPr>
          <w:rFonts w:ascii="Times New Roman" w:eastAsia="Arial" w:hAnsi="Times New Roman" w:cs="Times New Roman"/>
          <w:sz w:val="24"/>
          <w:szCs w:val="24"/>
          <w:lang w:eastAsia="pt-BR"/>
        </w:rPr>
        <w:t>;</w:t>
      </w:r>
    </w:p>
    <w:p w14:paraId="2D23EF3B" w14:textId="37C56F8D" w:rsidR="00995E7C" w:rsidRPr="00827AC3" w:rsidRDefault="00995E7C"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e) Declaração de que atende ao disposto no art. 7º, inciso XXXIII, da Constituição Federal.</w:t>
      </w:r>
    </w:p>
    <w:p w14:paraId="634D39A1"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p>
    <w:p w14:paraId="24A8CA4E" w14:textId="77777777" w:rsidR="008C67B4" w:rsidRPr="00827AC3" w:rsidRDefault="008C67B4" w:rsidP="008C67B4">
      <w:pPr>
        <w:numPr>
          <w:ilvl w:val="0"/>
          <w:numId w:val="6"/>
        </w:num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HABILITAÇÃO FISCAL, SOCIAL E TRABALHISTA</w:t>
      </w:r>
    </w:p>
    <w:p w14:paraId="7A65CCA0"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2E682278" w14:textId="3604FC2E"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b) prova de regularidade perante a Fazenda federal, estadual e</w:t>
      </w:r>
      <w:r w:rsidR="006F5AA6">
        <w:rPr>
          <w:rFonts w:ascii="Times New Roman" w:eastAsia="Arial" w:hAnsi="Times New Roman" w:cs="Times New Roman"/>
          <w:sz w:val="24"/>
          <w:szCs w:val="24"/>
          <w:lang w:eastAsia="pt-BR"/>
        </w:rPr>
        <w:t xml:space="preserve"> </w:t>
      </w:r>
      <w:r w:rsidRPr="00827AC3">
        <w:rPr>
          <w:rFonts w:ascii="Times New Roman" w:eastAsia="Arial" w:hAnsi="Times New Roman" w:cs="Times New Roman"/>
          <w:sz w:val="24"/>
          <w:szCs w:val="24"/>
          <w:lang w:eastAsia="pt-BR"/>
        </w:rPr>
        <w:t xml:space="preserve">municipal do domicílio ou sede do licitante, </w:t>
      </w:r>
      <w:r w:rsidR="00F1482D">
        <w:rPr>
          <w:rFonts w:ascii="Times New Roman" w:eastAsia="Arial" w:hAnsi="Times New Roman" w:cs="Times New Roman"/>
          <w:sz w:val="24"/>
          <w:szCs w:val="24"/>
          <w:lang w:eastAsia="pt-BR"/>
        </w:rPr>
        <w:t xml:space="preserve">e com o Município de </w:t>
      </w:r>
      <w:proofErr w:type="spellStart"/>
      <w:r w:rsidR="00F1482D">
        <w:rPr>
          <w:rFonts w:ascii="Times New Roman" w:eastAsia="Arial" w:hAnsi="Times New Roman" w:cs="Times New Roman"/>
          <w:sz w:val="24"/>
          <w:szCs w:val="24"/>
          <w:lang w:eastAsia="pt-BR"/>
        </w:rPr>
        <w:t>Miraguaí</w:t>
      </w:r>
      <w:proofErr w:type="spellEnd"/>
      <w:r w:rsidR="00F1482D">
        <w:rPr>
          <w:rFonts w:ascii="Times New Roman" w:eastAsia="Arial" w:hAnsi="Times New Roman" w:cs="Times New Roman"/>
          <w:sz w:val="24"/>
          <w:szCs w:val="24"/>
          <w:lang w:eastAsia="pt-BR"/>
        </w:rPr>
        <w:t xml:space="preserve"> </w:t>
      </w:r>
      <w:r w:rsidRPr="00827AC3">
        <w:rPr>
          <w:rFonts w:ascii="Times New Roman" w:eastAsia="Arial" w:hAnsi="Times New Roman" w:cs="Times New Roman"/>
          <w:sz w:val="24"/>
          <w:szCs w:val="24"/>
          <w:lang w:eastAsia="pt-BR"/>
        </w:rPr>
        <w:t>nos termos do art. 193 do Código Tributário Nacional, ou outra equivalente, na forma da lei;</w:t>
      </w:r>
    </w:p>
    <w:p w14:paraId="6BFF114F"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c) prova de regularidade relativa à Seguridade Social e ao FGTS, que demonstre cumprimento dos encargos sociais instituídos por lei;</w:t>
      </w:r>
    </w:p>
    <w:p w14:paraId="3347FAFC"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d) prova de regularidade perante a Justiça do Trabalho.</w:t>
      </w:r>
    </w:p>
    <w:p w14:paraId="6B7475FA"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p>
    <w:p w14:paraId="6DDEEF41" w14:textId="77777777" w:rsidR="008C67B4" w:rsidRPr="00827AC3" w:rsidRDefault="008C67B4" w:rsidP="008C67B4">
      <w:pPr>
        <w:numPr>
          <w:ilvl w:val="0"/>
          <w:numId w:val="6"/>
        </w:num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HABILITAÇÃO ECONÔMICO-FINANCEIRA:</w:t>
      </w:r>
    </w:p>
    <w:p w14:paraId="1C8D7F23" w14:textId="00CF6EC9"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a) certidão negativa de falência expedida pelo distribuidor da sede da pessoa jurídica, em prazo não superior a </w:t>
      </w:r>
      <w:r w:rsidR="003C47B3">
        <w:rPr>
          <w:rFonts w:ascii="Times New Roman" w:eastAsia="Arial" w:hAnsi="Times New Roman" w:cs="Times New Roman"/>
          <w:sz w:val="24"/>
          <w:szCs w:val="24"/>
          <w:lang w:eastAsia="pt-BR"/>
        </w:rPr>
        <w:t>90</w:t>
      </w:r>
      <w:r w:rsidRPr="00827AC3">
        <w:rPr>
          <w:rFonts w:ascii="Times New Roman" w:eastAsia="Arial" w:hAnsi="Times New Roman" w:cs="Times New Roman"/>
          <w:sz w:val="24"/>
          <w:szCs w:val="24"/>
          <w:lang w:eastAsia="pt-BR"/>
        </w:rPr>
        <w:t xml:space="preserve"> dias da data </w:t>
      </w:r>
      <w:r w:rsidR="003C47B3">
        <w:rPr>
          <w:rFonts w:ascii="Times New Roman" w:eastAsia="Arial" w:hAnsi="Times New Roman" w:cs="Times New Roman"/>
          <w:sz w:val="24"/>
          <w:szCs w:val="24"/>
          <w:lang w:eastAsia="pt-BR"/>
        </w:rPr>
        <w:t>de emissão do documento.</w:t>
      </w:r>
    </w:p>
    <w:p w14:paraId="7B531231"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p>
    <w:p w14:paraId="3CEDCFA5"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3.9 DAS SANÇÕES - O licitante ou o contratado será responsabilizado administrativamente, mediante concessão do direito ao contraditório e à ampla defesa, pelas seguintes infrações:</w:t>
      </w:r>
    </w:p>
    <w:p w14:paraId="0A43D1E0"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a)</w:t>
      </w:r>
      <w:r w:rsidRPr="00827AC3">
        <w:rPr>
          <w:rFonts w:ascii="Times New Roman" w:eastAsia="Arial" w:hAnsi="Times New Roman" w:cs="Times New Roman"/>
          <w:sz w:val="24"/>
          <w:szCs w:val="24"/>
          <w:lang w:eastAsia="pt-BR"/>
        </w:rPr>
        <w:t xml:space="preserve"> dar causa à inexecução parcial do contrato;</w:t>
      </w:r>
    </w:p>
    <w:p w14:paraId="66D72530"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b)</w:t>
      </w:r>
      <w:r w:rsidRPr="00827AC3">
        <w:rPr>
          <w:rFonts w:ascii="Times New Roman" w:eastAsia="Arial" w:hAnsi="Times New Roman" w:cs="Times New Roman"/>
          <w:sz w:val="24"/>
          <w:szCs w:val="24"/>
          <w:lang w:eastAsia="pt-BR"/>
        </w:rPr>
        <w:t xml:space="preserve"> dar causa à inexecução parcial do contrato que cause grave dano à Administração, ao funcionamento dos serviços públicos ou ao interesse coletivo;</w:t>
      </w:r>
    </w:p>
    <w:p w14:paraId="66BA7FB9"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lastRenderedPageBreak/>
        <w:t xml:space="preserve">c) </w:t>
      </w:r>
      <w:r w:rsidRPr="00827AC3">
        <w:rPr>
          <w:rFonts w:ascii="Times New Roman" w:eastAsia="Arial" w:hAnsi="Times New Roman" w:cs="Times New Roman"/>
          <w:sz w:val="24"/>
          <w:szCs w:val="24"/>
          <w:lang w:eastAsia="pt-BR"/>
        </w:rPr>
        <w:t>dar causa à inexecução total do contrato;</w:t>
      </w:r>
    </w:p>
    <w:p w14:paraId="1BC2BB85"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d)</w:t>
      </w:r>
      <w:r w:rsidRPr="00827AC3">
        <w:rPr>
          <w:rFonts w:ascii="Times New Roman" w:eastAsia="Arial" w:hAnsi="Times New Roman" w:cs="Times New Roman"/>
          <w:sz w:val="24"/>
          <w:szCs w:val="24"/>
          <w:lang w:eastAsia="pt-BR"/>
        </w:rPr>
        <w:t xml:space="preserve"> deixar de entregar a documentação exigida para o certame;</w:t>
      </w:r>
    </w:p>
    <w:p w14:paraId="18A09298"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e)</w:t>
      </w:r>
      <w:r w:rsidRPr="00827AC3">
        <w:rPr>
          <w:rFonts w:ascii="Times New Roman" w:eastAsia="Arial" w:hAnsi="Times New Roman" w:cs="Times New Roman"/>
          <w:sz w:val="24"/>
          <w:szCs w:val="24"/>
          <w:lang w:eastAsia="pt-BR"/>
        </w:rPr>
        <w:t xml:space="preserve"> não manter a proposta, salvo em decorrência de fato superveniente devidamente justificado;</w:t>
      </w:r>
    </w:p>
    <w:p w14:paraId="63248A50"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f)</w:t>
      </w:r>
      <w:r w:rsidRPr="00827AC3">
        <w:rPr>
          <w:rFonts w:ascii="Times New Roman" w:eastAsia="Arial" w:hAnsi="Times New Roman" w:cs="Times New Roman"/>
          <w:sz w:val="24"/>
          <w:szCs w:val="24"/>
          <w:lang w:eastAsia="pt-BR"/>
        </w:rPr>
        <w:t xml:space="preserve"> não celebrar o contrato ou não entregar a documentação exigida para a contratação, quando convocado dentro do prazo de validade de sua proposta;</w:t>
      </w:r>
    </w:p>
    <w:p w14:paraId="0BDB08A4"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g)</w:t>
      </w:r>
      <w:r w:rsidRPr="00827AC3">
        <w:rPr>
          <w:rFonts w:ascii="Times New Roman" w:eastAsia="Arial" w:hAnsi="Times New Roman" w:cs="Times New Roman"/>
          <w:sz w:val="24"/>
          <w:szCs w:val="24"/>
          <w:lang w:eastAsia="pt-BR"/>
        </w:rPr>
        <w:t xml:space="preserve"> ensejar o retardamento da execução ou da entrega do objeto da licitação sem motivo justificado;</w:t>
      </w:r>
    </w:p>
    <w:p w14:paraId="6CE72C6E"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h)</w:t>
      </w:r>
      <w:r w:rsidRPr="00827AC3">
        <w:rPr>
          <w:rFonts w:ascii="Times New Roman" w:eastAsia="Arial" w:hAnsi="Times New Roman" w:cs="Times New Roman"/>
          <w:sz w:val="24"/>
          <w:szCs w:val="24"/>
          <w:lang w:eastAsia="pt-BR"/>
        </w:rPr>
        <w:t xml:space="preserve"> apresentar declaração ou documentação falsa exigida para o certame ou prestar declaração falsa durante a licitação ou a execução do contrato;</w:t>
      </w:r>
    </w:p>
    <w:p w14:paraId="7BA06248"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i)</w:t>
      </w:r>
      <w:r w:rsidRPr="00827AC3">
        <w:rPr>
          <w:rFonts w:ascii="Times New Roman" w:eastAsia="Arial" w:hAnsi="Times New Roman" w:cs="Times New Roman"/>
          <w:sz w:val="24"/>
          <w:szCs w:val="24"/>
          <w:lang w:eastAsia="pt-BR"/>
        </w:rPr>
        <w:t xml:space="preserve"> fraudar a licitação ou praticar ato fraudulento na execução do contrato;</w:t>
      </w:r>
    </w:p>
    <w:p w14:paraId="52E75AC4"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j)</w:t>
      </w:r>
      <w:r w:rsidRPr="00827AC3">
        <w:rPr>
          <w:rFonts w:ascii="Times New Roman" w:eastAsia="Arial" w:hAnsi="Times New Roman" w:cs="Times New Roman"/>
          <w:sz w:val="24"/>
          <w:szCs w:val="24"/>
          <w:lang w:eastAsia="pt-BR"/>
        </w:rPr>
        <w:t xml:space="preserve"> comportar-se de modo inidôneo ou cometer fraude de qualquer natureza;</w:t>
      </w:r>
    </w:p>
    <w:p w14:paraId="1091FFBA"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l)</w:t>
      </w:r>
      <w:r w:rsidRPr="00827AC3">
        <w:rPr>
          <w:rFonts w:ascii="Times New Roman" w:eastAsia="Arial" w:hAnsi="Times New Roman" w:cs="Times New Roman"/>
          <w:sz w:val="24"/>
          <w:szCs w:val="24"/>
          <w:lang w:eastAsia="pt-BR"/>
        </w:rPr>
        <w:t xml:space="preserve"> praticar atos ilícitos com vistas a frustrar os objetivos da licitação;</w:t>
      </w:r>
    </w:p>
    <w:p w14:paraId="4C0C32F9"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m)</w:t>
      </w:r>
      <w:r w:rsidRPr="00827AC3">
        <w:rPr>
          <w:rFonts w:ascii="Times New Roman" w:eastAsia="Arial" w:hAnsi="Times New Roman" w:cs="Times New Roman"/>
          <w:sz w:val="24"/>
          <w:szCs w:val="24"/>
          <w:lang w:eastAsia="pt-BR"/>
        </w:rPr>
        <w:t xml:space="preserve"> praticar ato lesivo previsto no </w:t>
      </w:r>
      <w:hyperlink r:id="rId8">
        <w:r w:rsidRPr="00827AC3">
          <w:rPr>
            <w:rFonts w:ascii="Times New Roman" w:eastAsia="Arial" w:hAnsi="Times New Roman" w:cs="Times New Roman"/>
            <w:color w:val="0563C1"/>
            <w:sz w:val="24"/>
            <w:szCs w:val="24"/>
            <w:u w:val="single"/>
            <w:lang w:eastAsia="pt-BR"/>
          </w:rPr>
          <w:t>art. 5º da Lei nº 12.846, de 1º de agosto de 2013.</w:t>
        </w:r>
      </w:hyperlink>
    </w:p>
    <w:p w14:paraId="0B0C6156"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3.9.1 Serão aplicadas ao responsável pelas infrações administrativas previstas as seguintes sanções:</w:t>
      </w:r>
    </w:p>
    <w:p w14:paraId="74FEE2C7"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a)</w:t>
      </w:r>
      <w:r w:rsidRPr="00827AC3">
        <w:rPr>
          <w:rFonts w:ascii="Times New Roman" w:eastAsia="Arial" w:hAnsi="Times New Roman" w:cs="Times New Roman"/>
          <w:sz w:val="24"/>
          <w:szCs w:val="24"/>
          <w:lang w:eastAsia="pt-BR"/>
        </w:rPr>
        <w:t xml:space="preserve"> advertência;</w:t>
      </w:r>
    </w:p>
    <w:p w14:paraId="714ED185"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b)</w:t>
      </w:r>
      <w:r w:rsidRPr="00827AC3">
        <w:rPr>
          <w:rFonts w:ascii="Times New Roman" w:eastAsia="Arial" w:hAnsi="Times New Roman" w:cs="Times New Roman"/>
          <w:sz w:val="24"/>
          <w:szCs w:val="24"/>
          <w:lang w:eastAsia="pt-BR"/>
        </w:rPr>
        <w:t xml:space="preserve"> multa de no mínimo 0,5% (cinco décimos por cento) e máximo de 30% (trinta por cento) do valor do objeto licitado ou contratado;</w:t>
      </w:r>
    </w:p>
    <w:p w14:paraId="77C8C470"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c)</w:t>
      </w:r>
      <w:r w:rsidRPr="00827AC3">
        <w:rPr>
          <w:rFonts w:ascii="Times New Roman" w:eastAsia="Arial" w:hAnsi="Times New Roman" w:cs="Times New Roman"/>
          <w:sz w:val="24"/>
          <w:szCs w:val="24"/>
          <w:lang w:eastAsia="pt-BR"/>
        </w:rPr>
        <w:t xml:space="preserve"> impedimento de licitar e contratar, no âmbito da Administração Pública direta e indireta do órgão licitante, pelo prazo máximo de 3 (três) anos.</w:t>
      </w:r>
    </w:p>
    <w:p w14:paraId="6C24F6E5"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d)</w:t>
      </w:r>
      <w:r w:rsidRPr="00827AC3">
        <w:rPr>
          <w:rFonts w:ascii="Times New Roman" w:eastAsia="Arial" w:hAnsi="Times New Roman" w:cs="Times New Roman"/>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612092EB" w14:textId="04BAB265"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As sanções previstas nas alíneas “a”, “c” e “d” do item </w:t>
      </w:r>
      <w:r w:rsidR="00E61556" w:rsidRPr="00827AC3">
        <w:rPr>
          <w:rFonts w:ascii="Times New Roman" w:eastAsia="Arial" w:hAnsi="Times New Roman" w:cs="Times New Roman"/>
          <w:sz w:val="24"/>
          <w:szCs w:val="24"/>
          <w:lang w:eastAsia="pt-BR"/>
        </w:rPr>
        <w:t>3.9</w:t>
      </w:r>
      <w:r w:rsidRPr="00827AC3">
        <w:rPr>
          <w:rFonts w:ascii="Times New Roman" w:eastAsia="Arial" w:hAnsi="Times New Roman" w:cs="Times New Roman"/>
          <w:sz w:val="24"/>
          <w:szCs w:val="24"/>
          <w:lang w:eastAsia="pt-BR"/>
        </w:rPr>
        <w:t>. do presente</w:t>
      </w:r>
      <w:r w:rsidR="000C1FC0">
        <w:rPr>
          <w:rFonts w:ascii="Times New Roman" w:eastAsia="Arial" w:hAnsi="Times New Roman" w:cs="Times New Roman"/>
          <w:sz w:val="24"/>
          <w:szCs w:val="24"/>
          <w:lang w:eastAsia="pt-BR"/>
        </w:rPr>
        <w:t xml:space="preserve">, </w:t>
      </w:r>
      <w:r w:rsidRPr="00827AC3">
        <w:rPr>
          <w:rFonts w:ascii="Times New Roman" w:eastAsia="Arial" w:hAnsi="Times New Roman" w:cs="Times New Roman"/>
          <w:sz w:val="24"/>
          <w:szCs w:val="24"/>
          <w:lang w:eastAsia="pt-BR"/>
        </w:rPr>
        <w:t>poderão ser aplicadas cumulativamente com a prevista na alínea “b” do mesmo item.</w:t>
      </w:r>
    </w:p>
    <w:p w14:paraId="39B13895" w14:textId="17A36F03"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A aplicação de multa de mora não impedirá que a Administração a converta em compensatória e promova a extinção unilateral do contrato com a aplicação cumulada de outras sanções, conforme previsto no item </w:t>
      </w:r>
      <w:r w:rsidR="00E61556" w:rsidRPr="00827AC3">
        <w:rPr>
          <w:rFonts w:ascii="Times New Roman" w:eastAsia="Arial" w:hAnsi="Times New Roman" w:cs="Times New Roman"/>
          <w:sz w:val="24"/>
          <w:szCs w:val="24"/>
          <w:lang w:eastAsia="pt-BR"/>
        </w:rPr>
        <w:t>3.9</w:t>
      </w:r>
      <w:r w:rsidRPr="00827AC3">
        <w:rPr>
          <w:rFonts w:ascii="Times New Roman" w:eastAsia="Arial" w:hAnsi="Times New Roman" w:cs="Times New Roman"/>
          <w:sz w:val="24"/>
          <w:szCs w:val="24"/>
          <w:lang w:eastAsia="pt-BR"/>
        </w:rPr>
        <w:t xml:space="preserve"> do presente</w:t>
      </w:r>
      <w:r w:rsidR="000C1FC0">
        <w:rPr>
          <w:rFonts w:ascii="Times New Roman" w:eastAsia="Arial" w:hAnsi="Times New Roman" w:cs="Times New Roman"/>
          <w:sz w:val="24"/>
          <w:szCs w:val="24"/>
          <w:lang w:eastAsia="pt-BR"/>
        </w:rPr>
        <w:t>.</w:t>
      </w:r>
    </w:p>
    <w:p w14:paraId="5ED48597" w14:textId="77777777"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A15ED6A" w14:textId="77777777"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A aplicação das sanções previstas não exclui, em hipótese alguma, a obrigação de reparação integral do dano causado à Administração Pública.</w:t>
      </w:r>
    </w:p>
    <w:p w14:paraId="5641C323" w14:textId="0BCA9971"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Na aplicação da sanção prevista no item </w:t>
      </w:r>
      <w:r w:rsidR="00E61556" w:rsidRPr="00827AC3">
        <w:rPr>
          <w:rFonts w:ascii="Times New Roman" w:eastAsia="Arial" w:hAnsi="Times New Roman" w:cs="Times New Roman"/>
          <w:sz w:val="24"/>
          <w:szCs w:val="24"/>
          <w:lang w:eastAsia="pt-BR"/>
        </w:rPr>
        <w:t>3.9</w:t>
      </w:r>
      <w:r w:rsidRPr="00827AC3">
        <w:rPr>
          <w:rFonts w:ascii="Times New Roman" w:eastAsia="Arial" w:hAnsi="Times New Roman" w:cs="Times New Roman"/>
          <w:sz w:val="24"/>
          <w:szCs w:val="24"/>
          <w:lang w:eastAsia="pt-BR"/>
        </w:rPr>
        <w:t>, alínea “b”, será facultada a defesa do interessado no prazo de 15 (quinze) dias úteis, contado da data de sua intimação.</w:t>
      </w:r>
    </w:p>
    <w:p w14:paraId="33E8086E" w14:textId="4072C48F"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Para aplicação das sanções previstas nas alíneas “c” e “d” do item </w:t>
      </w:r>
      <w:r w:rsidR="00E61556" w:rsidRPr="00827AC3">
        <w:rPr>
          <w:rFonts w:ascii="Times New Roman" w:eastAsia="Arial" w:hAnsi="Times New Roman" w:cs="Times New Roman"/>
          <w:sz w:val="24"/>
          <w:szCs w:val="24"/>
          <w:lang w:eastAsia="pt-BR"/>
        </w:rPr>
        <w:t>3.9</w:t>
      </w:r>
      <w:r w:rsidRPr="00827AC3">
        <w:rPr>
          <w:rFonts w:ascii="Times New Roman" w:eastAsia="Arial" w:hAnsi="Times New Roman" w:cs="Times New Roman"/>
          <w:sz w:val="24"/>
          <w:szCs w:val="24"/>
          <w:lang w:eastAsia="pt-BR"/>
        </w:rPr>
        <w:t xml:space="preserve"> do presente o licitante ou o contratado será intimado para, no prazo de 15 (quinze) dias úteis, contado da data de intimação, apresentar defesa escrita e especificar as provas que pretenda produzir.</w:t>
      </w:r>
    </w:p>
    <w:p w14:paraId="67984152" w14:textId="77777777"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70ECD11" w14:textId="77777777"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Serão indeferidas pela comissão, mediante decisão fundamentada, provas ilícitas, impertinentes, desnecessárias, protelatórias ou intempestivas.</w:t>
      </w:r>
    </w:p>
    <w:p w14:paraId="6DDDDCB1" w14:textId="77777777"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w:t>
      </w:r>
      <w:r w:rsidRPr="00827AC3">
        <w:rPr>
          <w:rFonts w:ascii="Times New Roman" w:eastAsia="Arial" w:hAnsi="Times New Roman" w:cs="Times New Roman"/>
          <w:sz w:val="24"/>
          <w:szCs w:val="24"/>
          <w:lang w:eastAsia="pt-BR"/>
        </w:rPr>
        <w:lastRenderedPageBreak/>
        <w:t>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3685222" w14:textId="77777777" w:rsidR="008C67B4" w:rsidRPr="00827AC3" w:rsidRDefault="008C67B4" w:rsidP="008E3B62">
      <w:pPr>
        <w:numPr>
          <w:ilvl w:val="2"/>
          <w:numId w:val="8"/>
        </w:numPr>
        <w:spacing w:after="0" w:line="240" w:lineRule="auto"/>
        <w:ind w:left="0" w:firstLine="0"/>
        <w:contextualSpacing/>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É admitida a reabilitação do licitante ou contratado perante a própria autoridade que aplicou a penalidade, exigidos, cumulativamente:</w:t>
      </w:r>
    </w:p>
    <w:p w14:paraId="0423C87C"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a) reparação integral do dano causado à Administração Pública;</w:t>
      </w:r>
    </w:p>
    <w:p w14:paraId="6BCEE056"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b) pagamento da multa;</w:t>
      </w:r>
    </w:p>
    <w:p w14:paraId="7A813248"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c) transcurso do prazo mínimo de 1 (um) ano da aplicação da penalidade, no caso de impedimento de licitar e contratar, ou de 3 (três) anos da aplicação da penalidade, no caso de declaração de inidoneidade;</w:t>
      </w:r>
    </w:p>
    <w:p w14:paraId="4972FBDA"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d) cumprimento das condições de reabilitação definidas no ato punitivo;</w:t>
      </w:r>
    </w:p>
    <w:p w14:paraId="5B34B23C" w14:textId="77777777"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e) análise jurídica prévia, com posicionamento conclusivo quanto ao cumprimento dos requisitos definidos neste artigo.</w:t>
      </w:r>
    </w:p>
    <w:p w14:paraId="0FA6920C" w14:textId="6500FE5C" w:rsidR="008C67B4" w:rsidRPr="00827AC3" w:rsidRDefault="008C67B4" w:rsidP="008E3B62">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3.9.12</w:t>
      </w:r>
      <w:r w:rsidRPr="00827AC3">
        <w:rPr>
          <w:rFonts w:ascii="Times New Roman" w:eastAsia="Arial" w:hAnsi="Times New Roman" w:cs="Times New Roman"/>
          <w:b/>
          <w:bCs/>
          <w:sz w:val="24"/>
          <w:szCs w:val="24"/>
          <w:lang w:eastAsia="pt-BR"/>
        </w:rPr>
        <w:t xml:space="preserve"> </w:t>
      </w:r>
      <w:r w:rsidRPr="00827AC3">
        <w:rPr>
          <w:rFonts w:ascii="Times New Roman" w:eastAsia="Arial" w:hAnsi="Times New Roman" w:cs="Times New Roman"/>
          <w:sz w:val="24"/>
          <w:szCs w:val="24"/>
          <w:lang w:eastAsia="pt-BR"/>
        </w:rPr>
        <w:t xml:space="preserve">A sanção pelas infrações previstas nas alíneas “h” e “m” do item </w:t>
      </w:r>
      <w:r w:rsidR="00E61556" w:rsidRPr="00827AC3">
        <w:rPr>
          <w:rFonts w:ascii="Times New Roman" w:eastAsia="Arial" w:hAnsi="Times New Roman" w:cs="Times New Roman"/>
          <w:sz w:val="24"/>
          <w:szCs w:val="24"/>
          <w:lang w:eastAsia="pt-BR"/>
        </w:rPr>
        <w:t>3.9</w:t>
      </w:r>
      <w:r w:rsidR="008E3B62" w:rsidRPr="00827AC3">
        <w:rPr>
          <w:rFonts w:ascii="Times New Roman" w:eastAsia="Arial" w:hAnsi="Times New Roman" w:cs="Times New Roman"/>
          <w:sz w:val="24"/>
          <w:szCs w:val="24"/>
          <w:lang w:eastAsia="pt-BR"/>
        </w:rPr>
        <w:t>.1</w:t>
      </w:r>
      <w:r w:rsidRPr="00827AC3">
        <w:rPr>
          <w:rFonts w:ascii="Times New Roman" w:eastAsia="Arial" w:hAnsi="Times New Roman" w:cs="Times New Roman"/>
          <w:sz w:val="24"/>
          <w:szCs w:val="24"/>
          <w:lang w:eastAsia="pt-BR"/>
        </w:rPr>
        <w:t>, como condição de reabilitação do licitante ou contratado, a implantação ou aperfeiçoamento de programa de integridade pelo responsável.</w:t>
      </w:r>
    </w:p>
    <w:p w14:paraId="4B1F42E9" w14:textId="22BBE1C3" w:rsidR="008C67B4" w:rsidRPr="00827AC3" w:rsidRDefault="008C67B4" w:rsidP="008E3B62">
      <w:pPr>
        <w:spacing w:after="0" w:line="240" w:lineRule="auto"/>
        <w:jc w:val="both"/>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pt-BR"/>
        </w:rPr>
        <w:t xml:space="preserve">3.10 </w:t>
      </w:r>
      <w:r w:rsidRPr="00827AC3">
        <w:rPr>
          <w:rFonts w:ascii="Times New Roman" w:eastAsia="Arial" w:hAnsi="Times New Roman" w:cs="Times New Roman"/>
          <w:sz w:val="24"/>
          <w:szCs w:val="24"/>
          <w:lang w:eastAsia="zh-CN"/>
        </w:rPr>
        <w:t xml:space="preserve">A contratação será realizada por meio de </w:t>
      </w:r>
      <w:r w:rsidR="000C1FC0">
        <w:rPr>
          <w:rFonts w:ascii="Times New Roman" w:eastAsia="Arial" w:hAnsi="Times New Roman" w:cs="Times New Roman"/>
          <w:sz w:val="24"/>
          <w:szCs w:val="24"/>
          <w:lang w:eastAsia="zh-CN"/>
        </w:rPr>
        <w:t xml:space="preserve">Registro de Preços, </w:t>
      </w:r>
      <w:r w:rsidRPr="00827AC3">
        <w:rPr>
          <w:rFonts w:ascii="Times New Roman" w:eastAsia="Arial" w:hAnsi="Times New Roman" w:cs="Times New Roman"/>
          <w:sz w:val="24"/>
          <w:szCs w:val="24"/>
          <w:lang w:eastAsia="zh-CN"/>
        </w:rPr>
        <w:t xml:space="preserve">na modalidade Pregão, na sua forma </w:t>
      </w:r>
      <w:r w:rsidR="00BF75CC">
        <w:rPr>
          <w:rFonts w:ascii="Times New Roman" w:eastAsia="Arial" w:hAnsi="Times New Roman" w:cs="Times New Roman"/>
          <w:sz w:val="24"/>
          <w:szCs w:val="24"/>
          <w:lang w:eastAsia="zh-CN"/>
        </w:rPr>
        <w:t>eletrônica</w:t>
      </w:r>
      <w:r w:rsidRPr="00827AC3">
        <w:rPr>
          <w:rFonts w:ascii="Times New Roman" w:eastAsia="Arial" w:hAnsi="Times New Roman" w:cs="Times New Roman"/>
          <w:sz w:val="24"/>
          <w:szCs w:val="24"/>
          <w:lang w:eastAsia="zh-CN"/>
        </w:rPr>
        <w:t>, com critério de julgamento por menor preço, nos termos dos artigos 6º, inciso XLI, 17, § 2º, e 34, todos da Lei Federal nº 14.133/2021.</w:t>
      </w:r>
    </w:p>
    <w:p w14:paraId="0956B831" w14:textId="77777777" w:rsidR="008C67B4" w:rsidRPr="00827AC3" w:rsidRDefault="008C67B4" w:rsidP="008C67B4">
      <w:pPr>
        <w:spacing w:after="0" w:line="240" w:lineRule="auto"/>
        <w:jc w:val="both"/>
        <w:rPr>
          <w:rFonts w:ascii="Times New Roman" w:eastAsia="Arial" w:hAnsi="Times New Roman" w:cs="Times New Roman"/>
          <w:sz w:val="24"/>
          <w:szCs w:val="24"/>
          <w:lang w:eastAsia="zh-CN"/>
        </w:rPr>
      </w:pPr>
    </w:p>
    <w:p w14:paraId="5EE4F795" w14:textId="77777777" w:rsidR="008C67B4"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4. ESTIMATIVA DAS QUANTIDADES</w:t>
      </w:r>
    </w:p>
    <w:p w14:paraId="3A42CC98" w14:textId="77777777" w:rsidR="00664CB9" w:rsidRPr="00827AC3" w:rsidRDefault="00664CB9" w:rsidP="008C67B4">
      <w:pPr>
        <w:spacing w:after="0" w:line="240" w:lineRule="auto"/>
        <w:jc w:val="both"/>
        <w:rPr>
          <w:rFonts w:ascii="Times New Roman" w:eastAsia="Arial" w:hAnsi="Times New Roman" w:cs="Times New Roman"/>
          <w:b/>
          <w:bCs/>
          <w:sz w:val="24"/>
          <w:szCs w:val="24"/>
          <w:lang w:eastAsia="zh-CN"/>
        </w:rPr>
      </w:pPr>
    </w:p>
    <w:p w14:paraId="102F1403" w14:textId="77777777" w:rsidR="00535ECC" w:rsidRDefault="00E42FF6" w:rsidP="00783E5F">
      <w:pPr>
        <w:spacing w:after="0" w:line="240" w:lineRule="auto"/>
        <w:ind w:firstLine="708"/>
        <w:jc w:val="both"/>
        <w:rPr>
          <w:rFonts w:ascii="Times New Roman" w:eastAsia="Arial" w:hAnsi="Times New Roman" w:cs="Times New Roman"/>
          <w:sz w:val="24"/>
          <w:szCs w:val="24"/>
          <w:lang w:eastAsia="zh-CN"/>
        </w:rPr>
      </w:pPr>
      <w:r w:rsidRPr="00E42FF6">
        <w:rPr>
          <w:rFonts w:ascii="Times New Roman" w:eastAsia="Arial" w:hAnsi="Times New Roman" w:cs="Times New Roman"/>
          <w:sz w:val="24"/>
          <w:szCs w:val="24"/>
          <w:lang w:eastAsia="zh-CN"/>
        </w:rPr>
        <w:t>A estimativa da quantidade de conjuntos de lixeiras de coleta seletiva a serem adquiridos foi definida com base em critérios técnicos e operacionais, considerando a necessidade de promover a gestão adequada dos resíduos sólidos nas unidades escolares da Rede Municipal de Ensino.</w:t>
      </w:r>
      <w:r>
        <w:rPr>
          <w:rFonts w:ascii="Times New Roman" w:eastAsia="Arial" w:hAnsi="Times New Roman" w:cs="Times New Roman"/>
          <w:sz w:val="24"/>
          <w:szCs w:val="24"/>
          <w:lang w:eastAsia="zh-CN"/>
        </w:rPr>
        <w:t xml:space="preserve"> </w:t>
      </w:r>
    </w:p>
    <w:p w14:paraId="6CC293E1" w14:textId="791F6551" w:rsidR="00E42FF6" w:rsidRDefault="00E42FF6" w:rsidP="00783E5F">
      <w:pPr>
        <w:spacing w:after="0" w:line="240" w:lineRule="auto"/>
        <w:ind w:firstLine="708"/>
        <w:jc w:val="both"/>
        <w:rPr>
          <w:rFonts w:ascii="Times New Roman" w:eastAsia="Arial" w:hAnsi="Times New Roman" w:cs="Times New Roman"/>
          <w:sz w:val="24"/>
          <w:szCs w:val="24"/>
          <w:lang w:eastAsia="zh-CN"/>
        </w:rPr>
      </w:pPr>
      <w:r w:rsidRPr="00E42FF6">
        <w:rPr>
          <w:rFonts w:ascii="Times New Roman" w:eastAsia="Arial" w:hAnsi="Times New Roman" w:cs="Times New Roman"/>
          <w:sz w:val="24"/>
          <w:szCs w:val="24"/>
          <w:lang w:eastAsia="zh-CN"/>
        </w:rPr>
        <w:t>Para a definição das quantidades, foram levados em conta os seguintes fatores:</w:t>
      </w:r>
      <w:r>
        <w:rPr>
          <w:rFonts w:ascii="Times New Roman" w:eastAsia="Arial" w:hAnsi="Times New Roman" w:cs="Times New Roman"/>
          <w:sz w:val="24"/>
          <w:szCs w:val="24"/>
          <w:lang w:eastAsia="zh-CN"/>
        </w:rPr>
        <w:t xml:space="preserve"> </w:t>
      </w:r>
      <w:r w:rsidRPr="00E42FF6">
        <w:rPr>
          <w:rFonts w:ascii="Times New Roman" w:eastAsia="Arial" w:hAnsi="Times New Roman" w:cs="Times New Roman"/>
          <w:sz w:val="24"/>
          <w:szCs w:val="24"/>
          <w:lang w:eastAsia="zh-CN"/>
        </w:rPr>
        <w:t>Número de Escolas da Rede Municipal</w:t>
      </w:r>
      <w:r>
        <w:rPr>
          <w:rFonts w:ascii="Times New Roman" w:eastAsia="Arial" w:hAnsi="Times New Roman" w:cs="Times New Roman"/>
          <w:sz w:val="24"/>
          <w:szCs w:val="24"/>
          <w:lang w:eastAsia="zh-CN"/>
        </w:rPr>
        <w:t>, n</w:t>
      </w:r>
      <w:r w:rsidRPr="00E42FF6">
        <w:rPr>
          <w:rFonts w:ascii="Times New Roman" w:eastAsia="Arial" w:hAnsi="Times New Roman" w:cs="Times New Roman"/>
          <w:sz w:val="24"/>
          <w:szCs w:val="24"/>
          <w:lang w:eastAsia="zh-CN"/>
        </w:rPr>
        <w:t>úmero de Alunos e Funcionários por Unidade Escolar</w:t>
      </w:r>
      <w:r>
        <w:rPr>
          <w:rFonts w:ascii="Times New Roman" w:eastAsia="Arial" w:hAnsi="Times New Roman" w:cs="Times New Roman"/>
          <w:sz w:val="24"/>
          <w:szCs w:val="24"/>
          <w:lang w:eastAsia="zh-CN"/>
        </w:rPr>
        <w:t>, a</w:t>
      </w:r>
      <w:r w:rsidRPr="00E42FF6">
        <w:rPr>
          <w:rFonts w:ascii="Times New Roman" w:eastAsia="Arial" w:hAnsi="Times New Roman" w:cs="Times New Roman"/>
          <w:sz w:val="24"/>
          <w:szCs w:val="24"/>
          <w:lang w:eastAsia="zh-CN"/>
        </w:rPr>
        <w:t>dequação à Política Nacional de Resíduos Sólidos (Lei nº 12.305/2010</w:t>
      </w:r>
      <w:r>
        <w:rPr>
          <w:rFonts w:ascii="Times New Roman" w:eastAsia="Arial" w:hAnsi="Times New Roman" w:cs="Times New Roman"/>
          <w:sz w:val="24"/>
          <w:szCs w:val="24"/>
          <w:lang w:eastAsia="zh-CN"/>
        </w:rPr>
        <w:t>).</w:t>
      </w:r>
      <w:r w:rsidR="00535ECC">
        <w:rPr>
          <w:rFonts w:ascii="Times New Roman" w:eastAsia="Arial" w:hAnsi="Times New Roman" w:cs="Times New Roman"/>
          <w:sz w:val="24"/>
          <w:szCs w:val="24"/>
          <w:lang w:eastAsia="zh-CN"/>
        </w:rPr>
        <w:t xml:space="preserve"> </w:t>
      </w:r>
      <w:r w:rsidRPr="00E42FF6">
        <w:rPr>
          <w:rFonts w:ascii="Times New Roman" w:eastAsia="Arial" w:hAnsi="Times New Roman" w:cs="Times New Roman"/>
          <w:sz w:val="24"/>
          <w:szCs w:val="24"/>
          <w:lang w:eastAsia="zh-CN"/>
        </w:rPr>
        <w:t>Dessa forma, a quantidade total estimada de conjuntos de lixeiras corresponde à soma das necessidades identificadas em cada unidade escolar, com base em dados fornecidos pela Secretaria Municipal de Educação, considerando a população atendida e a infraestrutura existente.</w:t>
      </w:r>
    </w:p>
    <w:p w14:paraId="310C2DBD" w14:textId="77777777" w:rsidR="00863801" w:rsidRPr="00863801" w:rsidRDefault="00863801" w:rsidP="00800275">
      <w:pPr>
        <w:spacing w:after="0" w:line="240" w:lineRule="auto"/>
        <w:ind w:firstLine="708"/>
        <w:jc w:val="both"/>
        <w:rPr>
          <w:rFonts w:ascii="Times New Roman" w:eastAsia="Arial" w:hAnsi="Times New Roman" w:cs="Times New Roman"/>
          <w:sz w:val="24"/>
          <w:szCs w:val="24"/>
          <w:lang w:eastAsia="zh-CN"/>
        </w:rPr>
      </w:pPr>
      <w:r w:rsidRPr="00863801">
        <w:rPr>
          <w:rFonts w:ascii="Times New Roman" w:eastAsia="Arial" w:hAnsi="Times New Roman" w:cs="Times New Roman"/>
          <w:sz w:val="24"/>
          <w:szCs w:val="24"/>
          <w:lang w:eastAsia="zh-CN"/>
        </w:rPr>
        <w:t>A opção pela adoção do Sistema de Registro de Preços (SRP) deve-se ao fato de este sistema ser um forte aliado aos princípios da eficiência, economicidade e sustentabilidade, por ser um procedimento que resulta em vantagens à Administração, reduzindo a quantidade de licitações, ao registrar preços e disponibilizá-los por um período de até um ano, em Ata, possibilitando a execução do objeto conforme a necessidade, de forma mais ágil, planejada e com menor impacto ambiental e burocrático.</w:t>
      </w:r>
    </w:p>
    <w:p w14:paraId="27830AF0" w14:textId="77777777" w:rsidR="008C67B4" w:rsidRPr="00827AC3" w:rsidRDefault="008C67B4" w:rsidP="008C67B4">
      <w:pPr>
        <w:spacing w:after="0" w:line="240" w:lineRule="auto"/>
        <w:jc w:val="both"/>
        <w:rPr>
          <w:rFonts w:ascii="Times New Roman" w:eastAsia="Arial" w:hAnsi="Times New Roman" w:cs="Times New Roman"/>
          <w:sz w:val="24"/>
          <w:szCs w:val="24"/>
          <w:lang w:eastAsia="zh-CN"/>
        </w:rPr>
      </w:pPr>
    </w:p>
    <w:p w14:paraId="694769A9" w14:textId="77777777" w:rsidR="008C67B4" w:rsidRPr="00827AC3"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5. ALTERNATIVAS DISPONÍVEIS NO MERCADO</w:t>
      </w:r>
    </w:p>
    <w:p w14:paraId="6ADA7588" w14:textId="07583380" w:rsidR="002D23F0" w:rsidRDefault="008C67B4" w:rsidP="002D23F0">
      <w:pPr>
        <w:spacing w:after="0" w:line="240" w:lineRule="auto"/>
        <w:ind w:firstLine="709"/>
        <w:jc w:val="both"/>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t xml:space="preserve">Conforme pesquisa de mercado realizada, para solução da necessidade administrativa, objeto do presente Estudo Técnico Preliminar, vislumbra-se possível, sob o aspecto técnico e econômico, a contratação de empresas especializadas </w:t>
      </w:r>
      <w:r w:rsidR="00863801">
        <w:rPr>
          <w:rFonts w:ascii="Times New Roman" w:eastAsia="Arial" w:hAnsi="Times New Roman" w:cs="Times New Roman"/>
          <w:sz w:val="24"/>
          <w:szCs w:val="24"/>
          <w:lang w:eastAsia="zh-CN"/>
        </w:rPr>
        <w:t xml:space="preserve">em comercialização </w:t>
      </w:r>
      <w:r w:rsidR="00783E5F">
        <w:rPr>
          <w:rFonts w:ascii="Times New Roman" w:eastAsia="Arial" w:hAnsi="Times New Roman" w:cs="Times New Roman"/>
          <w:sz w:val="24"/>
          <w:szCs w:val="24"/>
          <w:lang w:eastAsia="zh-CN"/>
        </w:rPr>
        <w:t>lixeiras</w:t>
      </w:r>
      <w:r w:rsidR="00863801">
        <w:rPr>
          <w:rFonts w:ascii="Times New Roman" w:eastAsia="Arial" w:hAnsi="Times New Roman" w:cs="Times New Roman"/>
          <w:sz w:val="24"/>
          <w:szCs w:val="24"/>
          <w:lang w:eastAsia="zh-CN"/>
        </w:rPr>
        <w:t xml:space="preserve"> de acordo com o especificado.</w:t>
      </w:r>
      <w:r w:rsidR="00722162" w:rsidRPr="00827AC3">
        <w:rPr>
          <w:rFonts w:ascii="Times New Roman" w:eastAsia="Arial" w:hAnsi="Times New Roman" w:cs="Times New Roman"/>
          <w:sz w:val="24"/>
          <w:szCs w:val="24"/>
          <w:lang w:eastAsia="zh-CN"/>
        </w:rPr>
        <w:t xml:space="preserve"> </w:t>
      </w:r>
      <w:r w:rsidR="00863801">
        <w:rPr>
          <w:rFonts w:ascii="Times New Roman" w:eastAsia="Arial" w:hAnsi="Times New Roman" w:cs="Times New Roman"/>
          <w:sz w:val="24"/>
          <w:szCs w:val="24"/>
          <w:lang w:eastAsia="zh-CN"/>
        </w:rPr>
        <w:t>C</w:t>
      </w:r>
      <w:r w:rsidRPr="00827AC3">
        <w:rPr>
          <w:rFonts w:ascii="Times New Roman" w:eastAsia="Arial" w:hAnsi="Times New Roman" w:cs="Times New Roman"/>
          <w:sz w:val="24"/>
          <w:szCs w:val="24"/>
          <w:lang w:eastAsia="zh-CN"/>
        </w:rPr>
        <w:t>onforme pesquisa de mercado realizada</w:t>
      </w:r>
      <w:r w:rsidR="00923F0F">
        <w:rPr>
          <w:rFonts w:ascii="Times New Roman" w:eastAsia="Arial" w:hAnsi="Times New Roman" w:cs="Times New Roman"/>
          <w:sz w:val="24"/>
          <w:szCs w:val="24"/>
          <w:lang w:eastAsia="zh-CN"/>
        </w:rPr>
        <w:t xml:space="preserve">, foram consultados preços </w:t>
      </w:r>
      <w:r w:rsidR="00783E5F">
        <w:rPr>
          <w:rFonts w:ascii="Times New Roman" w:eastAsia="Arial" w:hAnsi="Times New Roman" w:cs="Times New Roman"/>
          <w:sz w:val="24"/>
          <w:szCs w:val="24"/>
          <w:lang w:eastAsia="zh-CN"/>
        </w:rPr>
        <w:t xml:space="preserve">no </w:t>
      </w:r>
      <w:proofErr w:type="spellStart"/>
      <w:r w:rsidR="00783E5F">
        <w:rPr>
          <w:rFonts w:ascii="Times New Roman" w:eastAsia="Arial" w:hAnsi="Times New Roman" w:cs="Times New Roman"/>
          <w:sz w:val="24"/>
          <w:szCs w:val="24"/>
          <w:lang w:eastAsia="zh-CN"/>
        </w:rPr>
        <w:t>Licitacon</w:t>
      </w:r>
      <w:proofErr w:type="spellEnd"/>
      <w:r w:rsidR="00783E5F">
        <w:rPr>
          <w:rFonts w:ascii="Times New Roman" w:eastAsia="Arial" w:hAnsi="Times New Roman" w:cs="Times New Roman"/>
          <w:sz w:val="24"/>
          <w:szCs w:val="24"/>
          <w:lang w:eastAsia="zh-CN"/>
        </w:rPr>
        <w:t xml:space="preserve"> </w:t>
      </w:r>
      <w:r w:rsidR="00783E5F">
        <w:rPr>
          <w:rFonts w:ascii="Times New Roman" w:eastAsia="Arial" w:hAnsi="Times New Roman" w:cs="Times New Roman"/>
          <w:sz w:val="24"/>
          <w:szCs w:val="24"/>
          <w:lang w:eastAsia="zh-CN"/>
        </w:rPr>
        <w:lastRenderedPageBreak/>
        <w:t xml:space="preserve">e </w:t>
      </w:r>
      <w:r w:rsidR="00923F0F">
        <w:rPr>
          <w:rFonts w:ascii="Times New Roman" w:eastAsia="Arial" w:hAnsi="Times New Roman" w:cs="Times New Roman"/>
          <w:sz w:val="24"/>
          <w:szCs w:val="24"/>
          <w:lang w:eastAsia="zh-CN"/>
        </w:rPr>
        <w:t>em sites renomados em vendas, bem como foram solicitados orçamentos em empresas do ramo</w:t>
      </w:r>
      <w:r w:rsidR="00664CB9">
        <w:rPr>
          <w:rFonts w:ascii="Times New Roman" w:eastAsia="Arial" w:hAnsi="Times New Roman" w:cs="Times New Roman"/>
          <w:sz w:val="24"/>
          <w:szCs w:val="24"/>
          <w:lang w:eastAsia="zh-CN"/>
        </w:rPr>
        <w:t xml:space="preserve">. </w:t>
      </w:r>
      <w:r w:rsidR="00923F0F">
        <w:rPr>
          <w:rFonts w:ascii="Times New Roman" w:eastAsia="Arial" w:hAnsi="Times New Roman" w:cs="Times New Roman"/>
          <w:sz w:val="24"/>
          <w:szCs w:val="24"/>
          <w:lang w:eastAsia="zh-CN"/>
        </w:rPr>
        <w:t>Pode-se listar como potenciais fornecedores a empresa</w:t>
      </w:r>
      <w:r w:rsidR="00923F0F" w:rsidRPr="00923F0F">
        <w:t xml:space="preserve"> </w:t>
      </w:r>
      <w:r w:rsidR="00783E5F" w:rsidRPr="00783E5F">
        <w:rPr>
          <w:rFonts w:ascii="Times New Roman" w:hAnsi="Times New Roman" w:cs="Times New Roman"/>
          <w:sz w:val="24"/>
          <w:szCs w:val="24"/>
        </w:rPr>
        <w:tab/>
        <w:t xml:space="preserve">TAIUR SCHUMACHER </w:t>
      </w:r>
      <w:r w:rsidR="00923F0F" w:rsidRPr="00783E5F">
        <w:rPr>
          <w:rFonts w:ascii="Times New Roman" w:eastAsia="Arial" w:hAnsi="Times New Roman" w:cs="Times New Roman"/>
          <w:sz w:val="24"/>
          <w:szCs w:val="24"/>
          <w:lang w:eastAsia="zh-CN"/>
        </w:rPr>
        <w:t>CNPJ:</w:t>
      </w:r>
      <w:r w:rsidR="00783E5F" w:rsidRPr="00783E5F">
        <w:rPr>
          <w:rFonts w:ascii="Segoe UI" w:hAnsi="Segoe UI" w:cs="Segoe UI"/>
          <w:color w:val="404040"/>
          <w:sz w:val="24"/>
          <w:szCs w:val="24"/>
          <w:shd w:val="clear" w:color="auto" w:fill="F9F9F9"/>
        </w:rPr>
        <w:t xml:space="preserve"> </w:t>
      </w:r>
      <w:r w:rsidR="00783E5F" w:rsidRPr="00783E5F">
        <w:rPr>
          <w:rFonts w:ascii="Times New Roman" w:eastAsia="Arial" w:hAnsi="Times New Roman" w:cs="Times New Roman"/>
          <w:sz w:val="24"/>
          <w:szCs w:val="24"/>
          <w:lang w:eastAsia="zh-CN"/>
        </w:rPr>
        <w:t>15759650000192</w:t>
      </w:r>
      <w:r w:rsidR="00923F0F" w:rsidRPr="00783E5F">
        <w:rPr>
          <w:rFonts w:ascii="Times New Roman" w:eastAsia="Arial" w:hAnsi="Times New Roman" w:cs="Times New Roman"/>
          <w:sz w:val="24"/>
          <w:szCs w:val="24"/>
          <w:lang w:eastAsia="zh-CN"/>
        </w:rPr>
        <w:t xml:space="preserve">, </w:t>
      </w:r>
      <w:r w:rsidR="00EE37B3" w:rsidRPr="00EE37B3">
        <w:rPr>
          <w:rFonts w:ascii="Times New Roman" w:eastAsia="Arial" w:hAnsi="Times New Roman" w:cs="Times New Roman"/>
          <w:sz w:val="24"/>
          <w:szCs w:val="24"/>
          <w:lang w:eastAsia="zh-CN"/>
        </w:rPr>
        <w:t>AJP COMERCIO ATACADO E VAREJO DE PRODUTOS DE LIMPEZA EIRELI</w:t>
      </w:r>
      <w:r w:rsidR="00EE37B3">
        <w:rPr>
          <w:rFonts w:ascii="Times New Roman" w:eastAsia="Arial" w:hAnsi="Times New Roman" w:cs="Times New Roman"/>
          <w:sz w:val="24"/>
          <w:szCs w:val="24"/>
          <w:lang w:eastAsia="zh-CN"/>
        </w:rPr>
        <w:t xml:space="preserve">, </w:t>
      </w:r>
      <w:r w:rsidR="00923F0F" w:rsidRPr="00783E5F">
        <w:rPr>
          <w:rFonts w:ascii="Times New Roman" w:eastAsia="Arial" w:hAnsi="Times New Roman" w:cs="Times New Roman"/>
          <w:sz w:val="24"/>
          <w:szCs w:val="24"/>
          <w:lang w:eastAsia="zh-CN"/>
        </w:rPr>
        <w:t xml:space="preserve">CNPJ: </w:t>
      </w:r>
      <w:r w:rsidR="00535ECC" w:rsidRPr="00535ECC">
        <w:rPr>
          <w:rFonts w:ascii="Times New Roman" w:eastAsia="Arial" w:hAnsi="Times New Roman" w:cs="Times New Roman"/>
          <w:sz w:val="24"/>
          <w:szCs w:val="24"/>
          <w:lang w:eastAsia="zh-CN"/>
        </w:rPr>
        <w:t>36047635000191</w:t>
      </w:r>
      <w:r w:rsidR="00664CB9" w:rsidRPr="00783E5F">
        <w:rPr>
          <w:rFonts w:ascii="Times New Roman" w:eastAsia="Arial" w:hAnsi="Times New Roman" w:cs="Times New Roman"/>
          <w:sz w:val="24"/>
          <w:szCs w:val="24"/>
          <w:lang w:eastAsia="zh-CN"/>
        </w:rPr>
        <w:t xml:space="preserve">, </w:t>
      </w:r>
      <w:r w:rsidR="00783E5F" w:rsidRPr="00783E5F">
        <w:rPr>
          <w:rFonts w:ascii="Times New Roman" w:eastAsia="Arial" w:hAnsi="Times New Roman" w:cs="Times New Roman"/>
          <w:sz w:val="24"/>
          <w:szCs w:val="24"/>
          <w:lang w:eastAsia="zh-CN"/>
        </w:rPr>
        <w:t>DZ LICITACOES &amp; COMERCIO EM GERAL LTDA</w:t>
      </w:r>
      <w:r w:rsidR="00923F0F" w:rsidRPr="00783E5F">
        <w:rPr>
          <w:rFonts w:ascii="Times New Roman" w:eastAsia="Arial" w:hAnsi="Times New Roman" w:cs="Times New Roman"/>
          <w:sz w:val="24"/>
          <w:szCs w:val="24"/>
          <w:lang w:eastAsia="zh-CN"/>
        </w:rPr>
        <w:t xml:space="preserve"> CNPJ:</w:t>
      </w:r>
      <w:r w:rsidR="00783E5F" w:rsidRPr="00783E5F">
        <w:rPr>
          <w:rFonts w:ascii="Segoe UI" w:hAnsi="Segoe UI" w:cs="Segoe UI"/>
          <w:color w:val="404040"/>
          <w:sz w:val="24"/>
          <w:szCs w:val="24"/>
          <w:shd w:val="clear" w:color="auto" w:fill="F9F9F9"/>
        </w:rPr>
        <w:t xml:space="preserve"> </w:t>
      </w:r>
      <w:r w:rsidR="00783E5F" w:rsidRPr="00783E5F">
        <w:rPr>
          <w:rFonts w:ascii="Times New Roman" w:eastAsia="Arial" w:hAnsi="Times New Roman" w:cs="Times New Roman"/>
          <w:sz w:val="24"/>
          <w:szCs w:val="24"/>
          <w:lang w:eastAsia="zh-CN"/>
        </w:rPr>
        <w:t>47781472000192</w:t>
      </w:r>
      <w:r w:rsidR="00923F0F" w:rsidRPr="00783E5F">
        <w:rPr>
          <w:rFonts w:ascii="Times New Roman" w:eastAsia="Arial" w:hAnsi="Times New Roman" w:cs="Times New Roman"/>
          <w:sz w:val="24"/>
          <w:szCs w:val="24"/>
          <w:lang w:eastAsia="zh-CN"/>
        </w:rPr>
        <w:t xml:space="preserve">, </w:t>
      </w:r>
      <w:r w:rsidR="00664CB9" w:rsidRPr="00783E5F">
        <w:rPr>
          <w:rFonts w:ascii="Times New Roman" w:eastAsia="Arial" w:hAnsi="Times New Roman" w:cs="Times New Roman"/>
          <w:sz w:val="24"/>
          <w:szCs w:val="24"/>
          <w:lang w:eastAsia="zh-CN"/>
        </w:rPr>
        <w:t>entre outras.</w:t>
      </w:r>
    </w:p>
    <w:p w14:paraId="4625ABF3" w14:textId="77777777" w:rsidR="00783E5F" w:rsidRDefault="00783E5F" w:rsidP="002D23F0">
      <w:pPr>
        <w:spacing w:after="0" w:line="240" w:lineRule="auto"/>
        <w:ind w:firstLine="709"/>
        <w:jc w:val="both"/>
        <w:rPr>
          <w:rFonts w:ascii="Times New Roman" w:eastAsia="Arial" w:hAnsi="Times New Roman" w:cs="Times New Roman"/>
          <w:sz w:val="24"/>
          <w:szCs w:val="24"/>
          <w:lang w:eastAsia="zh-CN"/>
        </w:rPr>
      </w:pPr>
    </w:p>
    <w:p w14:paraId="2FCA7B84" w14:textId="41BA551D" w:rsidR="009B3C06" w:rsidRPr="002D23F0" w:rsidRDefault="000A2478" w:rsidP="002D23F0">
      <w:pPr>
        <w:spacing w:after="0" w:line="240" w:lineRule="auto"/>
        <w:ind w:firstLine="709"/>
        <w:jc w:val="both"/>
        <w:rPr>
          <w:rFonts w:ascii="Times New Roman" w:eastAsia="Arial" w:hAnsi="Times New Roman" w:cs="Times New Roman"/>
          <w:sz w:val="24"/>
          <w:szCs w:val="24"/>
          <w:lang w:eastAsia="zh-CN"/>
        </w:rPr>
      </w:pPr>
      <w:r w:rsidRPr="00F1482D">
        <w:rPr>
          <w:rFonts w:ascii="Times New Roman" w:hAnsi="Times New Roman" w:cs="Times New Roman"/>
          <w:sz w:val="24"/>
          <w:szCs w:val="24"/>
          <w:lang w:val="pt-PT"/>
        </w:rPr>
        <w:t xml:space="preserve">Conforme constatado, </w:t>
      </w:r>
      <w:r w:rsidR="00504130" w:rsidRPr="00F1482D">
        <w:rPr>
          <w:rFonts w:ascii="Times New Roman" w:hAnsi="Times New Roman" w:cs="Times New Roman"/>
          <w:sz w:val="24"/>
          <w:szCs w:val="24"/>
          <w:lang w:val="pt-PT"/>
        </w:rPr>
        <w:t xml:space="preserve">não </w:t>
      </w:r>
      <w:r w:rsidRPr="00F1482D">
        <w:rPr>
          <w:rFonts w:ascii="Times New Roman" w:hAnsi="Times New Roman" w:cs="Times New Roman"/>
          <w:sz w:val="24"/>
          <w:szCs w:val="24"/>
          <w:lang w:val="pt-PT"/>
        </w:rPr>
        <w:t xml:space="preserve">há regionalmente, três empresas que sejam potenciais fornecedoras, motivo pelo, </w:t>
      </w:r>
      <w:r w:rsidR="00504130" w:rsidRPr="00F1482D">
        <w:rPr>
          <w:rFonts w:ascii="Times New Roman" w:hAnsi="Times New Roman" w:cs="Times New Roman"/>
          <w:sz w:val="24"/>
          <w:szCs w:val="24"/>
          <w:lang w:val="pt-PT"/>
        </w:rPr>
        <w:t>deixa-se de aplicar</w:t>
      </w:r>
      <w:r w:rsidRPr="00F1482D">
        <w:rPr>
          <w:rFonts w:ascii="Times New Roman" w:hAnsi="Times New Roman" w:cs="Times New Roman"/>
          <w:sz w:val="24"/>
          <w:szCs w:val="24"/>
          <w:lang w:val="pt-PT"/>
        </w:rPr>
        <w:t xml:space="preserve"> a exclusividade de licitação para ME, EPP e MEI. </w:t>
      </w:r>
      <w:r w:rsidR="00664CB9" w:rsidRPr="00F1482D">
        <w:rPr>
          <w:rFonts w:ascii="Times New Roman" w:hAnsi="Times New Roman" w:cs="Times New Roman"/>
          <w:sz w:val="24"/>
          <w:szCs w:val="24"/>
          <w:lang w:val="pt-PT"/>
        </w:rPr>
        <w:t>O método de Registro de Preços</w:t>
      </w:r>
      <w:r w:rsidR="005D0CBD" w:rsidRPr="00F1482D">
        <w:rPr>
          <w:rFonts w:ascii="Times New Roman" w:hAnsi="Times New Roman" w:cs="Times New Roman"/>
          <w:sz w:val="24"/>
          <w:szCs w:val="24"/>
          <w:lang w:val="pt-PT"/>
        </w:rPr>
        <w:t xml:space="preserve">, </w:t>
      </w:r>
      <w:r w:rsidR="009B3C06" w:rsidRPr="00F1482D">
        <w:rPr>
          <w:rFonts w:ascii="Times New Roman" w:hAnsi="Times New Roman" w:cs="Times New Roman"/>
          <w:sz w:val="24"/>
          <w:szCs w:val="24"/>
          <w:lang w:val="pt-PT"/>
        </w:rPr>
        <w:t xml:space="preserve"> é a melhor alternativa para o atingimento do objetivo da administração,</w:t>
      </w:r>
      <w:r w:rsidR="00923F0F" w:rsidRPr="00F1482D">
        <w:rPr>
          <w:rFonts w:ascii="Times New Roman" w:hAnsi="Times New Roman" w:cs="Times New Roman"/>
          <w:sz w:val="24"/>
          <w:szCs w:val="24"/>
          <w:lang w:val="pt-PT"/>
        </w:rPr>
        <w:t xml:space="preserve"> </w:t>
      </w:r>
      <w:r w:rsidR="005D0CBD" w:rsidRPr="00F1482D">
        <w:rPr>
          <w:rFonts w:ascii="Times New Roman" w:hAnsi="Times New Roman" w:cs="Times New Roman"/>
          <w:sz w:val="24"/>
          <w:szCs w:val="24"/>
          <w:lang w:val="pt-PT"/>
        </w:rPr>
        <w:t xml:space="preserve">para a aquisição dos itens descritos, </w:t>
      </w:r>
      <w:r w:rsidR="009B3C06" w:rsidRPr="00F1482D">
        <w:rPr>
          <w:rFonts w:ascii="Times New Roman" w:hAnsi="Times New Roman" w:cs="Times New Roman"/>
          <w:sz w:val="24"/>
          <w:szCs w:val="24"/>
          <w:lang w:val="pt-PT"/>
        </w:rPr>
        <w:t xml:space="preserve"> sendo que possibilita que a administração tenha a sua disposição os materiais para utilização.</w:t>
      </w:r>
      <w:r w:rsidR="009B3C06" w:rsidRPr="00827AC3">
        <w:rPr>
          <w:rFonts w:ascii="Times New Roman" w:hAnsi="Times New Roman" w:cs="Times New Roman"/>
          <w:sz w:val="24"/>
          <w:szCs w:val="24"/>
          <w:lang w:val="pt-PT"/>
        </w:rPr>
        <w:t xml:space="preserve"> </w:t>
      </w:r>
    </w:p>
    <w:p w14:paraId="3CF1C964" w14:textId="77777777" w:rsidR="008C67B4" w:rsidRPr="00827AC3" w:rsidRDefault="008C67B4" w:rsidP="008C67B4">
      <w:pPr>
        <w:spacing w:after="0" w:line="240" w:lineRule="auto"/>
        <w:jc w:val="both"/>
        <w:rPr>
          <w:rFonts w:ascii="Times New Roman" w:eastAsia="Arial" w:hAnsi="Times New Roman" w:cs="Times New Roman"/>
          <w:b/>
          <w:bCs/>
          <w:sz w:val="24"/>
          <w:szCs w:val="24"/>
          <w:lang w:eastAsia="zh-CN"/>
        </w:rPr>
      </w:pPr>
    </w:p>
    <w:p w14:paraId="22C7DF4A" w14:textId="77777777" w:rsidR="008C67B4" w:rsidRPr="00827AC3"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6. ESTIMATIVA DO VALOR DA CONTRATAÇÃO</w:t>
      </w:r>
    </w:p>
    <w:p w14:paraId="2E5C43F1" w14:textId="17236D25" w:rsidR="00F0197C" w:rsidRPr="002D23F0" w:rsidRDefault="008C67B4" w:rsidP="002D23F0">
      <w:pPr>
        <w:spacing w:after="0" w:line="240" w:lineRule="auto"/>
        <w:ind w:firstLine="708"/>
        <w:jc w:val="both"/>
        <w:rPr>
          <w:rFonts w:ascii="Times New Roman" w:eastAsia="Arial" w:hAnsi="Times New Roman" w:cs="Times New Roman"/>
          <w:b/>
          <w:kern w:val="2"/>
          <w:sz w:val="24"/>
          <w:szCs w:val="24"/>
          <w:lang w:eastAsia="pt-BR"/>
          <w14:ligatures w14:val="standardContextual"/>
        </w:rPr>
      </w:pPr>
      <w:r w:rsidRPr="00827AC3">
        <w:rPr>
          <w:rFonts w:ascii="Times New Roman" w:eastAsia="Arial" w:hAnsi="Times New Roman" w:cs="Times New Roman"/>
          <w:kern w:val="2"/>
          <w:sz w:val="24"/>
          <w:szCs w:val="24"/>
          <w:lang w:eastAsia="pt-BR"/>
          <w14:ligatures w14:val="standardContextual"/>
        </w:rPr>
        <w:t>Estima-se para a contratação almejada o valor total de</w:t>
      </w:r>
      <w:r w:rsidR="00BB1CC3">
        <w:rPr>
          <w:rFonts w:ascii="Times New Roman" w:eastAsia="Arial" w:hAnsi="Times New Roman" w:cs="Times New Roman"/>
          <w:kern w:val="2"/>
          <w:sz w:val="24"/>
          <w:szCs w:val="24"/>
          <w:lang w:eastAsia="pt-BR"/>
          <w14:ligatures w14:val="standardContextual"/>
        </w:rPr>
        <w:t xml:space="preserve"> </w:t>
      </w:r>
      <w:bookmarkStart w:id="2" w:name="_Hlk207204430"/>
      <w:r w:rsidR="00BB1CC3" w:rsidRPr="00BB1CC3">
        <w:rPr>
          <w:rFonts w:ascii="Times New Roman" w:eastAsia="Arial" w:hAnsi="Times New Roman" w:cs="Times New Roman"/>
          <w:b/>
          <w:bCs/>
          <w:kern w:val="2"/>
          <w:sz w:val="24"/>
          <w:szCs w:val="24"/>
          <w:lang w:eastAsia="pt-BR"/>
          <w14:ligatures w14:val="standardContextual"/>
        </w:rPr>
        <w:t>R$</w:t>
      </w:r>
      <w:r w:rsidR="001A5ADF" w:rsidRPr="00BB1CC3">
        <w:rPr>
          <w:rFonts w:ascii="Times New Roman" w:eastAsia="Arial" w:hAnsi="Times New Roman" w:cs="Times New Roman"/>
          <w:b/>
          <w:kern w:val="2"/>
          <w:sz w:val="24"/>
          <w:szCs w:val="24"/>
          <w:lang w:eastAsia="pt-BR"/>
          <w14:ligatures w14:val="standardContextual"/>
        </w:rPr>
        <w:t>12.834,90</w:t>
      </w:r>
      <w:r w:rsidR="00F93A4D" w:rsidRPr="00BB1CC3">
        <w:rPr>
          <w:rFonts w:ascii="Times New Roman" w:eastAsia="Arial" w:hAnsi="Times New Roman" w:cs="Times New Roman"/>
          <w:b/>
          <w:iCs/>
          <w:kern w:val="2"/>
          <w:sz w:val="24"/>
          <w:szCs w:val="24"/>
          <w:lang w:val="pt-PT" w:eastAsia="pt-BR"/>
          <w14:ligatures w14:val="standardContextual"/>
        </w:rPr>
        <w:t xml:space="preserve"> </w:t>
      </w:r>
      <w:r w:rsidR="00A33DC5" w:rsidRPr="00BB1CC3">
        <w:rPr>
          <w:rFonts w:ascii="Times New Roman" w:eastAsia="Arial" w:hAnsi="Times New Roman" w:cs="Times New Roman"/>
          <w:b/>
          <w:kern w:val="2"/>
          <w:sz w:val="24"/>
          <w:szCs w:val="24"/>
          <w:lang w:eastAsia="pt-BR"/>
          <w14:ligatures w14:val="standardContextual"/>
        </w:rPr>
        <w:t>(</w:t>
      </w:r>
      <w:r w:rsidR="001A5ADF" w:rsidRPr="00BB1CC3">
        <w:rPr>
          <w:rFonts w:ascii="Times New Roman" w:eastAsia="Arial" w:hAnsi="Times New Roman" w:cs="Times New Roman"/>
          <w:b/>
          <w:kern w:val="2"/>
          <w:sz w:val="24"/>
          <w:szCs w:val="24"/>
          <w:lang w:eastAsia="pt-BR"/>
          <w14:ligatures w14:val="standardContextual"/>
        </w:rPr>
        <w:t>doze mil oitocentos e trinta e quatro reais</w:t>
      </w:r>
      <w:r w:rsidR="00BB1CC3" w:rsidRPr="00BB1CC3">
        <w:rPr>
          <w:rFonts w:ascii="Times New Roman" w:eastAsia="Arial" w:hAnsi="Times New Roman" w:cs="Times New Roman"/>
          <w:b/>
          <w:kern w:val="2"/>
          <w:sz w:val="24"/>
          <w:szCs w:val="24"/>
          <w:lang w:eastAsia="pt-BR"/>
          <w14:ligatures w14:val="standardContextual"/>
        </w:rPr>
        <w:t xml:space="preserve"> e noventa centavos</w:t>
      </w:r>
      <w:r w:rsidR="00F0197C" w:rsidRPr="00BB1CC3">
        <w:rPr>
          <w:rFonts w:ascii="Times New Roman" w:eastAsia="Arial" w:hAnsi="Times New Roman" w:cs="Times New Roman"/>
          <w:b/>
          <w:kern w:val="2"/>
          <w:sz w:val="24"/>
          <w:szCs w:val="24"/>
          <w:lang w:eastAsia="pt-BR"/>
          <w14:ligatures w14:val="standardContextual"/>
        </w:rPr>
        <w:t>).</w:t>
      </w:r>
      <w:bookmarkEnd w:id="2"/>
    </w:p>
    <w:p w14:paraId="5E1ACF19" w14:textId="23B92D6C" w:rsidR="008C67B4" w:rsidRPr="00827AC3" w:rsidRDefault="008C67B4" w:rsidP="00A528D2">
      <w:pPr>
        <w:spacing w:after="0" w:line="240" w:lineRule="auto"/>
        <w:ind w:firstLine="708"/>
        <w:jc w:val="both"/>
        <w:rPr>
          <w:rFonts w:ascii="Times New Roman" w:eastAsia="Arial" w:hAnsi="Times New Roman" w:cs="Times New Roman"/>
          <w:kern w:val="2"/>
          <w:sz w:val="24"/>
          <w:szCs w:val="24"/>
          <w:lang w:eastAsia="pt-BR"/>
          <w14:ligatures w14:val="standardContextual"/>
        </w:rPr>
      </w:pPr>
      <w:r w:rsidRPr="00827AC3">
        <w:rPr>
          <w:rFonts w:ascii="Times New Roman" w:eastAsia="Arial" w:hAnsi="Times New Roman" w:cs="Times New Roman"/>
          <w:kern w:val="2"/>
          <w:sz w:val="24"/>
          <w:szCs w:val="24"/>
          <w:lang w:eastAsia="pt-BR"/>
          <w14:ligatures w14:val="standardContextu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827AC3">
        <w:rPr>
          <w:rFonts w:ascii="Times New Roman" w:eastAsia="Arial" w:hAnsi="Times New Roman" w:cs="Times New Roman"/>
          <w:kern w:val="2"/>
          <w:sz w:val="24"/>
          <w:szCs w:val="24"/>
          <w:lang w:eastAsia="pt-BR"/>
          <w14:ligatures w14:val="standardContextual"/>
        </w:rPr>
        <w:t>Miraguaí</w:t>
      </w:r>
      <w:proofErr w:type="spellEnd"/>
      <w:r w:rsidRPr="00827AC3">
        <w:rPr>
          <w:rFonts w:ascii="Times New Roman" w:eastAsia="Arial" w:hAnsi="Times New Roman" w:cs="Times New Roman"/>
          <w:kern w:val="2"/>
          <w:sz w:val="24"/>
          <w:szCs w:val="24"/>
          <w:lang w:eastAsia="pt-BR"/>
          <w14:ligatures w14:val="standardContextual"/>
        </w:rPr>
        <w:t>, nos termos da Lei Federal nº 14.133/2021”.</w:t>
      </w:r>
    </w:p>
    <w:p w14:paraId="7BB6722F" w14:textId="6F8186CA" w:rsidR="00A528D2" w:rsidRPr="00A528D2" w:rsidRDefault="00A528D2" w:rsidP="00A528D2">
      <w:pPr>
        <w:spacing w:after="0" w:line="240" w:lineRule="auto"/>
        <w:ind w:firstLine="708"/>
        <w:jc w:val="both"/>
        <w:rPr>
          <w:rFonts w:ascii="Times New Roman" w:eastAsia="Arial" w:hAnsi="Times New Roman" w:cs="Times New Roman"/>
          <w:kern w:val="2"/>
          <w:sz w:val="24"/>
          <w:szCs w:val="24"/>
          <w:lang w:eastAsia="pt-BR"/>
          <w14:ligatures w14:val="standardContextual"/>
        </w:rPr>
      </w:pPr>
      <w:r w:rsidRPr="00A528D2">
        <w:rPr>
          <w:rFonts w:ascii="Times New Roman" w:eastAsia="Arial" w:hAnsi="Times New Roman" w:cs="Times New Roman"/>
          <w:kern w:val="2"/>
          <w:sz w:val="24"/>
          <w:szCs w:val="24"/>
          <w:lang w:eastAsia="pt-BR"/>
          <w14:ligatures w14:val="standardContextual"/>
        </w:rPr>
        <w:t>Nesse contexto, o método utilizado para o levantamento de preços baseou-se em pesquisas de mercado,</w:t>
      </w:r>
      <w:r w:rsidR="00BF75CC">
        <w:rPr>
          <w:rFonts w:ascii="Times New Roman" w:eastAsia="Arial" w:hAnsi="Times New Roman" w:cs="Times New Roman"/>
          <w:kern w:val="2"/>
          <w:sz w:val="24"/>
          <w:szCs w:val="24"/>
          <w:lang w:eastAsia="pt-BR"/>
          <w14:ligatures w14:val="standardContextual"/>
        </w:rPr>
        <w:t xml:space="preserve"> junto ao </w:t>
      </w:r>
      <w:proofErr w:type="spellStart"/>
      <w:r w:rsidR="00BF75CC">
        <w:rPr>
          <w:rFonts w:ascii="Times New Roman" w:eastAsia="Arial" w:hAnsi="Times New Roman" w:cs="Times New Roman"/>
          <w:kern w:val="2"/>
          <w:sz w:val="24"/>
          <w:szCs w:val="24"/>
          <w:lang w:eastAsia="pt-BR"/>
          <w14:ligatures w14:val="standardContextual"/>
        </w:rPr>
        <w:t>Licitaco</w:t>
      </w:r>
      <w:r w:rsidR="00C644DF">
        <w:rPr>
          <w:rFonts w:ascii="Times New Roman" w:eastAsia="Arial" w:hAnsi="Times New Roman" w:cs="Times New Roman"/>
          <w:kern w:val="2"/>
          <w:sz w:val="24"/>
          <w:szCs w:val="24"/>
          <w:lang w:eastAsia="pt-BR"/>
          <w14:ligatures w14:val="standardContextual"/>
        </w:rPr>
        <w:t>n</w:t>
      </w:r>
      <w:proofErr w:type="spellEnd"/>
      <w:r w:rsidR="00C644DF">
        <w:rPr>
          <w:rFonts w:ascii="Times New Roman" w:eastAsia="Arial" w:hAnsi="Times New Roman" w:cs="Times New Roman"/>
          <w:kern w:val="2"/>
          <w:sz w:val="24"/>
          <w:szCs w:val="24"/>
          <w:lang w:eastAsia="pt-BR"/>
          <w14:ligatures w14:val="standardContextual"/>
        </w:rPr>
        <w:t xml:space="preserve">. </w:t>
      </w:r>
    </w:p>
    <w:p w14:paraId="214778E0" w14:textId="77777777" w:rsidR="00A528D2" w:rsidRPr="00A528D2" w:rsidRDefault="00A528D2" w:rsidP="00A528D2">
      <w:pPr>
        <w:spacing w:after="0" w:line="240" w:lineRule="auto"/>
        <w:ind w:firstLine="708"/>
        <w:jc w:val="both"/>
        <w:rPr>
          <w:rFonts w:ascii="Times New Roman" w:eastAsia="Arial" w:hAnsi="Times New Roman" w:cs="Times New Roman"/>
          <w:kern w:val="2"/>
          <w:sz w:val="24"/>
          <w:szCs w:val="24"/>
          <w:lang w:eastAsia="pt-BR"/>
          <w14:ligatures w14:val="standardContextual"/>
        </w:rPr>
      </w:pPr>
      <w:r w:rsidRPr="00A528D2">
        <w:rPr>
          <w:rFonts w:ascii="Times New Roman" w:eastAsia="Arial" w:hAnsi="Times New Roman" w:cs="Times New Roman"/>
          <w:kern w:val="2"/>
          <w:sz w:val="24"/>
          <w:szCs w:val="24"/>
          <w:lang w:eastAsia="pt-BR"/>
          <w14:ligatures w14:val="standardContextual"/>
        </w:rPr>
        <w:t>Destaca-se que, em razão da variação de preços observada entre as diferentes fontes, foi adotado, como critério técnico, o uso da mediana para determinar o valor unitário de cada item. A mediana é o valor que separa a metade inferior da metade superior de uma amostra, representando, de forma mais equilibrada, o comportamento do mercado quando há distorções pontuais nos preços coletados. Em termos simples, é o valor central da amostra.</w:t>
      </w:r>
    </w:p>
    <w:p w14:paraId="0C803114" w14:textId="79845978" w:rsidR="00354CD3" w:rsidRDefault="00A528D2" w:rsidP="00A528D2">
      <w:pPr>
        <w:spacing w:after="0" w:line="240" w:lineRule="auto"/>
        <w:ind w:firstLine="708"/>
        <w:jc w:val="both"/>
        <w:rPr>
          <w:rFonts w:ascii="Times New Roman" w:eastAsia="Arial" w:hAnsi="Times New Roman" w:cs="Times New Roman"/>
          <w:kern w:val="2"/>
          <w:sz w:val="24"/>
          <w:szCs w:val="24"/>
          <w:lang w:eastAsia="pt-BR"/>
          <w14:ligatures w14:val="standardContextual"/>
        </w:rPr>
      </w:pPr>
      <w:r w:rsidRPr="00A528D2">
        <w:rPr>
          <w:rFonts w:ascii="Times New Roman" w:eastAsia="Arial" w:hAnsi="Times New Roman" w:cs="Times New Roman"/>
          <w:kern w:val="2"/>
          <w:sz w:val="24"/>
          <w:szCs w:val="24"/>
          <w:lang w:eastAsia="pt-BR"/>
          <w14:ligatures w14:val="standardContextual"/>
        </w:rPr>
        <w:t>Nos casos em que os preços se apresentaram homogêneos e com pouca variação entre os fornecedores, optou-se pela utilização da média aritmética como parâmetro para definição do valor unitário, por refletir adequadamente o comportamento médio do mercado para esses itens.</w:t>
      </w:r>
    </w:p>
    <w:p w14:paraId="0636A7F2" w14:textId="3265769E" w:rsidR="008C67B4" w:rsidRDefault="008C67B4" w:rsidP="008C67B4">
      <w:pPr>
        <w:spacing w:after="0" w:line="240" w:lineRule="auto"/>
        <w:ind w:firstLine="708"/>
        <w:jc w:val="both"/>
        <w:rPr>
          <w:rFonts w:ascii="Times New Roman" w:eastAsia="Arial" w:hAnsi="Times New Roman" w:cs="Times New Roman"/>
          <w:kern w:val="2"/>
          <w:sz w:val="24"/>
          <w:szCs w:val="24"/>
          <w:lang w:eastAsia="pt-BR"/>
          <w14:ligatures w14:val="standardContextual"/>
        </w:rPr>
      </w:pPr>
      <w:r w:rsidRPr="00827AC3">
        <w:rPr>
          <w:rFonts w:ascii="Times New Roman" w:eastAsia="Arial" w:hAnsi="Times New Roman" w:cs="Times New Roman"/>
          <w:kern w:val="2"/>
          <w:sz w:val="24"/>
          <w:szCs w:val="24"/>
          <w:lang w:eastAsia="pt-BR"/>
          <w14:ligatures w14:val="standardContextual"/>
        </w:rPr>
        <w:t xml:space="preserve">O mapa de preços </w:t>
      </w:r>
      <w:r w:rsidR="00A528D2">
        <w:rPr>
          <w:rFonts w:ascii="Times New Roman" w:eastAsia="Arial" w:hAnsi="Times New Roman" w:cs="Times New Roman"/>
          <w:kern w:val="2"/>
          <w:sz w:val="24"/>
          <w:szCs w:val="24"/>
          <w:lang w:eastAsia="pt-BR"/>
          <w14:ligatures w14:val="standardContextual"/>
        </w:rPr>
        <w:t xml:space="preserve">é </w:t>
      </w:r>
      <w:r w:rsidRPr="00827AC3">
        <w:rPr>
          <w:rFonts w:ascii="Times New Roman" w:eastAsia="Arial" w:hAnsi="Times New Roman" w:cs="Times New Roman"/>
          <w:kern w:val="2"/>
          <w:sz w:val="24"/>
          <w:szCs w:val="24"/>
          <w:lang w:eastAsia="pt-BR"/>
          <w14:ligatures w14:val="standardContextual"/>
        </w:rPr>
        <w:t>apresentado no quadro abaixo:</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4252"/>
        <w:gridCol w:w="1701"/>
        <w:gridCol w:w="1560"/>
      </w:tblGrid>
      <w:tr w:rsidR="00E769C8" w:rsidRPr="009F73BC" w14:paraId="10DBE0CC" w14:textId="77777777" w:rsidTr="003C14FF">
        <w:tc>
          <w:tcPr>
            <w:tcW w:w="851" w:type="dxa"/>
          </w:tcPr>
          <w:p w14:paraId="01CA9210" w14:textId="77777777" w:rsidR="00E769C8" w:rsidRPr="009F73BC" w:rsidRDefault="00E769C8" w:rsidP="006660FF">
            <w:pPr>
              <w:rPr>
                <w:rFonts w:ascii="Times New Roman" w:hAnsi="Times New Roman" w:cs="Times New Roman"/>
                <w:b/>
                <w:sz w:val="20"/>
                <w:szCs w:val="20"/>
              </w:rPr>
            </w:pPr>
            <w:r w:rsidRPr="009F73BC">
              <w:rPr>
                <w:rFonts w:ascii="Times New Roman" w:hAnsi="Times New Roman" w:cs="Times New Roman"/>
                <w:b/>
                <w:sz w:val="20"/>
                <w:szCs w:val="20"/>
              </w:rPr>
              <w:t>ITEM</w:t>
            </w:r>
          </w:p>
        </w:tc>
        <w:tc>
          <w:tcPr>
            <w:tcW w:w="1134" w:type="dxa"/>
          </w:tcPr>
          <w:p w14:paraId="53522802" w14:textId="77777777" w:rsidR="00E769C8" w:rsidRPr="009F73BC" w:rsidRDefault="00E769C8" w:rsidP="006660FF">
            <w:pPr>
              <w:rPr>
                <w:rFonts w:ascii="Times New Roman" w:hAnsi="Times New Roman" w:cs="Times New Roman"/>
                <w:b/>
                <w:sz w:val="20"/>
                <w:szCs w:val="20"/>
              </w:rPr>
            </w:pPr>
            <w:r w:rsidRPr="009F73BC">
              <w:rPr>
                <w:rFonts w:ascii="Times New Roman" w:hAnsi="Times New Roman" w:cs="Times New Roman"/>
                <w:b/>
                <w:sz w:val="20"/>
                <w:szCs w:val="20"/>
              </w:rPr>
              <w:t>QUAN</w:t>
            </w:r>
            <w:r>
              <w:rPr>
                <w:rFonts w:ascii="Times New Roman" w:hAnsi="Times New Roman" w:cs="Times New Roman"/>
                <w:b/>
                <w:sz w:val="20"/>
                <w:szCs w:val="20"/>
              </w:rPr>
              <w:t>T.</w:t>
            </w:r>
            <w:r w:rsidRPr="009F73BC">
              <w:rPr>
                <w:rFonts w:ascii="Times New Roman" w:hAnsi="Times New Roman" w:cs="Times New Roman"/>
                <w:b/>
                <w:sz w:val="20"/>
                <w:szCs w:val="20"/>
              </w:rPr>
              <w:t xml:space="preserve"> UND</w:t>
            </w:r>
          </w:p>
        </w:tc>
        <w:tc>
          <w:tcPr>
            <w:tcW w:w="4252" w:type="dxa"/>
          </w:tcPr>
          <w:p w14:paraId="11D5B76A" w14:textId="77777777" w:rsidR="00E769C8" w:rsidRPr="009F73BC" w:rsidRDefault="00E769C8" w:rsidP="006660FF">
            <w:pPr>
              <w:rPr>
                <w:rFonts w:ascii="Times New Roman" w:hAnsi="Times New Roman" w:cs="Times New Roman"/>
                <w:b/>
                <w:sz w:val="20"/>
                <w:szCs w:val="20"/>
              </w:rPr>
            </w:pPr>
            <w:r w:rsidRPr="009F73BC">
              <w:rPr>
                <w:rFonts w:ascii="Times New Roman" w:hAnsi="Times New Roman" w:cs="Times New Roman"/>
                <w:b/>
                <w:sz w:val="20"/>
                <w:szCs w:val="20"/>
              </w:rPr>
              <w:t>PRODUTOS</w:t>
            </w:r>
          </w:p>
        </w:tc>
        <w:tc>
          <w:tcPr>
            <w:tcW w:w="1701" w:type="dxa"/>
          </w:tcPr>
          <w:p w14:paraId="4EEA0A17" w14:textId="77777777" w:rsidR="00E769C8" w:rsidRPr="009F73BC" w:rsidRDefault="00E769C8" w:rsidP="006660FF">
            <w:pPr>
              <w:rPr>
                <w:rFonts w:ascii="Times New Roman" w:hAnsi="Times New Roman" w:cs="Times New Roman"/>
                <w:b/>
                <w:sz w:val="20"/>
                <w:szCs w:val="20"/>
              </w:rPr>
            </w:pPr>
            <w:r>
              <w:rPr>
                <w:rFonts w:ascii="Times New Roman" w:hAnsi="Times New Roman" w:cs="Times New Roman"/>
                <w:b/>
                <w:sz w:val="20"/>
                <w:szCs w:val="20"/>
              </w:rPr>
              <w:t>VALOR UNITÁRIO (R$)</w:t>
            </w:r>
          </w:p>
        </w:tc>
        <w:tc>
          <w:tcPr>
            <w:tcW w:w="1560" w:type="dxa"/>
          </w:tcPr>
          <w:p w14:paraId="0391F11F" w14:textId="77777777" w:rsidR="00E769C8" w:rsidRPr="009F73BC" w:rsidRDefault="00E769C8" w:rsidP="006660FF">
            <w:pPr>
              <w:rPr>
                <w:rFonts w:ascii="Times New Roman" w:hAnsi="Times New Roman" w:cs="Times New Roman"/>
                <w:b/>
                <w:sz w:val="20"/>
                <w:szCs w:val="20"/>
              </w:rPr>
            </w:pPr>
            <w:r>
              <w:rPr>
                <w:rFonts w:ascii="Times New Roman" w:hAnsi="Times New Roman" w:cs="Times New Roman"/>
                <w:b/>
                <w:sz w:val="20"/>
                <w:szCs w:val="20"/>
              </w:rPr>
              <w:t>VALOR TOTAL (R$)</w:t>
            </w:r>
          </w:p>
        </w:tc>
      </w:tr>
      <w:tr w:rsidR="00E769C8" w:rsidRPr="009F73BC" w14:paraId="48DB5422" w14:textId="77777777" w:rsidTr="003C14FF">
        <w:trPr>
          <w:trHeight w:val="371"/>
        </w:trPr>
        <w:tc>
          <w:tcPr>
            <w:tcW w:w="851" w:type="dxa"/>
          </w:tcPr>
          <w:p w14:paraId="5E4B9DDE" w14:textId="77777777" w:rsidR="00E769C8" w:rsidRPr="009F73BC" w:rsidRDefault="00E769C8" w:rsidP="006660FF">
            <w:pPr>
              <w:adjustRightInd w:val="0"/>
              <w:rPr>
                <w:rFonts w:ascii="Times New Roman" w:hAnsi="Times New Roman" w:cs="Times New Roman"/>
                <w:b/>
                <w:sz w:val="20"/>
                <w:szCs w:val="20"/>
                <w:lang w:eastAsia="pt-BR"/>
              </w:rPr>
            </w:pPr>
            <w:r>
              <w:rPr>
                <w:rFonts w:ascii="Times New Roman" w:hAnsi="Times New Roman" w:cs="Times New Roman"/>
                <w:b/>
                <w:sz w:val="20"/>
                <w:szCs w:val="20"/>
                <w:lang w:eastAsia="pt-BR"/>
              </w:rPr>
              <w:t>01</w:t>
            </w:r>
          </w:p>
        </w:tc>
        <w:tc>
          <w:tcPr>
            <w:tcW w:w="1134" w:type="dxa"/>
          </w:tcPr>
          <w:p w14:paraId="15F42A7D" w14:textId="476CCF7A" w:rsidR="00E769C8" w:rsidRPr="0063707F" w:rsidRDefault="00E769C8" w:rsidP="006660FF">
            <w:pPr>
              <w:adjustRightInd w:val="0"/>
              <w:rPr>
                <w:rFonts w:ascii="Times New Roman" w:hAnsi="Times New Roman" w:cs="Times New Roman"/>
                <w:b/>
                <w:sz w:val="20"/>
                <w:szCs w:val="20"/>
              </w:rPr>
            </w:pPr>
            <w:r>
              <w:rPr>
                <w:rFonts w:ascii="Times New Roman" w:hAnsi="Times New Roman" w:cs="Times New Roman"/>
                <w:b/>
                <w:sz w:val="20"/>
                <w:szCs w:val="20"/>
              </w:rPr>
              <w:t>1</w:t>
            </w:r>
            <w:r w:rsidR="00E46180">
              <w:rPr>
                <w:rFonts w:ascii="Times New Roman" w:hAnsi="Times New Roman" w:cs="Times New Roman"/>
                <w:b/>
                <w:sz w:val="20"/>
                <w:szCs w:val="20"/>
              </w:rPr>
              <w:t xml:space="preserve">5 </w:t>
            </w:r>
            <w:r>
              <w:rPr>
                <w:rFonts w:ascii="Times New Roman" w:hAnsi="Times New Roman" w:cs="Times New Roman"/>
                <w:b/>
                <w:sz w:val="20"/>
                <w:szCs w:val="20"/>
              </w:rPr>
              <w:t>UN</w:t>
            </w:r>
          </w:p>
        </w:tc>
        <w:tc>
          <w:tcPr>
            <w:tcW w:w="4252" w:type="dxa"/>
          </w:tcPr>
          <w:p w14:paraId="55CF9447" w14:textId="63359EF2" w:rsidR="00E46180" w:rsidRPr="00E46180" w:rsidRDefault="00E46180" w:rsidP="00E46180">
            <w:pPr>
              <w:spacing w:after="0"/>
              <w:jc w:val="both"/>
              <w:rPr>
                <w:rFonts w:ascii="Times New Roman" w:hAnsi="Times New Roman" w:cs="Times New Roman"/>
                <w:b/>
                <w:sz w:val="20"/>
                <w:szCs w:val="20"/>
                <w:lang w:eastAsia="pt-BR"/>
              </w:rPr>
            </w:pPr>
            <w:r w:rsidRPr="00E46180">
              <w:rPr>
                <w:rFonts w:ascii="Times New Roman" w:hAnsi="Times New Roman" w:cs="Times New Roman"/>
                <w:b/>
                <w:sz w:val="20"/>
                <w:szCs w:val="20"/>
                <w:lang w:eastAsia="pt-BR"/>
              </w:rPr>
              <w:t xml:space="preserve">CONJUNTO </w:t>
            </w:r>
            <w:r>
              <w:rPr>
                <w:rFonts w:ascii="Times New Roman" w:hAnsi="Times New Roman" w:cs="Times New Roman"/>
                <w:b/>
                <w:sz w:val="20"/>
                <w:szCs w:val="20"/>
                <w:lang w:eastAsia="pt-BR"/>
              </w:rPr>
              <w:t>C</w:t>
            </w:r>
            <w:r w:rsidRPr="00E46180">
              <w:rPr>
                <w:rFonts w:ascii="Times New Roman" w:hAnsi="Times New Roman" w:cs="Times New Roman"/>
                <w:b/>
                <w:sz w:val="20"/>
                <w:szCs w:val="20"/>
                <w:lang w:eastAsia="pt-BR"/>
              </w:rPr>
              <w:t>OM 5 LIXEIRAS PARA COLETA SELETIVA 60 LITROS - COMPLETO E DURÁVEL</w:t>
            </w:r>
          </w:p>
          <w:p w14:paraId="052957D7" w14:textId="77777777" w:rsidR="00E74E2B" w:rsidRDefault="00E46180" w:rsidP="00E46180">
            <w:pPr>
              <w:spacing w:after="0"/>
              <w:jc w:val="both"/>
              <w:rPr>
                <w:rFonts w:ascii="Times New Roman" w:hAnsi="Times New Roman" w:cs="Times New Roman"/>
                <w:b/>
                <w:sz w:val="20"/>
                <w:szCs w:val="20"/>
                <w:lang w:eastAsia="pt-BR"/>
              </w:rPr>
            </w:pPr>
            <w:r w:rsidRPr="00E46180">
              <w:rPr>
                <w:rFonts w:ascii="Times New Roman" w:hAnsi="Times New Roman" w:cs="Times New Roman"/>
                <w:b/>
                <w:sz w:val="20"/>
                <w:szCs w:val="20"/>
                <w:lang w:eastAsia="pt-BR"/>
              </w:rPr>
              <w:t xml:space="preserve">Suporte com </w:t>
            </w:r>
            <w:r w:rsidR="00E74E2B">
              <w:rPr>
                <w:rFonts w:ascii="Times New Roman" w:hAnsi="Times New Roman" w:cs="Times New Roman"/>
                <w:b/>
                <w:sz w:val="20"/>
                <w:szCs w:val="20"/>
                <w:lang w:eastAsia="pt-BR"/>
              </w:rPr>
              <w:t>cinco</w:t>
            </w:r>
            <w:r w:rsidRPr="00E46180">
              <w:rPr>
                <w:rFonts w:ascii="Times New Roman" w:hAnsi="Times New Roman" w:cs="Times New Roman"/>
                <w:b/>
                <w:sz w:val="20"/>
                <w:szCs w:val="20"/>
                <w:lang w:eastAsia="pt-BR"/>
              </w:rPr>
              <w:t xml:space="preserve"> lixeiras de 60 litros cada, fabricadas em Polietileno de Alta Densidade (PEAD) ou Polipropileno (PP), com adesivos de papel (azul), plástico (vermelho), vidro (verde) e metal (amarelo),</w:t>
            </w:r>
            <w:r w:rsidR="00E74E2B">
              <w:rPr>
                <w:rFonts w:ascii="Times New Roman" w:hAnsi="Times New Roman" w:cs="Times New Roman"/>
                <w:b/>
                <w:sz w:val="20"/>
                <w:szCs w:val="20"/>
                <w:lang w:eastAsia="pt-BR"/>
              </w:rPr>
              <w:t xml:space="preserve"> Orgânico (marrom)</w:t>
            </w:r>
            <w:r w:rsidRPr="00E46180">
              <w:rPr>
                <w:rFonts w:ascii="Times New Roman" w:hAnsi="Times New Roman" w:cs="Times New Roman"/>
                <w:b/>
                <w:sz w:val="20"/>
                <w:szCs w:val="20"/>
                <w:lang w:eastAsia="pt-BR"/>
              </w:rPr>
              <w:t xml:space="preserve"> com tampas basculantes. suporte em aço carbono, com pintura epóxi na cor preta.</w:t>
            </w:r>
            <w:r w:rsidR="00E74E2B">
              <w:rPr>
                <w:rFonts w:ascii="Times New Roman" w:hAnsi="Times New Roman" w:cs="Times New Roman"/>
                <w:b/>
                <w:sz w:val="20"/>
                <w:szCs w:val="20"/>
                <w:lang w:eastAsia="pt-BR"/>
              </w:rPr>
              <w:t xml:space="preserve"> </w:t>
            </w:r>
          </w:p>
          <w:p w14:paraId="74248B26" w14:textId="360F234D" w:rsidR="00E74E2B" w:rsidRDefault="00E74E2B" w:rsidP="00E46180">
            <w:pPr>
              <w:spacing w:after="0"/>
              <w:jc w:val="both"/>
              <w:rPr>
                <w:rFonts w:ascii="Times New Roman" w:hAnsi="Times New Roman" w:cs="Times New Roman"/>
                <w:b/>
                <w:sz w:val="20"/>
                <w:szCs w:val="20"/>
                <w:lang w:eastAsia="pt-BR"/>
              </w:rPr>
            </w:pPr>
            <w:r>
              <w:rPr>
                <w:rFonts w:ascii="Times New Roman" w:hAnsi="Times New Roman" w:cs="Times New Roman"/>
                <w:b/>
                <w:sz w:val="20"/>
                <w:szCs w:val="20"/>
                <w:lang w:eastAsia="pt-BR"/>
              </w:rPr>
              <w:t>Incluso, a</w:t>
            </w:r>
            <w:r w:rsidRPr="00E74E2B">
              <w:rPr>
                <w:rFonts w:ascii="Times New Roman" w:hAnsi="Times New Roman" w:cs="Times New Roman"/>
                <w:b/>
                <w:sz w:val="20"/>
                <w:szCs w:val="20"/>
                <w:lang w:eastAsia="pt-BR"/>
              </w:rPr>
              <w:t>desivos, parafusos e arruelas p/ montagem. Acompanha Manual de Montagem.</w:t>
            </w:r>
          </w:p>
          <w:p w14:paraId="50BDCC8C" w14:textId="77777777" w:rsidR="00E74E2B" w:rsidRDefault="00E74E2B" w:rsidP="00E46180">
            <w:pPr>
              <w:spacing w:after="0"/>
              <w:jc w:val="both"/>
              <w:rPr>
                <w:rFonts w:ascii="Times New Roman" w:hAnsi="Times New Roman" w:cs="Times New Roman"/>
                <w:b/>
                <w:sz w:val="20"/>
                <w:szCs w:val="20"/>
                <w:lang w:eastAsia="pt-BR"/>
              </w:rPr>
            </w:pPr>
          </w:p>
          <w:p w14:paraId="0BF25981" w14:textId="19FF59CB" w:rsidR="00E769C8" w:rsidRDefault="00E769C8" w:rsidP="00E46180">
            <w:pPr>
              <w:spacing w:after="0"/>
              <w:jc w:val="both"/>
              <w:rPr>
                <w:rFonts w:ascii="Times New Roman" w:hAnsi="Times New Roman" w:cs="Times New Roman"/>
                <w:b/>
                <w:sz w:val="20"/>
                <w:szCs w:val="20"/>
                <w:lang w:eastAsia="pt-BR"/>
              </w:rPr>
            </w:pPr>
            <w:r w:rsidRPr="00A92EA6">
              <w:rPr>
                <w:rFonts w:ascii="Times New Roman" w:hAnsi="Times New Roman" w:cs="Times New Roman"/>
                <w:b/>
                <w:sz w:val="20"/>
                <w:szCs w:val="20"/>
                <w:lang w:eastAsia="pt-BR"/>
              </w:rPr>
              <w:t>IMAGEM REFERÊNCIA:</w:t>
            </w:r>
          </w:p>
          <w:p w14:paraId="6B606C79" w14:textId="7E87B7FF" w:rsidR="00E769C8" w:rsidRDefault="00E74E2B" w:rsidP="006660FF">
            <w:pPr>
              <w:spacing w:after="0"/>
              <w:rPr>
                <w:rFonts w:ascii="Times New Roman" w:hAnsi="Times New Roman" w:cs="Times New Roman"/>
                <w:b/>
                <w:sz w:val="20"/>
                <w:szCs w:val="20"/>
                <w:lang w:eastAsia="pt-BR"/>
              </w:rPr>
            </w:pPr>
            <w:r>
              <w:rPr>
                <w:rFonts w:ascii="Times New Roman" w:hAnsi="Times New Roman" w:cs="Times New Roman"/>
                <w:b/>
                <w:noProof/>
                <w:sz w:val="20"/>
                <w:szCs w:val="20"/>
                <w:lang w:eastAsia="pt-BR"/>
              </w:rPr>
              <w:drawing>
                <wp:inline distT="0" distB="0" distL="0" distR="0" wp14:anchorId="37AABDD4" wp14:editId="1C5CEB88">
                  <wp:extent cx="1621614" cy="693420"/>
                  <wp:effectExtent l="0" t="0" r="0" b="0"/>
                  <wp:docPr id="5461238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23882" name="Imagem 5461238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5938" cy="695269"/>
                          </a:xfrm>
                          <a:prstGeom prst="rect">
                            <a:avLst/>
                          </a:prstGeom>
                        </pic:spPr>
                      </pic:pic>
                    </a:graphicData>
                  </a:graphic>
                </wp:inline>
              </w:drawing>
            </w:r>
          </w:p>
          <w:p w14:paraId="6D2E4A27" w14:textId="77777777" w:rsidR="00E769C8" w:rsidRPr="00FF58F1" w:rsidRDefault="00E769C8" w:rsidP="006660FF">
            <w:pPr>
              <w:spacing w:after="0"/>
              <w:rPr>
                <w:rFonts w:ascii="Times New Roman" w:hAnsi="Times New Roman" w:cs="Times New Roman"/>
                <w:bCs/>
                <w:sz w:val="20"/>
                <w:szCs w:val="20"/>
                <w:lang w:eastAsia="pt-BR"/>
              </w:rPr>
            </w:pPr>
          </w:p>
        </w:tc>
        <w:tc>
          <w:tcPr>
            <w:tcW w:w="1701" w:type="dxa"/>
          </w:tcPr>
          <w:p w14:paraId="23DF9F19" w14:textId="6F1B0895" w:rsidR="00E769C8" w:rsidRPr="00FF58F1" w:rsidRDefault="001A5ADF" w:rsidP="006660FF">
            <w:pPr>
              <w:spacing w:after="0"/>
              <w:jc w:val="right"/>
              <w:rPr>
                <w:rFonts w:ascii="Times New Roman" w:hAnsi="Times New Roman" w:cs="Times New Roman"/>
                <w:b/>
                <w:sz w:val="20"/>
                <w:szCs w:val="20"/>
                <w:lang w:eastAsia="pt-BR"/>
              </w:rPr>
            </w:pPr>
            <w:r>
              <w:rPr>
                <w:rFonts w:ascii="Times New Roman" w:hAnsi="Times New Roman" w:cs="Times New Roman"/>
                <w:b/>
                <w:sz w:val="20"/>
                <w:szCs w:val="20"/>
                <w:lang w:eastAsia="pt-BR"/>
              </w:rPr>
              <w:lastRenderedPageBreak/>
              <w:t>855,66</w:t>
            </w:r>
          </w:p>
        </w:tc>
        <w:tc>
          <w:tcPr>
            <w:tcW w:w="1560" w:type="dxa"/>
          </w:tcPr>
          <w:p w14:paraId="54E74F55" w14:textId="50369B6A" w:rsidR="00E769C8" w:rsidRPr="00FF58F1" w:rsidRDefault="001A5ADF" w:rsidP="006660FF">
            <w:pPr>
              <w:spacing w:after="0"/>
              <w:jc w:val="right"/>
              <w:rPr>
                <w:rFonts w:ascii="Times New Roman" w:hAnsi="Times New Roman" w:cs="Times New Roman"/>
                <w:b/>
                <w:sz w:val="20"/>
                <w:szCs w:val="20"/>
                <w:lang w:eastAsia="pt-BR"/>
              </w:rPr>
            </w:pPr>
            <w:r>
              <w:rPr>
                <w:rFonts w:ascii="Times New Roman" w:hAnsi="Times New Roman" w:cs="Times New Roman"/>
                <w:b/>
                <w:sz w:val="20"/>
                <w:szCs w:val="20"/>
                <w:lang w:eastAsia="pt-BR"/>
              </w:rPr>
              <w:t>12.834,90</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E769C8" w14:paraId="74055961" w14:textId="77777777" w:rsidTr="003C14FF">
        <w:trPr>
          <w:trHeight w:val="360"/>
        </w:trPr>
        <w:tc>
          <w:tcPr>
            <w:tcW w:w="9498" w:type="dxa"/>
          </w:tcPr>
          <w:p w14:paraId="56180F07" w14:textId="5033BC00" w:rsidR="00E769C8" w:rsidRDefault="00E769C8" w:rsidP="00E769C8">
            <w:pPr>
              <w:spacing w:after="0" w:line="240" w:lineRule="auto"/>
              <w:jc w:val="right"/>
              <w:rPr>
                <w:rFonts w:ascii="Times New Roman" w:eastAsia="Arial" w:hAnsi="Times New Roman" w:cs="Times New Roman"/>
                <w:kern w:val="2"/>
                <w:sz w:val="24"/>
                <w:szCs w:val="24"/>
                <w:lang w:eastAsia="pt-BR"/>
                <w14:ligatures w14:val="standardContextual"/>
              </w:rPr>
            </w:pPr>
            <w:r w:rsidRPr="00E761F7">
              <w:rPr>
                <w:rFonts w:ascii="Times New Roman" w:hAnsi="Times New Roman" w:cs="Times New Roman"/>
                <w:b/>
                <w:bCs/>
              </w:rPr>
              <w:t xml:space="preserve">VALOR TOTAL: R$ </w:t>
            </w:r>
            <w:r w:rsidR="001A5ADF">
              <w:rPr>
                <w:rFonts w:ascii="Times New Roman" w:hAnsi="Times New Roman" w:cs="Times New Roman"/>
                <w:b/>
                <w:bCs/>
              </w:rPr>
              <w:t>12.834,90</w:t>
            </w:r>
          </w:p>
        </w:tc>
      </w:tr>
    </w:tbl>
    <w:p w14:paraId="683CC569" w14:textId="77777777" w:rsidR="008C67B4" w:rsidRPr="00827AC3" w:rsidRDefault="008C67B4" w:rsidP="008C67B4">
      <w:pPr>
        <w:spacing w:after="0" w:line="240" w:lineRule="auto"/>
        <w:jc w:val="both"/>
        <w:rPr>
          <w:rFonts w:ascii="Times New Roman" w:eastAsia="Arial" w:hAnsi="Times New Roman" w:cs="Times New Roman"/>
          <w:sz w:val="24"/>
          <w:szCs w:val="24"/>
          <w:lang w:eastAsia="zh-CN"/>
        </w:rPr>
      </w:pPr>
    </w:p>
    <w:p w14:paraId="7E6E4613" w14:textId="77777777" w:rsidR="008C67B4"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7. DESCRIÇÃO DA SOLUÇÃO COMO UM TODO</w:t>
      </w:r>
    </w:p>
    <w:p w14:paraId="103CCA1F" w14:textId="77777777" w:rsidR="00F66781" w:rsidRPr="00827AC3" w:rsidRDefault="00F66781" w:rsidP="008C67B4">
      <w:pPr>
        <w:spacing w:after="0" w:line="240" w:lineRule="auto"/>
        <w:jc w:val="both"/>
        <w:rPr>
          <w:rFonts w:ascii="Times New Roman" w:eastAsia="Arial" w:hAnsi="Times New Roman" w:cs="Times New Roman"/>
          <w:b/>
          <w:bCs/>
          <w:sz w:val="24"/>
          <w:szCs w:val="24"/>
          <w:lang w:eastAsia="zh-CN"/>
        </w:rPr>
      </w:pPr>
    </w:p>
    <w:p w14:paraId="109E3505" w14:textId="3A280DD0" w:rsidR="00F66781" w:rsidRPr="00F66781" w:rsidRDefault="008C67B4" w:rsidP="00F66781">
      <w:pPr>
        <w:spacing w:after="0" w:line="240" w:lineRule="auto"/>
        <w:ind w:firstLine="708"/>
        <w:jc w:val="both"/>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t>A</w:t>
      </w:r>
      <w:r w:rsidR="00F66781" w:rsidRPr="00F66781">
        <w:t xml:space="preserve"> </w:t>
      </w:r>
      <w:r w:rsidR="00F66781" w:rsidRPr="00F66781">
        <w:rPr>
          <w:rFonts w:ascii="Times New Roman" w:eastAsia="Arial" w:hAnsi="Times New Roman" w:cs="Times New Roman"/>
          <w:sz w:val="24"/>
          <w:szCs w:val="24"/>
          <w:lang w:eastAsia="zh-CN"/>
        </w:rPr>
        <w:t xml:space="preserve">solução proposta é a aquisição de lixeiras </w:t>
      </w:r>
      <w:r w:rsidR="00BF75CC">
        <w:rPr>
          <w:rFonts w:ascii="Times New Roman" w:eastAsia="Arial" w:hAnsi="Times New Roman" w:cs="Times New Roman"/>
          <w:sz w:val="24"/>
          <w:szCs w:val="24"/>
          <w:lang w:eastAsia="zh-CN"/>
        </w:rPr>
        <w:t xml:space="preserve">para coleta seletiva, </w:t>
      </w:r>
      <w:r w:rsidR="00F66781" w:rsidRPr="00F66781">
        <w:rPr>
          <w:rFonts w:ascii="Times New Roman" w:eastAsia="Arial" w:hAnsi="Times New Roman" w:cs="Times New Roman"/>
          <w:sz w:val="24"/>
          <w:szCs w:val="24"/>
          <w:lang w:eastAsia="zh-CN"/>
        </w:rPr>
        <w:t xml:space="preserve">por meio de Pregão </w:t>
      </w:r>
      <w:r w:rsidR="00BF75CC">
        <w:rPr>
          <w:rFonts w:ascii="Times New Roman" w:eastAsia="Arial" w:hAnsi="Times New Roman" w:cs="Times New Roman"/>
          <w:sz w:val="24"/>
          <w:szCs w:val="24"/>
          <w:lang w:eastAsia="zh-CN"/>
        </w:rPr>
        <w:t>Eletrônico</w:t>
      </w:r>
      <w:r w:rsidR="00F66781" w:rsidRPr="00F66781">
        <w:rPr>
          <w:rFonts w:ascii="Times New Roman" w:eastAsia="Arial" w:hAnsi="Times New Roman" w:cs="Times New Roman"/>
          <w:sz w:val="24"/>
          <w:szCs w:val="24"/>
          <w:lang w:eastAsia="zh-CN"/>
        </w:rPr>
        <w:t xml:space="preserve"> – Sistema de Registro de Preços, com o objetivo de atender às necessidades da Secretaria Municipa</w:t>
      </w:r>
      <w:r w:rsidR="00BF75CC">
        <w:rPr>
          <w:rFonts w:ascii="Times New Roman" w:eastAsia="Arial" w:hAnsi="Times New Roman" w:cs="Times New Roman"/>
          <w:sz w:val="24"/>
          <w:szCs w:val="24"/>
          <w:lang w:eastAsia="zh-CN"/>
        </w:rPr>
        <w:t>l de Educação e Cultura</w:t>
      </w:r>
      <w:r w:rsidR="00F66781" w:rsidRPr="00F66781">
        <w:rPr>
          <w:rFonts w:ascii="Times New Roman" w:eastAsia="Arial" w:hAnsi="Times New Roman" w:cs="Times New Roman"/>
          <w:sz w:val="24"/>
          <w:szCs w:val="24"/>
          <w:lang w:eastAsia="zh-CN"/>
        </w:rPr>
        <w:t>.</w:t>
      </w:r>
    </w:p>
    <w:p w14:paraId="525153D3" w14:textId="79CD4DF7" w:rsidR="00F66781" w:rsidRPr="00F66781" w:rsidRDefault="00F66781" w:rsidP="00F66781">
      <w:pPr>
        <w:spacing w:after="0" w:line="240" w:lineRule="auto"/>
        <w:ind w:firstLine="708"/>
        <w:jc w:val="both"/>
        <w:rPr>
          <w:rFonts w:ascii="Times New Roman" w:eastAsia="Arial" w:hAnsi="Times New Roman" w:cs="Times New Roman"/>
          <w:sz w:val="24"/>
          <w:szCs w:val="24"/>
          <w:lang w:eastAsia="zh-CN"/>
        </w:rPr>
      </w:pPr>
      <w:r w:rsidRPr="00F66781">
        <w:rPr>
          <w:rFonts w:ascii="Times New Roman" w:eastAsia="Arial" w:hAnsi="Times New Roman" w:cs="Times New Roman"/>
          <w:sz w:val="24"/>
          <w:szCs w:val="24"/>
          <w:lang w:eastAsia="zh-CN"/>
        </w:rPr>
        <w:t>A adoção do Sistema de Registro de Preços justifica-se pela necessidade de contratações frequentes e eventuais, bem como pela dificuldade de estimar com precisão os quantitativos a serem utilizados ao longo do período. A modalidade visa evitar a mobilização desnecessária de recursos públicos e o consequente desperdício, garantindo maior flexibilidade, planejamento e economia para a Administração Pública.</w:t>
      </w:r>
    </w:p>
    <w:p w14:paraId="2BBA27A6" w14:textId="0722D172" w:rsidR="00F66781" w:rsidRPr="00F66781" w:rsidRDefault="00F66781" w:rsidP="00F66781">
      <w:pPr>
        <w:spacing w:after="0" w:line="240" w:lineRule="auto"/>
        <w:ind w:firstLine="708"/>
        <w:jc w:val="both"/>
        <w:rPr>
          <w:rFonts w:ascii="Times New Roman" w:eastAsia="Arial" w:hAnsi="Times New Roman" w:cs="Times New Roman"/>
          <w:sz w:val="24"/>
          <w:szCs w:val="24"/>
          <w:lang w:eastAsia="zh-CN"/>
        </w:rPr>
      </w:pPr>
      <w:r w:rsidRPr="00F66781">
        <w:rPr>
          <w:rFonts w:ascii="Times New Roman" w:eastAsia="Arial" w:hAnsi="Times New Roman" w:cs="Times New Roman"/>
          <w:sz w:val="24"/>
          <w:szCs w:val="24"/>
          <w:lang w:eastAsia="zh-CN"/>
        </w:rPr>
        <w:t>A aquisição por Registro de Preços, com critério de julgamento pelo menor preço por item, apresenta-se como a alternativa mais eficiente e vantajosa para o atendimento das demandas municipais.</w:t>
      </w:r>
    </w:p>
    <w:p w14:paraId="54751275" w14:textId="1F8FC959" w:rsidR="008C67B4" w:rsidRDefault="00F66781" w:rsidP="00F66781">
      <w:pPr>
        <w:spacing w:after="0" w:line="240" w:lineRule="auto"/>
        <w:ind w:firstLine="708"/>
        <w:jc w:val="both"/>
        <w:rPr>
          <w:rFonts w:ascii="Times New Roman" w:eastAsia="Arial" w:hAnsi="Times New Roman" w:cs="Times New Roman"/>
          <w:sz w:val="24"/>
          <w:szCs w:val="24"/>
          <w:lang w:eastAsia="zh-CN"/>
        </w:rPr>
      </w:pPr>
      <w:r w:rsidRPr="00F1482D">
        <w:rPr>
          <w:rFonts w:ascii="Times New Roman" w:eastAsia="Arial" w:hAnsi="Times New Roman" w:cs="Times New Roman"/>
          <w:sz w:val="24"/>
          <w:szCs w:val="24"/>
          <w:lang w:eastAsia="zh-CN"/>
        </w:rPr>
        <w:t>A empresa contratada deverá realizar o fornecimento dos produtos no prazo de até 10 (dez) dias úteis, contados a partir da solicitação formal da Secretaria responsável.</w:t>
      </w:r>
    </w:p>
    <w:p w14:paraId="1D510924" w14:textId="77777777" w:rsidR="00F66781" w:rsidRPr="00827AC3" w:rsidRDefault="00F66781" w:rsidP="00F66781">
      <w:pPr>
        <w:spacing w:after="0" w:line="240" w:lineRule="auto"/>
        <w:ind w:firstLine="708"/>
        <w:jc w:val="both"/>
        <w:rPr>
          <w:rFonts w:ascii="Times New Roman" w:eastAsia="Arial" w:hAnsi="Times New Roman" w:cs="Times New Roman"/>
          <w:sz w:val="24"/>
          <w:szCs w:val="24"/>
          <w:lang w:eastAsia="zh-CN"/>
        </w:rPr>
      </w:pPr>
    </w:p>
    <w:p w14:paraId="2A51E2AE" w14:textId="77777777" w:rsidR="008C67B4" w:rsidRPr="00827AC3" w:rsidRDefault="008C67B4" w:rsidP="008C67B4">
      <w:pPr>
        <w:spacing w:after="0" w:line="240" w:lineRule="auto"/>
        <w:jc w:val="both"/>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8. JUSTIFICATIVA PARA O PARCELAMENTO OU NÃO DA CONTRATAÇÃO</w:t>
      </w:r>
    </w:p>
    <w:p w14:paraId="2271EE53" w14:textId="77777777" w:rsidR="008C67B4" w:rsidRPr="00827AC3" w:rsidRDefault="008C67B4" w:rsidP="008C67B4">
      <w:pPr>
        <w:spacing w:after="0" w:line="240" w:lineRule="auto"/>
        <w:ind w:firstLine="708"/>
        <w:jc w:val="both"/>
        <w:rPr>
          <w:rFonts w:ascii="Times New Roman" w:eastAsia="Arial" w:hAnsi="Times New Roman" w:cs="Times New Roman"/>
          <w:kern w:val="2"/>
          <w:sz w:val="24"/>
          <w:szCs w:val="24"/>
          <w:lang w:eastAsia="pt-BR"/>
          <w14:ligatures w14:val="standardContextual"/>
        </w:rPr>
      </w:pPr>
      <w:r w:rsidRPr="00827AC3">
        <w:rPr>
          <w:rFonts w:ascii="Times New Roman" w:eastAsia="Arial" w:hAnsi="Times New Roman" w:cs="Times New Roman"/>
          <w:kern w:val="2"/>
          <w:sz w:val="24"/>
          <w:szCs w:val="24"/>
          <w:lang w:eastAsia="pt-BR"/>
          <w14:ligatures w14:val="standardContextual"/>
        </w:rPr>
        <w:t xml:space="preserve">Nos termos do art. 47, inciso II, da Lei Federal nº 14.133/2021, as licitações atenderão ao princípio do parcelamento, quando tecnicamente viável e economicamente vantajoso. </w:t>
      </w:r>
    </w:p>
    <w:p w14:paraId="07D0BA13" w14:textId="77777777" w:rsidR="008C67B4" w:rsidRDefault="008C67B4" w:rsidP="008C67B4">
      <w:pPr>
        <w:spacing w:after="0" w:line="240" w:lineRule="auto"/>
        <w:ind w:firstLine="708"/>
        <w:jc w:val="both"/>
        <w:rPr>
          <w:rFonts w:ascii="Times New Roman" w:eastAsia="Arial" w:hAnsi="Times New Roman" w:cs="Times New Roman"/>
          <w:color w:val="000000"/>
          <w:kern w:val="2"/>
          <w:sz w:val="24"/>
          <w:szCs w:val="24"/>
          <w:lang w:eastAsia="pt-BR"/>
          <w14:ligatures w14:val="standardContextual"/>
        </w:rPr>
      </w:pPr>
      <w:r w:rsidRPr="00827AC3">
        <w:rPr>
          <w:rFonts w:ascii="Times New Roman" w:eastAsia="Arial" w:hAnsi="Times New Roman" w:cs="Times New Roman"/>
          <w:kern w:val="2"/>
          <w:sz w:val="24"/>
          <w:szCs w:val="24"/>
          <w:lang w:eastAsia="pt-BR"/>
          <w14:ligatures w14:val="standardContextual"/>
        </w:rPr>
        <w:t xml:space="preserve">Na aplicação deste princípio, o § 1º do mesmo art. 47 estabelece que deverão ser considerados a responsabilidade técnica, </w:t>
      </w:r>
      <w:r w:rsidRPr="00827AC3">
        <w:rPr>
          <w:rFonts w:ascii="Times New Roman" w:eastAsia="Arial" w:hAnsi="Times New Roman" w:cs="Times New Roman"/>
          <w:color w:val="000000"/>
          <w:kern w:val="2"/>
          <w:sz w:val="24"/>
          <w:szCs w:val="24"/>
          <w:lang w:eastAsia="pt-BR"/>
          <w14:ligatures w14:val="standardContextual"/>
        </w:rPr>
        <w:t>o custo para a Administração de vários contratos frente às vantagens da redução de custos, com divisão do objeto em itens, e o dever de buscar a ampliação da competição e de evitar a concentração de mercado.</w:t>
      </w:r>
    </w:p>
    <w:p w14:paraId="6D7F2F29" w14:textId="345CAC71" w:rsidR="008C67B4" w:rsidRPr="00827AC3" w:rsidRDefault="008C67B4" w:rsidP="008C67B4">
      <w:pPr>
        <w:spacing w:after="0" w:line="240" w:lineRule="auto"/>
        <w:ind w:firstLine="708"/>
        <w:jc w:val="both"/>
        <w:rPr>
          <w:rFonts w:ascii="Times New Roman" w:eastAsia="Arial" w:hAnsi="Times New Roman" w:cs="Times New Roman"/>
          <w:kern w:val="2"/>
          <w:sz w:val="24"/>
          <w:szCs w:val="24"/>
          <w:lang w:eastAsia="pt-BR"/>
          <w14:ligatures w14:val="standardContextual"/>
        </w:rPr>
      </w:pPr>
      <w:r w:rsidRPr="00827AC3">
        <w:rPr>
          <w:rFonts w:ascii="Times New Roman" w:eastAsia="Arial" w:hAnsi="Times New Roman" w:cs="Times New Roman"/>
          <w:kern w:val="2"/>
          <w:sz w:val="24"/>
          <w:szCs w:val="24"/>
          <w:lang w:eastAsia="pt-BR"/>
          <w14:ligatures w14:val="standardContextual"/>
        </w:rPr>
        <w:t>Em vista disto, o princípio do parcelamento será utilizado nesta licitação, tendo em vista, que a Administração Pública se resguarda do direito de adquirir apenas parte do objeto, sendo que o fornecimento ocorrerá de forma parcelada no decorrer d</w:t>
      </w:r>
      <w:r w:rsidR="002B6EDF" w:rsidRPr="00827AC3">
        <w:rPr>
          <w:rFonts w:ascii="Times New Roman" w:eastAsia="Arial" w:hAnsi="Times New Roman" w:cs="Times New Roman"/>
          <w:kern w:val="2"/>
          <w:sz w:val="24"/>
          <w:szCs w:val="24"/>
          <w:lang w:eastAsia="pt-BR"/>
          <w14:ligatures w14:val="standardContextual"/>
        </w:rPr>
        <w:t>a validade da ata.</w:t>
      </w:r>
    </w:p>
    <w:p w14:paraId="434123F1" w14:textId="77777777" w:rsidR="008C67B4" w:rsidRPr="00827AC3" w:rsidRDefault="008C67B4" w:rsidP="008C67B4">
      <w:pPr>
        <w:spacing w:after="0" w:line="240" w:lineRule="auto"/>
        <w:ind w:firstLine="708"/>
        <w:jc w:val="both"/>
        <w:rPr>
          <w:rFonts w:ascii="Times New Roman" w:eastAsia="Arial" w:hAnsi="Times New Roman" w:cs="Times New Roman"/>
          <w:kern w:val="2"/>
          <w:sz w:val="24"/>
          <w:szCs w:val="24"/>
          <w:lang w:eastAsia="pt-BR"/>
          <w14:ligatures w14:val="standardContextual"/>
        </w:rPr>
      </w:pPr>
      <w:r w:rsidRPr="00827AC3">
        <w:rPr>
          <w:rFonts w:ascii="Times New Roman" w:eastAsia="Arial" w:hAnsi="Times New Roman" w:cs="Times New Roman"/>
          <w:kern w:val="2"/>
          <w:sz w:val="24"/>
          <w:szCs w:val="24"/>
          <w:lang w:eastAsia="pt-BR"/>
          <w14:ligatures w14:val="standardContextual"/>
        </w:rPr>
        <w:t xml:space="preserve">Ainda, visando obter o melhor preço, há a necessidade de parcelamento da contratação em itens. </w:t>
      </w:r>
    </w:p>
    <w:p w14:paraId="350CABB2"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p>
    <w:p w14:paraId="422388A8" w14:textId="77777777" w:rsidR="008C67B4" w:rsidRPr="00827AC3" w:rsidRDefault="008C67B4" w:rsidP="008C67B4">
      <w:pPr>
        <w:spacing w:after="0" w:line="240" w:lineRule="auto"/>
        <w:jc w:val="both"/>
        <w:rPr>
          <w:rFonts w:ascii="Times New Roman" w:eastAsia="Arial" w:hAnsi="Times New Roman" w:cs="Times New Roman"/>
          <w:color w:val="000000"/>
          <w:sz w:val="24"/>
          <w:szCs w:val="24"/>
          <w:lang w:eastAsia="pt-BR"/>
        </w:rPr>
      </w:pPr>
      <w:r w:rsidRPr="00827AC3">
        <w:rPr>
          <w:rFonts w:ascii="Times New Roman" w:eastAsia="Arial" w:hAnsi="Times New Roman" w:cs="Times New Roman"/>
          <w:b/>
          <w:bCs/>
          <w:sz w:val="24"/>
          <w:szCs w:val="24"/>
          <w:lang w:eastAsia="pt-BR"/>
        </w:rPr>
        <w:t xml:space="preserve">9. RESULTADOS PRETENDIDOS </w:t>
      </w:r>
    </w:p>
    <w:p w14:paraId="3D5B7C41" w14:textId="286332FA" w:rsidR="008C67B4" w:rsidRPr="00827AC3" w:rsidRDefault="008C67B4" w:rsidP="008E3B62">
      <w:pPr>
        <w:spacing w:after="0" w:line="240" w:lineRule="auto"/>
        <w:ind w:firstLine="708"/>
        <w:jc w:val="both"/>
        <w:rPr>
          <w:rFonts w:ascii="Times New Roman" w:eastAsia="Arial" w:hAnsi="Times New Roman" w:cs="Times New Roman"/>
          <w:color w:val="000000"/>
          <w:sz w:val="24"/>
          <w:szCs w:val="24"/>
          <w:lang w:eastAsia="zh-CN"/>
        </w:rPr>
      </w:pPr>
      <w:r w:rsidRPr="00827AC3">
        <w:rPr>
          <w:rFonts w:ascii="Times New Roman" w:eastAsia="Arial" w:hAnsi="Times New Roman" w:cs="Times New Roman"/>
          <w:sz w:val="24"/>
          <w:szCs w:val="24"/>
          <w:lang w:eastAsia="zh-CN"/>
        </w:rPr>
        <w:t xml:space="preserve">Pretende-se, com o presente processo licitatório, assegurar </w:t>
      </w:r>
      <w:r w:rsidRPr="00827AC3">
        <w:rPr>
          <w:rFonts w:ascii="Times New Roman" w:eastAsia="Arial" w:hAnsi="Times New Roman" w:cs="Times New Roman"/>
          <w:color w:val="000000" w:themeColor="text1"/>
          <w:sz w:val="24"/>
          <w:szCs w:val="24"/>
          <w:lang w:eastAsia="zh-CN"/>
        </w:rPr>
        <w:t>a seleção da proposta apta a gerar a contratação mais vantajosa para o Município.</w:t>
      </w:r>
    </w:p>
    <w:p w14:paraId="07C16EF4" w14:textId="00A75FB0" w:rsidR="008C67B4" w:rsidRPr="00827AC3" w:rsidRDefault="008C67B4" w:rsidP="008E3B62">
      <w:pPr>
        <w:spacing w:after="0" w:line="240" w:lineRule="auto"/>
        <w:ind w:firstLine="708"/>
        <w:jc w:val="both"/>
        <w:rPr>
          <w:rFonts w:ascii="Times New Roman" w:eastAsia="Arial" w:hAnsi="Times New Roman" w:cs="Times New Roman"/>
          <w:sz w:val="24"/>
          <w:szCs w:val="24"/>
          <w:lang w:eastAsia="zh-CN"/>
        </w:rPr>
      </w:pPr>
      <w:r w:rsidRPr="00827AC3">
        <w:rPr>
          <w:rFonts w:ascii="Times New Roman" w:eastAsia="Arial" w:hAnsi="Times New Roman" w:cs="Times New Roman"/>
          <w:color w:val="000000" w:themeColor="text1"/>
          <w:sz w:val="24"/>
          <w:szCs w:val="24"/>
          <w:lang w:eastAsia="zh-CN"/>
        </w:rPr>
        <w:t>Almeja-se, igualmente, assegurar tratamento isonômico entre os licitantes, bem como a justa competição, bem como evitar contratação com sobrepreço ou com preço manifestamente inexequível e superfaturamento na execução do contrato.</w:t>
      </w:r>
    </w:p>
    <w:p w14:paraId="22CA4A9A" w14:textId="77777777" w:rsidR="008C67B4" w:rsidRPr="00827AC3" w:rsidRDefault="008C67B4" w:rsidP="008C67B4">
      <w:pPr>
        <w:spacing w:after="0" w:line="240" w:lineRule="auto"/>
        <w:ind w:firstLine="708"/>
        <w:jc w:val="both"/>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lastRenderedPageBreak/>
        <w:t xml:space="preserve">A contratação decorrente do presente processo licitatório exigirá da contratada o cumprimento das boas práticas de sustentabilidade, contribuindo para a racionalização e otimização do uso dos recursos, bem como para a redução dos impactos ambientais. </w:t>
      </w:r>
    </w:p>
    <w:p w14:paraId="7FA07752" w14:textId="4454A0F8" w:rsidR="00BC59CD" w:rsidRPr="00827AC3" w:rsidRDefault="00BC59CD" w:rsidP="008C67B4">
      <w:pPr>
        <w:spacing w:after="0" w:line="240" w:lineRule="auto"/>
        <w:ind w:firstLine="708"/>
        <w:jc w:val="both"/>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t xml:space="preserve">Ademais, por meio da referida licitação, busca-se adquirir os produtos objeto deste estudo pelo menor preço, possibilitando o prosseguimento das atividades </w:t>
      </w:r>
      <w:r w:rsidR="002B6EDF" w:rsidRPr="00827AC3">
        <w:rPr>
          <w:rFonts w:ascii="Times New Roman" w:eastAsia="Arial" w:hAnsi="Times New Roman" w:cs="Times New Roman"/>
          <w:sz w:val="24"/>
          <w:szCs w:val="24"/>
          <w:lang w:eastAsia="zh-CN"/>
        </w:rPr>
        <w:t>das Secretarias</w:t>
      </w:r>
      <w:r w:rsidR="000C1FC0">
        <w:rPr>
          <w:rFonts w:ascii="Times New Roman" w:eastAsia="Arial" w:hAnsi="Times New Roman" w:cs="Times New Roman"/>
          <w:sz w:val="24"/>
          <w:szCs w:val="24"/>
          <w:lang w:eastAsia="zh-CN"/>
        </w:rPr>
        <w:t xml:space="preserve"> e a implementação das ações e políticas públicas junto ao município, promovendo melhorias aos moradores. </w:t>
      </w:r>
    </w:p>
    <w:p w14:paraId="459CC61E" w14:textId="77777777" w:rsidR="008C67B4" w:rsidRPr="00827AC3" w:rsidRDefault="008C67B4" w:rsidP="008C67B4">
      <w:pPr>
        <w:spacing w:after="0" w:line="240" w:lineRule="auto"/>
        <w:jc w:val="both"/>
        <w:rPr>
          <w:rFonts w:ascii="Times New Roman" w:eastAsia="Arial" w:hAnsi="Times New Roman" w:cs="Times New Roman"/>
          <w:sz w:val="24"/>
          <w:szCs w:val="24"/>
          <w:lang w:eastAsia="zh-CN"/>
        </w:rPr>
      </w:pPr>
    </w:p>
    <w:p w14:paraId="2A695460" w14:textId="77777777" w:rsidR="008C67B4" w:rsidRPr="00827AC3" w:rsidRDefault="008C67B4" w:rsidP="008C67B4">
      <w:pPr>
        <w:spacing w:after="0" w:line="240" w:lineRule="auto"/>
        <w:jc w:val="both"/>
        <w:rPr>
          <w:rFonts w:ascii="Times New Roman" w:eastAsia="Arial" w:hAnsi="Times New Roman" w:cs="Times New Roman"/>
          <w:b/>
          <w:bCs/>
          <w:color w:val="000000"/>
          <w:sz w:val="24"/>
          <w:szCs w:val="24"/>
          <w:lang w:eastAsia="pt-BR"/>
        </w:rPr>
      </w:pPr>
      <w:bookmarkStart w:id="3" w:name="art18§1ii"/>
      <w:bookmarkStart w:id="4" w:name="art18§1iii"/>
      <w:bookmarkStart w:id="5" w:name="art18§1v"/>
      <w:bookmarkStart w:id="6" w:name="art18§1vi"/>
      <w:bookmarkStart w:id="7" w:name="art18§1vii"/>
      <w:bookmarkStart w:id="8" w:name="art18§1viii"/>
      <w:bookmarkStart w:id="9" w:name="art18§1ix"/>
      <w:bookmarkStart w:id="10" w:name="art18§1x"/>
      <w:bookmarkEnd w:id="3"/>
      <w:bookmarkEnd w:id="4"/>
      <w:bookmarkEnd w:id="5"/>
      <w:bookmarkEnd w:id="6"/>
      <w:bookmarkEnd w:id="7"/>
      <w:bookmarkEnd w:id="8"/>
      <w:bookmarkEnd w:id="9"/>
      <w:bookmarkEnd w:id="10"/>
      <w:r w:rsidRPr="00827AC3">
        <w:rPr>
          <w:rFonts w:ascii="Times New Roman" w:eastAsia="Arial" w:hAnsi="Times New Roman" w:cs="Times New Roman"/>
          <w:b/>
          <w:bCs/>
          <w:color w:val="000000" w:themeColor="text1"/>
          <w:sz w:val="24"/>
          <w:szCs w:val="24"/>
          <w:lang w:eastAsia="pt-BR"/>
        </w:rPr>
        <w:t>10. PROVIDÊNCIAS PRÉVIAS AO CONTRATO</w:t>
      </w:r>
    </w:p>
    <w:p w14:paraId="40363728" w14:textId="1F08B8FD" w:rsidR="008C67B4" w:rsidRPr="00827AC3" w:rsidRDefault="008C67B4" w:rsidP="0029055F">
      <w:pPr>
        <w:spacing w:after="0" w:line="240" w:lineRule="auto"/>
        <w:ind w:firstLine="708"/>
        <w:jc w:val="both"/>
        <w:rPr>
          <w:rFonts w:ascii="Times New Roman" w:eastAsia="Arial" w:hAnsi="Times New Roman" w:cs="Times New Roman"/>
          <w:color w:val="000000"/>
          <w:sz w:val="24"/>
          <w:szCs w:val="24"/>
          <w:lang w:eastAsia="pt-BR"/>
        </w:rPr>
      </w:pPr>
      <w:bookmarkStart w:id="11" w:name="art18§1xi"/>
      <w:bookmarkEnd w:id="11"/>
      <w:r w:rsidRPr="00827AC3">
        <w:rPr>
          <w:rFonts w:ascii="Times New Roman" w:eastAsia="Arial" w:hAnsi="Times New Roman" w:cs="Times New Roman"/>
          <w:color w:val="000000" w:themeColor="text1"/>
          <w:sz w:val="24"/>
          <w:szCs w:val="24"/>
          <w:lang w:eastAsia="pt-BR"/>
        </w:rPr>
        <w:t xml:space="preserve">A </w:t>
      </w:r>
      <w:r w:rsidR="00E32ABC">
        <w:rPr>
          <w:rFonts w:ascii="Times New Roman" w:eastAsia="Arial" w:hAnsi="Times New Roman" w:cs="Times New Roman"/>
          <w:color w:val="000000" w:themeColor="text1"/>
          <w:sz w:val="24"/>
          <w:szCs w:val="24"/>
          <w:lang w:eastAsia="pt-BR"/>
        </w:rPr>
        <w:t>S</w:t>
      </w:r>
      <w:r w:rsidRPr="00827AC3">
        <w:rPr>
          <w:rFonts w:ascii="Times New Roman" w:eastAsia="Arial" w:hAnsi="Times New Roman" w:cs="Times New Roman"/>
          <w:color w:val="000000" w:themeColor="text1"/>
          <w:sz w:val="24"/>
          <w:szCs w:val="24"/>
          <w:lang w:eastAsia="pt-BR"/>
        </w:rPr>
        <w:t xml:space="preserve">ecretaria </w:t>
      </w:r>
      <w:r w:rsidR="00BF75CC">
        <w:rPr>
          <w:rFonts w:ascii="Times New Roman" w:eastAsia="Arial" w:hAnsi="Times New Roman" w:cs="Times New Roman"/>
          <w:color w:val="000000" w:themeColor="text1"/>
          <w:sz w:val="24"/>
          <w:szCs w:val="24"/>
          <w:lang w:eastAsia="pt-BR"/>
        </w:rPr>
        <w:t>de Educação e Cultura</w:t>
      </w:r>
      <w:r w:rsidR="004F22C0" w:rsidRPr="00827AC3">
        <w:rPr>
          <w:rFonts w:ascii="Times New Roman" w:eastAsia="Arial" w:hAnsi="Times New Roman" w:cs="Times New Roman"/>
          <w:color w:val="000000" w:themeColor="text1"/>
          <w:sz w:val="24"/>
          <w:szCs w:val="24"/>
          <w:lang w:eastAsia="pt-BR"/>
        </w:rPr>
        <w:t xml:space="preserve"> indicar</w:t>
      </w:r>
      <w:r w:rsidR="00E32ABC">
        <w:rPr>
          <w:rFonts w:ascii="Times New Roman" w:eastAsia="Arial" w:hAnsi="Times New Roman" w:cs="Times New Roman"/>
          <w:color w:val="000000" w:themeColor="text1"/>
          <w:sz w:val="24"/>
          <w:szCs w:val="24"/>
          <w:lang w:eastAsia="pt-BR"/>
        </w:rPr>
        <w:t>á</w:t>
      </w:r>
      <w:r w:rsidR="00827AC3" w:rsidRPr="00827AC3">
        <w:rPr>
          <w:rFonts w:ascii="Times New Roman" w:eastAsia="Arial" w:hAnsi="Times New Roman" w:cs="Times New Roman"/>
          <w:color w:val="000000" w:themeColor="text1"/>
          <w:sz w:val="24"/>
          <w:szCs w:val="24"/>
          <w:lang w:eastAsia="pt-BR"/>
        </w:rPr>
        <w:t xml:space="preserve"> os</w:t>
      </w:r>
      <w:r w:rsidRPr="00827AC3">
        <w:rPr>
          <w:rFonts w:ascii="Times New Roman" w:eastAsia="Arial" w:hAnsi="Times New Roman" w:cs="Times New Roman"/>
          <w:color w:val="000000" w:themeColor="text1"/>
          <w:sz w:val="24"/>
          <w:szCs w:val="24"/>
          <w:lang w:eastAsia="pt-BR"/>
        </w:rPr>
        <w:t xml:space="preserve"> servidores para atuarem como gestor e fiscal do contrato.</w:t>
      </w:r>
      <w:r w:rsidR="0029055F">
        <w:rPr>
          <w:rFonts w:ascii="Times New Roman" w:eastAsia="Arial" w:hAnsi="Times New Roman" w:cs="Times New Roman"/>
          <w:color w:val="000000" w:themeColor="text1"/>
          <w:sz w:val="24"/>
          <w:szCs w:val="24"/>
          <w:lang w:eastAsia="pt-BR"/>
        </w:rPr>
        <w:t xml:space="preserve"> Conforme Portaria </w:t>
      </w:r>
      <w:r w:rsidR="0029055F">
        <w:rPr>
          <w:rFonts w:ascii="Times New Roman" w:hAnsi="Times New Roman" w:cs="Times New Roman"/>
        </w:rPr>
        <w:t>n</w:t>
      </w:r>
      <w:r w:rsidR="007B278E">
        <w:rPr>
          <w:rFonts w:ascii="Times New Roman" w:hAnsi="Times New Roman" w:cs="Times New Roman"/>
        </w:rPr>
        <w:t>º</w:t>
      </w:r>
      <w:r w:rsidR="007B278E" w:rsidRPr="007B278E">
        <w:rPr>
          <w:rFonts w:ascii="Times New Roman" w:hAnsi="Times New Roman" w:cs="Times New Roman"/>
        </w:rPr>
        <w:t>47/2</w:t>
      </w:r>
      <w:r w:rsidR="0029055F" w:rsidRPr="007B278E">
        <w:rPr>
          <w:rFonts w:ascii="Times New Roman" w:hAnsi="Times New Roman" w:cs="Times New Roman"/>
        </w:rPr>
        <w:t>025</w:t>
      </w:r>
      <w:r w:rsidR="00E90404">
        <w:rPr>
          <w:rFonts w:ascii="Times New Roman" w:hAnsi="Times New Roman" w:cs="Times New Roman"/>
        </w:rPr>
        <w:t xml:space="preserve"> e </w:t>
      </w:r>
      <w:r w:rsidR="0029055F">
        <w:rPr>
          <w:rFonts w:ascii="Times New Roman" w:hAnsi="Times New Roman" w:cs="Times New Roman"/>
        </w:rPr>
        <w:t>n</w:t>
      </w:r>
      <w:r w:rsidR="007B278E">
        <w:rPr>
          <w:rFonts w:ascii="Times New Roman" w:hAnsi="Times New Roman" w:cs="Times New Roman"/>
        </w:rPr>
        <w:t>º51</w:t>
      </w:r>
      <w:r w:rsidR="0029055F" w:rsidRPr="007B278E">
        <w:rPr>
          <w:rFonts w:ascii="Times New Roman" w:hAnsi="Times New Roman" w:cs="Times New Roman"/>
        </w:rPr>
        <w:t>/2025</w:t>
      </w:r>
      <w:r w:rsidR="0029055F">
        <w:rPr>
          <w:rFonts w:ascii="Times New Roman" w:hAnsi="Times New Roman" w:cs="Times New Roman"/>
        </w:rPr>
        <w:t xml:space="preserve">, respectivas a Secretaria de </w:t>
      </w:r>
      <w:r w:rsidR="00BF75CC">
        <w:rPr>
          <w:rFonts w:ascii="Times New Roman" w:hAnsi="Times New Roman" w:cs="Times New Roman"/>
        </w:rPr>
        <w:t>Educação e Cultura</w:t>
      </w:r>
      <w:r w:rsidR="0029055F">
        <w:rPr>
          <w:rFonts w:ascii="Times New Roman" w:hAnsi="Times New Roman" w:cs="Times New Roman"/>
        </w:rPr>
        <w:t>.</w:t>
      </w:r>
    </w:p>
    <w:p w14:paraId="7AEECF05" w14:textId="77777777" w:rsidR="008C67B4" w:rsidRPr="00827AC3" w:rsidRDefault="008C67B4" w:rsidP="008C67B4">
      <w:pPr>
        <w:spacing w:after="0" w:line="240" w:lineRule="auto"/>
        <w:ind w:firstLine="708"/>
        <w:jc w:val="both"/>
        <w:rPr>
          <w:rFonts w:ascii="Times New Roman" w:eastAsia="Arial" w:hAnsi="Times New Roman" w:cs="Times New Roman"/>
          <w:sz w:val="24"/>
          <w:szCs w:val="24"/>
          <w:lang w:eastAsia="pt-BR"/>
        </w:rPr>
      </w:pPr>
      <w:r w:rsidRPr="00827AC3">
        <w:rPr>
          <w:rFonts w:ascii="Times New Roman" w:eastAsia="Arial" w:hAnsi="Times New Roman" w:cs="Times New Roman"/>
          <w:sz w:val="24"/>
          <w:szCs w:val="24"/>
          <w:lang w:eastAsia="pt-BR"/>
        </w:rPr>
        <w:t xml:space="preserve">Ademais, para que a pretendida contratação tenha sucesso, é preciso que outras etapas sejam concluídas, quais sejam: </w:t>
      </w:r>
    </w:p>
    <w:p w14:paraId="3688FCAF"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a)</w:t>
      </w:r>
      <w:r w:rsidRPr="00827AC3">
        <w:rPr>
          <w:rFonts w:ascii="Times New Roman" w:eastAsia="Arial" w:hAnsi="Times New Roman" w:cs="Times New Roman"/>
          <w:sz w:val="24"/>
          <w:szCs w:val="24"/>
          <w:lang w:eastAsia="pt-BR"/>
        </w:rPr>
        <w:t xml:space="preserve"> elaboração de minuta do edital; </w:t>
      </w:r>
    </w:p>
    <w:p w14:paraId="4052A7CE"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 xml:space="preserve">b) </w:t>
      </w:r>
      <w:r w:rsidRPr="00827AC3">
        <w:rPr>
          <w:rFonts w:ascii="Times New Roman" w:eastAsia="Arial" w:hAnsi="Times New Roman" w:cs="Times New Roman"/>
          <w:sz w:val="24"/>
          <w:szCs w:val="24"/>
          <w:lang w:eastAsia="pt-BR"/>
        </w:rPr>
        <w:t xml:space="preserve">realização de certificação de disponibilidade orçamentária; </w:t>
      </w:r>
    </w:p>
    <w:p w14:paraId="3DFC68B2"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c)</w:t>
      </w:r>
      <w:r w:rsidRPr="00827AC3">
        <w:rPr>
          <w:rFonts w:ascii="Times New Roman" w:eastAsia="Arial" w:hAnsi="Times New Roman" w:cs="Times New Roman"/>
          <w:sz w:val="24"/>
          <w:szCs w:val="24"/>
          <w:lang w:eastAsia="pt-BR"/>
        </w:rPr>
        <w:t xml:space="preserve"> designação em Portaria de pregoeiro, equipe de apoio, agente de contratação (conforme o caso); </w:t>
      </w:r>
    </w:p>
    <w:p w14:paraId="17494CDC"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d)</w:t>
      </w:r>
      <w:r w:rsidRPr="00827AC3">
        <w:rPr>
          <w:rFonts w:ascii="Times New Roman" w:eastAsia="Arial" w:hAnsi="Times New Roman" w:cs="Times New Roman"/>
          <w:sz w:val="24"/>
          <w:szCs w:val="24"/>
          <w:lang w:eastAsia="pt-BR"/>
        </w:rPr>
        <w:t xml:space="preserve"> elaboração de minuta do contrato; </w:t>
      </w:r>
    </w:p>
    <w:p w14:paraId="72163F61"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e)</w:t>
      </w:r>
      <w:r w:rsidRPr="00827AC3">
        <w:rPr>
          <w:rFonts w:ascii="Times New Roman" w:eastAsia="Arial" w:hAnsi="Times New Roman" w:cs="Times New Roman"/>
          <w:sz w:val="24"/>
          <w:szCs w:val="24"/>
          <w:lang w:eastAsia="pt-BR"/>
        </w:rPr>
        <w:t xml:space="preserve"> encaminhamento do processo para análise jurídica; </w:t>
      </w:r>
    </w:p>
    <w:p w14:paraId="5A8A5390"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f)</w:t>
      </w:r>
      <w:r w:rsidRPr="00827AC3">
        <w:rPr>
          <w:rFonts w:ascii="Times New Roman" w:eastAsia="Arial" w:hAnsi="Times New Roman" w:cs="Times New Roman"/>
          <w:sz w:val="24"/>
          <w:szCs w:val="24"/>
          <w:lang w:eastAsia="pt-BR"/>
        </w:rPr>
        <w:t xml:space="preserve"> análise da manifestação jurídica e atendimento aos apontamentos constantes no parecer, mediante Nota Técnica com os ajustes indicados; </w:t>
      </w:r>
    </w:p>
    <w:p w14:paraId="07B4A7BD"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g)</w:t>
      </w:r>
      <w:r w:rsidRPr="00827AC3">
        <w:rPr>
          <w:rFonts w:ascii="Times New Roman" w:eastAsia="Arial" w:hAnsi="Times New Roman" w:cs="Times New Roman"/>
          <w:sz w:val="24"/>
          <w:szCs w:val="24"/>
          <w:lang w:eastAsia="pt-BR"/>
        </w:rPr>
        <w:t xml:space="preserve"> publicação e divulgação do edital e anexos; </w:t>
      </w:r>
    </w:p>
    <w:p w14:paraId="3893AAC5"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h)</w:t>
      </w:r>
      <w:r w:rsidRPr="00827AC3">
        <w:rPr>
          <w:rFonts w:ascii="Times New Roman" w:eastAsia="Arial" w:hAnsi="Times New Roman" w:cs="Times New Roman"/>
          <w:sz w:val="24"/>
          <w:szCs w:val="24"/>
          <w:lang w:eastAsia="pt-BR"/>
        </w:rPr>
        <w:t xml:space="preserve"> resposta a eventuais pedidos de esclarecimentos e/ou impugnação, caso aplicável; </w:t>
      </w:r>
    </w:p>
    <w:p w14:paraId="140B0862"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i)</w:t>
      </w:r>
      <w:r w:rsidRPr="00827AC3">
        <w:rPr>
          <w:rFonts w:ascii="Times New Roman" w:eastAsia="Arial" w:hAnsi="Times New Roman" w:cs="Times New Roman"/>
          <w:sz w:val="24"/>
          <w:szCs w:val="24"/>
          <w:lang w:eastAsia="pt-BR"/>
        </w:rPr>
        <w:t xml:space="preserve"> realização do certame, com suas respectivas etapas; </w:t>
      </w:r>
    </w:p>
    <w:p w14:paraId="064D4FA7" w14:textId="77777777" w:rsidR="008C67B4" w:rsidRPr="00827AC3" w:rsidRDefault="008C67B4" w:rsidP="008C67B4">
      <w:pPr>
        <w:spacing w:after="0" w:line="240" w:lineRule="auto"/>
        <w:jc w:val="both"/>
        <w:rPr>
          <w:rFonts w:ascii="Times New Roman" w:eastAsia="Arial" w:hAnsi="Times New Roman" w:cs="Times New Roman"/>
          <w:sz w:val="24"/>
          <w:szCs w:val="24"/>
          <w:lang w:eastAsia="pt-BR"/>
        </w:rPr>
      </w:pPr>
      <w:r w:rsidRPr="00827AC3">
        <w:rPr>
          <w:rFonts w:ascii="Times New Roman" w:eastAsia="Arial" w:hAnsi="Times New Roman" w:cs="Times New Roman"/>
          <w:b/>
          <w:bCs/>
          <w:sz w:val="24"/>
          <w:szCs w:val="24"/>
          <w:lang w:eastAsia="pt-BR"/>
        </w:rPr>
        <w:t>j)</w:t>
      </w:r>
      <w:r w:rsidRPr="00827AC3">
        <w:rPr>
          <w:rFonts w:ascii="Times New Roman" w:eastAsia="Arial" w:hAnsi="Times New Roman" w:cs="Times New Roman"/>
          <w:sz w:val="24"/>
          <w:szCs w:val="24"/>
          <w:lang w:eastAsia="pt-BR"/>
        </w:rPr>
        <w:t xml:space="preserve"> realização de empenho; e </w:t>
      </w:r>
    </w:p>
    <w:p w14:paraId="5EF5680C" w14:textId="77777777" w:rsidR="008C67B4" w:rsidRPr="00827AC3" w:rsidRDefault="008C67B4" w:rsidP="008C67B4">
      <w:pPr>
        <w:spacing w:after="0" w:line="240" w:lineRule="auto"/>
        <w:jc w:val="both"/>
        <w:rPr>
          <w:rFonts w:ascii="Times New Roman" w:eastAsia="Arial" w:hAnsi="Times New Roman" w:cs="Times New Roman"/>
          <w:color w:val="000000"/>
          <w:sz w:val="24"/>
          <w:szCs w:val="24"/>
          <w:lang w:eastAsia="pt-BR"/>
        </w:rPr>
      </w:pPr>
      <w:r w:rsidRPr="00827AC3">
        <w:rPr>
          <w:rFonts w:ascii="Times New Roman" w:eastAsia="Arial" w:hAnsi="Times New Roman" w:cs="Times New Roman"/>
          <w:b/>
          <w:bCs/>
          <w:sz w:val="24"/>
          <w:szCs w:val="24"/>
          <w:lang w:eastAsia="pt-BR"/>
        </w:rPr>
        <w:t>l)</w:t>
      </w:r>
      <w:r w:rsidRPr="00827AC3">
        <w:rPr>
          <w:rFonts w:ascii="Times New Roman" w:eastAsia="Arial" w:hAnsi="Times New Roman" w:cs="Times New Roman"/>
          <w:sz w:val="24"/>
          <w:szCs w:val="24"/>
          <w:lang w:eastAsia="pt-BR"/>
        </w:rPr>
        <w:t xml:space="preserve"> assinatura e publicação do contrato.  </w:t>
      </w:r>
    </w:p>
    <w:p w14:paraId="07A57EE9" w14:textId="77777777" w:rsidR="008C67B4" w:rsidRPr="00827AC3" w:rsidRDefault="008C67B4" w:rsidP="008C67B4">
      <w:pPr>
        <w:spacing w:after="0" w:line="240" w:lineRule="auto"/>
        <w:jc w:val="both"/>
        <w:rPr>
          <w:rFonts w:ascii="Times New Roman" w:eastAsia="Arial" w:hAnsi="Times New Roman" w:cs="Times New Roman"/>
          <w:b/>
          <w:bCs/>
          <w:color w:val="000000"/>
          <w:sz w:val="24"/>
          <w:szCs w:val="24"/>
          <w:lang w:eastAsia="pt-BR"/>
        </w:rPr>
      </w:pPr>
    </w:p>
    <w:p w14:paraId="73026F5B" w14:textId="77777777" w:rsidR="008C67B4" w:rsidRDefault="008C67B4" w:rsidP="008C67B4">
      <w:pPr>
        <w:spacing w:after="0" w:line="240" w:lineRule="auto"/>
        <w:jc w:val="both"/>
        <w:rPr>
          <w:rFonts w:ascii="Times New Roman" w:eastAsia="Arial" w:hAnsi="Times New Roman" w:cs="Times New Roman"/>
          <w:b/>
          <w:bCs/>
          <w:color w:val="000000" w:themeColor="text1"/>
          <w:sz w:val="24"/>
          <w:szCs w:val="24"/>
          <w:lang w:eastAsia="pt-BR"/>
        </w:rPr>
      </w:pPr>
      <w:r w:rsidRPr="00827AC3">
        <w:rPr>
          <w:rFonts w:ascii="Times New Roman" w:eastAsia="Arial" w:hAnsi="Times New Roman" w:cs="Times New Roman"/>
          <w:b/>
          <w:bCs/>
          <w:color w:val="000000" w:themeColor="text1"/>
          <w:sz w:val="24"/>
          <w:szCs w:val="24"/>
          <w:lang w:eastAsia="pt-BR"/>
        </w:rPr>
        <w:t>11. CONTRATAÇÕES CORRELATAS E/OU INTERDEPENDENTES</w:t>
      </w:r>
    </w:p>
    <w:p w14:paraId="140A1677" w14:textId="77777777" w:rsidR="00432EE6" w:rsidRPr="00827AC3" w:rsidRDefault="00432EE6" w:rsidP="008C67B4">
      <w:pPr>
        <w:spacing w:after="0" w:line="240" w:lineRule="auto"/>
        <w:jc w:val="both"/>
        <w:rPr>
          <w:rFonts w:ascii="Times New Roman" w:eastAsia="Arial" w:hAnsi="Times New Roman" w:cs="Times New Roman"/>
          <w:b/>
          <w:bCs/>
          <w:color w:val="000000"/>
          <w:sz w:val="24"/>
          <w:szCs w:val="24"/>
          <w:lang w:eastAsia="pt-BR"/>
        </w:rPr>
      </w:pPr>
    </w:p>
    <w:p w14:paraId="3F049B4A" w14:textId="457157B9" w:rsidR="00932CB8" w:rsidRPr="00932CB8" w:rsidRDefault="00932CB8" w:rsidP="00932CB8">
      <w:pPr>
        <w:spacing w:after="0" w:line="240" w:lineRule="auto"/>
        <w:ind w:firstLine="709"/>
        <w:jc w:val="both"/>
        <w:rPr>
          <w:rFonts w:ascii="Times New Roman" w:eastAsia="Arial" w:hAnsi="Times New Roman" w:cs="Times New Roman"/>
          <w:sz w:val="24"/>
          <w:szCs w:val="24"/>
          <w:lang w:eastAsia="pt-BR"/>
        </w:rPr>
      </w:pPr>
      <w:r w:rsidRPr="00932CB8">
        <w:rPr>
          <w:rFonts w:ascii="Times New Roman" w:eastAsia="Arial" w:hAnsi="Times New Roman" w:cs="Times New Roman"/>
          <w:sz w:val="24"/>
          <w:szCs w:val="24"/>
          <w:lang w:eastAsia="pt-BR"/>
        </w:rPr>
        <w:t>Este estudo identificou a necessidade de contratações acessórias para a plena execução do objeto, uma vez que</w:t>
      </w:r>
      <w:r w:rsidR="00077236">
        <w:rPr>
          <w:rFonts w:ascii="Times New Roman" w:eastAsia="Arial" w:hAnsi="Times New Roman" w:cs="Times New Roman"/>
          <w:sz w:val="24"/>
          <w:szCs w:val="24"/>
          <w:lang w:eastAsia="pt-BR"/>
        </w:rPr>
        <w:t xml:space="preserve"> as</w:t>
      </w:r>
      <w:r w:rsidRPr="00932CB8">
        <w:rPr>
          <w:rFonts w:ascii="Times New Roman" w:eastAsia="Arial" w:hAnsi="Times New Roman" w:cs="Times New Roman"/>
          <w:sz w:val="24"/>
          <w:szCs w:val="24"/>
          <w:lang w:eastAsia="pt-BR"/>
        </w:rPr>
        <w:t xml:space="preserve"> lixeiras a serem adquiridos necessitarão de instalação adequada nos locais definidos, o que demandará o uso de mão de obra especializada para serviços de apoio.</w:t>
      </w:r>
    </w:p>
    <w:p w14:paraId="22344B64" w14:textId="43A45BC0" w:rsidR="00BC59CD" w:rsidRDefault="00932CB8" w:rsidP="00932CB8">
      <w:pPr>
        <w:spacing w:after="0" w:line="240" w:lineRule="auto"/>
        <w:ind w:firstLine="709"/>
        <w:jc w:val="both"/>
        <w:rPr>
          <w:rFonts w:ascii="Times New Roman" w:eastAsia="Arial" w:hAnsi="Times New Roman" w:cs="Times New Roman"/>
          <w:sz w:val="24"/>
          <w:szCs w:val="24"/>
          <w:lang w:eastAsia="pt-BR"/>
        </w:rPr>
      </w:pPr>
      <w:r w:rsidRPr="00932CB8">
        <w:rPr>
          <w:rFonts w:ascii="Times New Roman" w:eastAsia="Arial" w:hAnsi="Times New Roman" w:cs="Times New Roman"/>
          <w:sz w:val="24"/>
          <w:szCs w:val="24"/>
          <w:lang w:eastAsia="pt-BR"/>
        </w:rPr>
        <w:t>Tais serviços poderão incluir atividades como preparo de base, fixação, nivelamento, ancoragem e eventuais adequações no espaço urbano, de modo a garantir a correta funcionalidade, segurança e durabilidade dos itens instalados. A contratação desses serviços deverá ser planejada de forma complementar e coordenada com a aquisição do mobiliário urbano, a fim de assegurar a efetividade das ações de revitalização e a correta utilização dos recursos públicos.</w:t>
      </w:r>
    </w:p>
    <w:p w14:paraId="419F2286" w14:textId="77777777" w:rsidR="00932CB8" w:rsidRPr="00827AC3" w:rsidRDefault="00932CB8" w:rsidP="00932CB8">
      <w:pPr>
        <w:spacing w:after="0" w:line="240" w:lineRule="auto"/>
        <w:ind w:firstLine="709"/>
        <w:jc w:val="both"/>
        <w:rPr>
          <w:rFonts w:ascii="Times New Roman" w:eastAsia="Arial" w:hAnsi="Times New Roman" w:cs="Times New Roman"/>
          <w:sz w:val="24"/>
          <w:szCs w:val="24"/>
          <w:lang w:eastAsia="pt-BR"/>
        </w:rPr>
      </w:pPr>
    </w:p>
    <w:p w14:paraId="592EB65B" w14:textId="796E9418" w:rsidR="008C67B4" w:rsidRPr="00827AC3" w:rsidRDefault="008C67B4" w:rsidP="008C67B4">
      <w:pPr>
        <w:spacing w:after="0" w:line="240" w:lineRule="auto"/>
        <w:jc w:val="both"/>
        <w:rPr>
          <w:rFonts w:ascii="Times New Roman" w:eastAsia="Arial" w:hAnsi="Times New Roman" w:cs="Times New Roman"/>
          <w:b/>
          <w:bCs/>
          <w:color w:val="000000"/>
          <w:sz w:val="24"/>
          <w:szCs w:val="24"/>
          <w:lang w:eastAsia="pt-BR"/>
        </w:rPr>
      </w:pPr>
      <w:r w:rsidRPr="00827AC3">
        <w:rPr>
          <w:rFonts w:ascii="Times New Roman" w:eastAsia="Arial" w:hAnsi="Times New Roman" w:cs="Times New Roman"/>
          <w:b/>
          <w:bCs/>
          <w:color w:val="000000" w:themeColor="text1"/>
          <w:sz w:val="24"/>
          <w:szCs w:val="24"/>
          <w:lang w:eastAsia="pt-BR"/>
        </w:rPr>
        <w:t xml:space="preserve">12. POSSÍVEIS IMPACTOS AMBIENTAIS </w:t>
      </w:r>
    </w:p>
    <w:p w14:paraId="148285D0" w14:textId="26460640" w:rsidR="00932CB8" w:rsidRPr="00932CB8" w:rsidRDefault="00932CB8" w:rsidP="00932CB8">
      <w:pPr>
        <w:spacing w:after="0" w:line="240" w:lineRule="auto"/>
        <w:ind w:firstLine="709"/>
        <w:jc w:val="both"/>
        <w:rPr>
          <w:rFonts w:ascii="Times New Roman" w:eastAsia="Arial" w:hAnsi="Times New Roman" w:cs="Times New Roman"/>
          <w:sz w:val="24"/>
          <w:szCs w:val="24"/>
          <w:lang w:eastAsia="pt-BR"/>
        </w:rPr>
      </w:pPr>
      <w:r w:rsidRPr="00932CB8">
        <w:rPr>
          <w:rFonts w:ascii="Times New Roman" w:eastAsia="Arial" w:hAnsi="Times New Roman" w:cs="Times New Roman"/>
          <w:sz w:val="24"/>
          <w:szCs w:val="24"/>
          <w:lang w:eastAsia="pt-BR"/>
        </w:rPr>
        <w:t>A aquisição de lixeiras</w:t>
      </w:r>
      <w:r w:rsidR="00077236">
        <w:rPr>
          <w:rFonts w:ascii="Times New Roman" w:eastAsia="Arial" w:hAnsi="Times New Roman" w:cs="Times New Roman"/>
          <w:sz w:val="24"/>
          <w:szCs w:val="24"/>
          <w:lang w:eastAsia="pt-BR"/>
        </w:rPr>
        <w:t xml:space="preserve"> para coleta seletiva</w:t>
      </w:r>
      <w:r w:rsidRPr="00932CB8">
        <w:rPr>
          <w:rFonts w:ascii="Times New Roman" w:eastAsia="Arial" w:hAnsi="Times New Roman" w:cs="Times New Roman"/>
          <w:sz w:val="24"/>
          <w:szCs w:val="24"/>
          <w:lang w:eastAsia="pt-BR"/>
        </w:rPr>
        <w:t xml:space="preserve"> não apresenta impactos ambientais significativos, considerando que, com base na análise realizada, o projeto é viável do ponto de vista técnico e ambiental. A iniciativa observa recomendações sustentáveis e adota medidas de mitigação para minimizar possíveis efeitos negativos ao meio ambiente.</w:t>
      </w:r>
    </w:p>
    <w:p w14:paraId="049C8267" w14:textId="32181647" w:rsidR="00932CB8" w:rsidRDefault="00932CB8" w:rsidP="00932CB8">
      <w:pPr>
        <w:spacing w:after="0" w:line="240" w:lineRule="auto"/>
        <w:ind w:firstLine="709"/>
        <w:jc w:val="both"/>
        <w:rPr>
          <w:rFonts w:ascii="Times New Roman" w:eastAsia="Arial" w:hAnsi="Times New Roman" w:cs="Times New Roman"/>
          <w:sz w:val="24"/>
          <w:szCs w:val="24"/>
          <w:lang w:eastAsia="pt-BR"/>
        </w:rPr>
      </w:pPr>
      <w:r w:rsidRPr="00932CB8">
        <w:rPr>
          <w:rFonts w:ascii="Times New Roman" w:eastAsia="Arial" w:hAnsi="Times New Roman" w:cs="Times New Roman"/>
          <w:sz w:val="24"/>
          <w:szCs w:val="24"/>
          <w:lang w:eastAsia="pt-BR"/>
        </w:rPr>
        <w:lastRenderedPageBreak/>
        <w:t xml:space="preserve">Este Estudo Técnico Preliminar, portanto, oferece uma base sólida para a continuidade do processo de aquisição, respeitando os princípios da gestão ambiental pública e promovendo a sustentabilidade do projeto de </w:t>
      </w:r>
      <w:r w:rsidR="00077236">
        <w:rPr>
          <w:rFonts w:ascii="Times New Roman" w:eastAsia="Arial" w:hAnsi="Times New Roman" w:cs="Times New Roman"/>
          <w:sz w:val="24"/>
          <w:szCs w:val="24"/>
          <w:lang w:eastAsia="pt-BR"/>
        </w:rPr>
        <w:t>separação adequada do lixo nos espaços escolares</w:t>
      </w:r>
      <w:r w:rsidRPr="00932CB8">
        <w:rPr>
          <w:rFonts w:ascii="Times New Roman" w:eastAsia="Arial" w:hAnsi="Times New Roman" w:cs="Times New Roman"/>
          <w:sz w:val="24"/>
          <w:szCs w:val="24"/>
          <w:lang w:eastAsia="pt-BR"/>
        </w:rPr>
        <w:t>.</w:t>
      </w:r>
    </w:p>
    <w:p w14:paraId="4C189A4D" w14:textId="77777777" w:rsidR="00932CB8" w:rsidRDefault="00932CB8" w:rsidP="00932CB8">
      <w:pPr>
        <w:spacing w:after="0" w:line="240" w:lineRule="auto"/>
        <w:jc w:val="both"/>
        <w:rPr>
          <w:rFonts w:ascii="Times New Roman" w:eastAsia="Arial" w:hAnsi="Times New Roman" w:cs="Times New Roman"/>
          <w:sz w:val="24"/>
          <w:szCs w:val="24"/>
          <w:lang w:eastAsia="pt-BR"/>
        </w:rPr>
      </w:pPr>
    </w:p>
    <w:p w14:paraId="07B7477E" w14:textId="034368D0" w:rsidR="008C67B4" w:rsidRPr="00827AC3" w:rsidRDefault="008C67B4" w:rsidP="00932CB8">
      <w:pPr>
        <w:spacing w:after="0" w:line="240" w:lineRule="auto"/>
        <w:jc w:val="both"/>
        <w:rPr>
          <w:rFonts w:ascii="Times New Roman" w:eastAsia="Arial" w:hAnsi="Times New Roman" w:cs="Times New Roman"/>
          <w:b/>
          <w:bCs/>
          <w:color w:val="000000"/>
          <w:sz w:val="24"/>
          <w:szCs w:val="24"/>
          <w:lang w:eastAsia="pt-BR"/>
        </w:rPr>
      </w:pPr>
      <w:r w:rsidRPr="00827AC3">
        <w:rPr>
          <w:rFonts w:ascii="Times New Roman" w:eastAsia="Arial" w:hAnsi="Times New Roman" w:cs="Times New Roman"/>
          <w:b/>
          <w:bCs/>
          <w:color w:val="000000" w:themeColor="text1"/>
          <w:sz w:val="24"/>
          <w:szCs w:val="24"/>
          <w:lang w:eastAsia="pt-BR"/>
        </w:rPr>
        <w:t xml:space="preserve">13. DECLARAÇÃO DE VIABILIDADE </w:t>
      </w:r>
    </w:p>
    <w:p w14:paraId="1D3E6978" w14:textId="77777777" w:rsidR="008C67B4" w:rsidRPr="00827AC3" w:rsidRDefault="008C67B4" w:rsidP="008C67B4">
      <w:pPr>
        <w:spacing w:after="0" w:line="240" w:lineRule="auto"/>
        <w:ind w:firstLine="708"/>
        <w:jc w:val="both"/>
        <w:rPr>
          <w:rFonts w:ascii="Times New Roman" w:eastAsia="Arial" w:hAnsi="Times New Roman" w:cs="Times New Roman"/>
          <w:b/>
          <w:bCs/>
          <w:color w:val="000000"/>
          <w:sz w:val="24"/>
          <w:szCs w:val="24"/>
          <w:lang w:eastAsia="pt-BR"/>
        </w:rPr>
      </w:pPr>
      <w:r w:rsidRPr="00827AC3">
        <w:rPr>
          <w:rFonts w:ascii="Times New Roman" w:eastAsia="Arial" w:hAnsi="Times New Roman" w:cs="Times New Roman"/>
          <w:sz w:val="24"/>
          <w:szCs w:val="24"/>
          <w:lang w:eastAsia="pt-BR"/>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7E60D903" w14:textId="77777777" w:rsidR="008C67B4" w:rsidRPr="00827AC3" w:rsidRDefault="008C67B4" w:rsidP="008C67B4">
      <w:pPr>
        <w:tabs>
          <w:tab w:val="left" w:pos="1134"/>
        </w:tabs>
        <w:spacing w:after="0" w:line="240" w:lineRule="auto"/>
        <w:jc w:val="both"/>
        <w:rPr>
          <w:rFonts w:ascii="Times New Roman" w:eastAsia="Arial" w:hAnsi="Times New Roman" w:cs="Times New Roman"/>
          <w:sz w:val="24"/>
          <w:szCs w:val="24"/>
          <w:lang w:eastAsia="zh-CN"/>
        </w:rPr>
      </w:pPr>
    </w:p>
    <w:p w14:paraId="0E01A5CB" w14:textId="77777777" w:rsidR="008C67B4" w:rsidRPr="00827AC3" w:rsidRDefault="008C67B4" w:rsidP="008C67B4">
      <w:pPr>
        <w:tabs>
          <w:tab w:val="left" w:pos="1134"/>
        </w:tabs>
        <w:spacing w:after="0" w:line="240" w:lineRule="auto"/>
        <w:jc w:val="both"/>
        <w:rPr>
          <w:rFonts w:ascii="Times New Roman" w:eastAsia="Arial" w:hAnsi="Times New Roman" w:cs="Times New Roman"/>
          <w:sz w:val="24"/>
          <w:szCs w:val="24"/>
          <w:lang w:eastAsia="zh-CN"/>
        </w:rPr>
      </w:pPr>
    </w:p>
    <w:p w14:paraId="5956C191" w14:textId="7253F456" w:rsidR="008C67B4" w:rsidRDefault="008C67B4" w:rsidP="00E6168E">
      <w:pPr>
        <w:tabs>
          <w:tab w:val="left" w:pos="1134"/>
        </w:tabs>
        <w:spacing w:after="0" w:line="240" w:lineRule="auto"/>
        <w:rPr>
          <w:rFonts w:ascii="Times New Roman" w:eastAsia="Arial" w:hAnsi="Times New Roman" w:cs="Times New Roman"/>
          <w:sz w:val="24"/>
          <w:szCs w:val="24"/>
          <w:lang w:eastAsia="zh-CN"/>
        </w:rPr>
      </w:pPr>
      <w:proofErr w:type="spellStart"/>
      <w:r w:rsidRPr="00827AC3">
        <w:rPr>
          <w:rFonts w:ascii="Times New Roman" w:eastAsia="Arial" w:hAnsi="Times New Roman" w:cs="Times New Roman"/>
          <w:sz w:val="24"/>
          <w:szCs w:val="24"/>
          <w:lang w:eastAsia="zh-CN"/>
        </w:rPr>
        <w:t>Miraguaí</w:t>
      </w:r>
      <w:proofErr w:type="spellEnd"/>
      <w:r w:rsidRPr="00827AC3">
        <w:rPr>
          <w:rFonts w:ascii="Times New Roman" w:eastAsia="Arial" w:hAnsi="Times New Roman" w:cs="Times New Roman"/>
          <w:sz w:val="24"/>
          <w:szCs w:val="24"/>
          <w:lang w:eastAsia="zh-CN"/>
        </w:rPr>
        <w:t xml:space="preserve"> – RS, </w:t>
      </w:r>
      <w:r w:rsidR="00BF75CC">
        <w:rPr>
          <w:rFonts w:ascii="Times New Roman" w:eastAsia="Arial" w:hAnsi="Times New Roman" w:cs="Times New Roman"/>
          <w:sz w:val="24"/>
          <w:szCs w:val="24"/>
          <w:lang w:eastAsia="zh-CN"/>
        </w:rPr>
        <w:t>25</w:t>
      </w:r>
      <w:r w:rsidR="00932CB8">
        <w:rPr>
          <w:rFonts w:ascii="Times New Roman" w:eastAsia="Arial" w:hAnsi="Times New Roman" w:cs="Times New Roman"/>
          <w:sz w:val="24"/>
          <w:szCs w:val="24"/>
          <w:lang w:eastAsia="zh-CN"/>
        </w:rPr>
        <w:t xml:space="preserve"> de </w:t>
      </w:r>
      <w:r w:rsidR="00BF75CC">
        <w:rPr>
          <w:rFonts w:ascii="Times New Roman" w:eastAsia="Arial" w:hAnsi="Times New Roman" w:cs="Times New Roman"/>
          <w:sz w:val="24"/>
          <w:szCs w:val="24"/>
          <w:lang w:eastAsia="zh-CN"/>
        </w:rPr>
        <w:t>agosto</w:t>
      </w:r>
      <w:r w:rsidR="003B6519">
        <w:rPr>
          <w:rFonts w:ascii="Times New Roman" w:eastAsia="Arial" w:hAnsi="Times New Roman" w:cs="Times New Roman"/>
          <w:sz w:val="24"/>
          <w:szCs w:val="24"/>
          <w:lang w:eastAsia="zh-CN"/>
        </w:rPr>
        <w:t xml:space="preserve"> </w:t>
      </w:r>
      <w:r w:rsidRPr="00827AC3">
        <w:rPr>
          <w:rFonts w:ascii="Times New Roman" w:eastAsia="Arial" w:hAnsi="Times New Roman" w:cs="Times New Roman"/>
          <w:sz w:val="24"/>
          <w:szCs w:val="24"/>
          <w:lang w:eastAsia="zh-CN"/>
        </w:rPr>
        <w:t>de 202</w:t>
      </w:r>
      <w:r w:rsidR="00D9149C" w:rsidRPr="00827AC3">
        <w:rPr>
          <w:rFonts w:ascii="Times New Roman" w:eastAsia="Arial" w:hAnsi="Times New Roman" w:cs="Times New Roman"/>
          <w:sz w:val="24"/>
          <w:szCs w:val="24"/>
          <w:lang w:eastAsia="zh-CN"/>
        </w:rPr>
        <w:t>5</w:t>
      </w:r>
      <w:r w:rsidRPr="00827AC3">
        <w:rPr>
          <w:rFonts w:ascii="Times New Roman" w:eastAsia="Arial" w:hAnsi="Times New Roman" w:cs="Times New Roman"/>
          <w:sz w:val="24"/>
          <w:szCs w:val="24"/>
          <w:lang w:eastAsia="zh-CN"/>
        </w:rPr>
        <w:t>.</w:t>
      </w:r>
    </w:p>
    <w:p w14:paraId="67ECD09F" w14:textId="77777777" w:rsidR="005E5A7C" w:rsidRPr="00827AC3" w:rsidRDefault="005E5A7C" w:rsidP="00E6168E">
      <w:pPr>
        <w:tabs>
          <w:tab w:val="left" w:pos="1134"/>
        </w:tabs>
        <w:spacing w:after="0" w:line="240" w:lineRule="auto"/>
        <w:rPr>
          <w:rFonts w:ascii="Times New Roman" w:eastAsia="Arial" w:hAnsi="Times New Roman" w:cs="Times New Roman"/>
          <w:sz w:val="24"/>
          <w:szCs w:val="24"/>
          <w:lang w:eastAsia="zh-CN"/>
        </w:rPr>
      </w:pPr>
    </w:p>
    <w:p w14:paraId="66DF7B2F" w14:textId="77777777" w:rsidR="004F22C0" w:rsidRPr="00827AC3" w:rsidRDefault="004F22C0" w:rsidP="00E6168E">
      <w:pPr>
        <w:spacing w:after="0" w:line="240" w:lineRule="auto"/>
        <w:rPr>
          <w:rFonts w:ascii="Times New Roman" w:eastAsia="Arial" w:hAnsi="Times New Roman" w:cs="Times New Roman"/>
          <w:sz w:val="24"/>
          <w:szCs w:val="24"/>
          <w:lang w:eastAsia="zh-CN"/>
        </w:rPr>
      </w:pPr>
    </w:p>
    <w:p w14:paraId="4F60E2AE" w14:textId="77777777" w:rsidR="008C67B4" w:rsidRPr="00827AC3" w:rsidRDefault="008C67B4" w:rsidP="00E6168E">
      <w:pPr>
        <w:spacing w:after="0" w:line="240" w:lineRule="auto"/>
        <w:rPr>
          <w:rFonts w:ascii="Times New Roman" w:eastAsia="Arial" w:hAnsi="Times New Roman" w:cs="Times New Roman"/>
          <w:sz w:val="24"/>
          <w:szCs w:val="24"/>
          <w:lang w:eastAsia="zh-CN"/>
        </w:rPr>
      </w:pPr>
    </w:p>
    <w:p w14:paraId="52E50015" w14:textId="77777777" w:rsidR="008C67B4" w:rsidRPr="00827AC3" w:rsidRDefault="008C67B4" w:rsidP="00E6168E">
      <w:pPr>
        <w:spacing w:after="0" w:line="240" w:lineRule="auto"/>
        <w:rPr>
          <w:rFonts w:ascii="Times New Roman" w:eastAsia="Arial" w:hAnsi="Times New Roman" w:cs="Times New Roman"/>
          <w:sz w:val="24"/>
          <w:szCs w:val="24"/>
          <w:lang w:eastAsia="zh-CN"/>
        </w:rPr>
      </w:pPr>
      <w:r w:rsidRPr="00827AC3">
        <w:rPr>
          <w:rFonts w:ascii="Times New Roman" w:eastAsia="Arial" w:hAnsi="Times New Roman" w:cs="Times New Roman"/>
          <w:sz w:val="24"/>
          <w:szCs w:val="24"/>
          <w:lang w:eastAsia="zh-CN"/>
        </w:rPr>
        <w:t>______________________________________________</w:t>
      </w:r>
    </w:p>
    <w:p w14:paraId="28B910A8" w14:textId="4B0F6684" w:rsidR="00E6168E" w:rsidRPr="00827AC3" w:rsidRDefault="00BF75CC" w:rsidP="00E6168E">
      <w:pPr>
        <w:spacing w:after="0" w:line="240" w:lineRule="auto"/>
        <w:rPr>
          <w:rFonts w:ascii="Times New Roman" w:eastAsia="Arial" w:hAnsi="Times New Roman" w:cs="Times New Roman"/>
          <w:b/>
          <w:bCs/>
          <w:sz w:val="24"/>
          <w:szCs w:val="24"/>
          <w:lang w:eastAsia="zh-CN"/>
        </w:rPr>
      </w:pPr>
      <w:r>
        <w:rPr>
          <w:rFonts w:ascii="Times New Roman" w:eastAsia="Arial" w:hAnsi="Times New Roman" w:cs="Times New Roman"/>
          <w:b/>
          <w:bCs/>
          <w:sz w:val="24"/>
          <w:szCs w:val="24"/>
          <w:lang w:eastAsia="zh-CN"/>
        </w:rPr>
        <w:t xml:space="preserve">CARLOS FACCIO </w:t>
      </w:r>
    </w:p>
    <w:p w14:paraId="75FA373F" w14:textId="655BEA28" w:rsidR="008C67B4" w:rsidRDefault="008C67B4" w:rsidP="003B6519">
      <w:pPr>
        <w:spacing w:after="0" w:line="240" w:lineRule="auto"/>
        <w:rPr>
          <w:rFonts w:ascii="Times New Roman" w:eastAsia="Arial" w:hAnsi="Times New Roman" w:cs="Times New Roman"/>
          <w:b/>
          <w:bCs/>
          <w:sz w:val="24"/>
          <w:szCs w:val="24"/>
          <w:lang w:eastAsia="zh-CN"/>
        </w:rPr>
      </w:pPr>
      <w:r w:rsidRPr="00827AC3">
        <w:rPr>
          <w:rFonts w:ascii="Times New Roman" w:eastAsia="Arial" w:hAnsi="Times New Roman" w:cs="Times New Roman"/>
          <w:b/>
          <w:bCs/>
          <w:sz w:val="24"/>
          <w:szCs w:val="24"/>
          <w:lang w:eastAsia="zh-CN"/>
        </w:rPr>
        <w:t>Sec</w:t>
      </w:r>
      <w:r w:rsidR="004F22C0" w:rsidRPr="00827AC3">
        <w:rPr>
          <w:rFonts w:ascii="Times New Roman" w:eastAsia="Arial" w:hAnsi="Times New Roman" w:cs="Times New Roman"/>
          <w:b/>
          <w:bCs/>
          <w:sz w:val="24"/>
          <w:szCs w:val="24"/>
          <w:lang w:eastAsia="zh-CN"/>
        </w:rPr>
        <w:t>retári</w:t>
      </w:r>
      <w:r w:rsidR="00BF75CC">
        <w:rPr>
          <w:rFonts w:ascii="Times New Roman" w:eastAsia="Arial" w:hAnsi="Times New Roman" w:cs="Times New Roman"/>
          <w:b/>
          <w:bCs/>
          <w:sz w:val="24"/>
          <w:szCs w:val="24"/>
          <w:lang w:eastAsia="zh-CN"/>
        </w:rPr>
        <w:t>o</w:t>
      </w:r>
      <w:r w:rsidR="004F22C0" w:rsidRPr="00827AC3">
        <w:rPr>
          <w:rFonts w:ascii="Times New Roman" w:eastAsia="Arial" w:hAnsi="Times New Roman" w:cs="Times New Roman"/>
          <w:b/>
          <w:bCs/>
          <w:sz w:val="24"/>
          <w:szCs w:val="24"/>
          <w:lang w:eastAsia="zh-CN"/>
        </w:rPr>
        <w:t xml:space="preserve"> </w:t>
      </w:r>
      <w:r w:rsidR="00E6168E" w:rsidRPr="00827AC3">
        <w:rPr>
          <w:rFonts w:ascii="Times New Roman" w:eastAsia="Arial" w:hAnsi="Times New Roman" w:cs="Times New Roman"/>
          <w:b/>
          <w:bCs/>
          <w:sz w:val="24"/>
          <w:szCs w:val="24"/>
          <w:lang w:eastAsia="zh-CN"/>
        </w:rPr>
        <w:t xml:space="preserve">Municipal </w:t>
      </w:r>
      <w:r w:rsidR="003B6519">
        <w:rPr>
          <w:rFonts w:ascii="Times New Roman" w:eastAsia="Arial" w:hAnsi="Times New Roman" w:cs="Times New Roman"/>
          <w:b/>
          <w:bCs/>
          <w:sz w:val="24"/>
          <w:szCs w:val="24"/>
          <w:lang w:eastAsia="zh-CN"/>
        </w:rPr>
        <w:t xml:space="preserve">de </w:t>
      </w:r>
      <w:r w:rsidR="00BF75CC">
        <w:rPr>
          <w:rFonts w:ascii="Times New Roman" w:eastAsia="Arial" w:hAnsi="Times New Roman" w:cs="Times New Roman"/>
          <w:b/>
          <w:bCs/>
          <w:sz w:val="24"/>
          <w:szCs w:val="24"/>
          <w:lang w:eastAsia="zh-CN"/>
        </w:rPr>
        <w:t>Educação e Cultura</w:t>
      </w:r>
    </w:p>
    <w:p w14:paraId="08E04065" w14:textId="77777777" w:rsidR="005E5A7C" w:rsidRDefault="005E5A7C" w:rsidP="003B6519">
      <w:pPr>
        <w:spacing w:after="0" w:line="240" w:lineRule="auto"/>
        <w:rPr>
          <w:rFonts w:ascii="Times New Roman" w:eastAsia="Arial" w:hAnsi="Times New Roman" w:cs="Times New Roman"/>
          <w:b/>
          <w:bCs/>
          <w:sz w:val="24"/>
          <w:szCs w:val="24"/>
          <w:lang w:eastAsia="zh-CN"/>
        </w:rPr>
      </w:pPr>
    </w:p>
    <w:p w14:paraId="5E434CE8" w14:textId="77777777" w:rsidR="005E5A7C" w:rsidRDefault="005E5A7C" w:rsidP="003B6519">
      <w:pPr>
        <w:spacing w:after="0" w:line="240" w:lineRule="auto"/>
        <w:rPr>
          <w:rFonts w:ascii="Times New Roman" w:eastAsia="Arial" w:hAnsi="Times New Roman" w:cs="Times New Roman"/>
          <w:b/>
          <w:bCs/>
          <w:sz w:val="24"/>
          <w:szCs w:val="24"/>
          <w:lang w:eastAsia="zh-CN"/>
        </w:rPr>
      </w:pPr>
    </w:p>
    <w:p w14:paraId="72335F80" w14:textId="77777777" w:rsidR="005E5A7C" w:rsidRDefault="005E5A7C" w:rsidP="003B6519">
      <w:pPr>
        <w:spacing w:after="0" w:line="240" w:lineRule="auto"/>
        <w:rPr>
          <w:rFonts w:ascii="Times New Roman" w:eastAsia="Arial" w:hAnsi="Times New Roman" w:cs="Times New Roman"/>
          <w:b/>
          <w:bCs/>
          <w:sz w:val="24"/>
          <w:szCs w:val="24"/>
          <w:lang w:eastAsia="zh-CN"/>
        </w:rPr>
      </w:pPr>
    </w:p>
    <w:p w14:paraId="605F2A81" w14:textId="6A2CB521" w:rsidR="005E5A7C" w:rsidRPr="00827AC3" w:rsidRDefault="005E5A7C" w:rsidP="00800275">
      <w:pPr>
        <w:spacing w:after="0" w:line="240" w:lineRule="auto"/>
        <w:jc w:val="both"/>
        <w:rPr>
          <w:rFonts w:ascii="Times New Roman" w:eastAsia="Arial" w:hAnsi="Times New Roman" w:cs="Times New Roman"/>
          <w:lang w:eastAsia="zh-CN"/>
        </w:rPr>
      </w:pPr>
    </w:p>
    <w:sectPr w:rsidR="005E5A7C" w:rsidRPr="00827AC3" w:rsidSect="00D25BB4">
      <w:footerReference w:type="default" r:id="rId10"/>
      <w:pgSz w:w="11906" w:h="16838"/>
      <w:pgMar w:top="2552" w:right="851" w:bottom="1701"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F65AF" w14:textId="77777777" w:rsidR="0091147A" w:rsidRDefault="0091147A">
      <w:pPr>
        <w:spacing w:after="0" w:line="240" w:lineRule="auto"/>
      </w:pPr>
      <w:r>
        <w:separator/>
      </w:r>
    </w:p>
  </w:endnote>
  <w:endnote w:type="continuationSeparator" w:id="0">
    <w:p w14:paraId="063832E7" w14:textId="77777777" w:rsidR="0091147A" w:rsidRDefault="0091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0F15D84F" w14:textId="77777777" w:rsidR="004F22C0" w:rsidRDefault="004F22C0" w:rsidP="00D25BB4">
        <w:pPr>
          <w:pStyle w:val="Rodap"/>
          <w:jc w:val="right"/>
        </w:pPr>
        <w:r>
          <w:fldChar w:fldCharType="begin"/>
        </w:r>
        <w:r>
          <w:instrText>PAGE   \* MERGEFORMAT</w:instrText>
        </w:r>
        <w:r>
          <w:fldChar w:fldCharType="separate"/>
        </w:r>
        <w:r w:rsidR="00564F72">
          <w:rPr>
            <w:noProof/>
          </w:rPr>
          <w:t>9</w:t>
        </w:r>
        <w:r>
          <w:fldChar w:fldCharType="end"/>
        </w:r>
      </w:p>
    </w:sdtContent>
  </w:sdt>
  <w:p w14:paraId="5417FDC1" w14:textId="77777777" w:rsidR="004F22C0" w:rsidRPr="00502E0D" w:rsidRDefault="004F22C0" w:rsidP="00D25B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8068" w14:textId="77777777" w:rsidR="0091147A" w:rsidRDefault="0091147A">
      <w:pPr>
        <w:spacing w:after="0" w:line="240" w:lineRule="auto"/>
      </w:pPr>
      <w:r>
        <w:separator/>
      </w:r>
    </w:p>
  </w:footnote>
  <w:footnote w:type="continuationSeparator" w:id="0">
    <w:p w14:paraId="67039EB6" w14:textId="77777777" w:rsidR="0091147A" w:rsidRDefault="00911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526EDB"/>
    <w:multiLevelType w:val="hybridMultilevel"/>
    <w:tmpl w:val="E3AC037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0CB10470"/>
    <w:multiLevelType w:val="hybridMultilevel"/>
    <w:tmpl w:val="36361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10"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1"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5A768D"/>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6" w15:restartNumberingAfterBreak="0">
    <w:nsid w:val="30FE395B"/>
    <w:multiLevelType w:val="multilevel"/>
    <w:tmpl w:val="0EC6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274FC"/>
    <w:multiLevelType w:val="hybridMultilevel"/>
    <w:tmpl w:val="536A83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FFE412D"/>
    <w:multiLevelType w:val="multilevel"/>
    <w:tmpl w:val="25D2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5" w15:restartNumberingAfterBreak="0">
    <w:nsid w:val="4ECD4482"/>
    <w:multiLevelType w:val="multilevel"/>
    <w:tmpl w:val="CF0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17F70"/>
    <w:multiLevelType w:val="hybridMultilevel"/>
    <w:tmpl w:val="90D495BC"/>
    <w:lvl w:ilvl="0" w:tplc="04160019">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7"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8"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9" w15:restartNumberingAfterBreak="0">
    <w:nsid w:val="60170B53"/>
    <w:multiLevelType w:val="multilevel"/>
    <w:tmpl w:val="3D4A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3"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4" w15:restartNumberingAfterBreak="0">
    <w:nsid w:val="746510B9"/>
    <w:multiLevelType w:val="hybridMultilevel"/>
    <w:tmpl w:val="62E6AF1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5"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F412C9B"/>
    <w:multiLevelType w:val="hybridMultilevel"/>
    <w:tmpl w:val="C04E0C3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num w:numId="1" w16cid:durableId="864906748">
    <w:abstractNumId w:val="0"/>
  </w:num>
  <w:num w:numId="2" w16cid:durableId="1565213366">
    <w:abstractNumId w:val="1"/>
  </w:num>
  <w:num w:numId="3" w16cid:durableId="2094350883">
    <w:abstractNumId w:val="23"/>
  </w:num>
  <w:num w:numId="4" w16cid:durableId="501094299">
    <w:abstractNumId w:val="2"/>
  </w:num>
  <w:num w:numId="5" w16cid:durableId="135495642">
    <w:abstractNumId w:val="12"/>
  </w:num>
  <w:num w:numId="6" w16cid:durableId="810170241">
    <w:abstractNumId w:val="7"/>
  </w:num>
  <w:num w:numId="7" w16cid:durableId="1046875367">
    <w:abstractNumId w:val="21"/>
  </w:num>
  <w:num w:numId="8" w16cid:durableId="254293870">
    <w:abstractNumId w:val="3"/>
  </w:num>
  <w:num w:numId="9" w16cid:durableId="211624754">
    <w:abstractNumId w:val="11"/>
  </w:num>
  <w:num w:numId="10" w16cid:durableId="203954542">
    <w:abstractNumId w:val="27"/>
  </w:num>
  <w:num w:numId="11" w16cid:durableId="602151882">
    <w:abstractNumId w:val="28"/>
  </w:num>
  <w:num w:numId="12" w16cid:durableId="1118179941">
    <w:abstractNumId w:val="32"/>
  </w:num>
  <w:num w:numId="13" w16cid:durableId="187564980">
    <w:abstractNumId w:val="15"/>
  </w:num>
  <w:num w:numId="14" w16cid:durableId="1330981110">
    <w:abstractNumId w:val="33"/>
  </w:num>
  <w:num w:numId="15" w16cid:durableId="1969237723">
    <w:abstractNumId w:val="9"/>
  </w:num>
  <w:num w:numId="16" w16cid:durableId="1350916058">
    <w:abstractNumId w:val="24"/>
  </w:num>
  <w:num w:numId="17" w16cid:durableId="1907102706">
    <w:abstractNumId w:val="5"/>
  </w:num>
  <w:num w:numId="18" w16cid:durableId="444354054">
    <w:abstractNumId w:val="17"/>
  </w:num>
  <w:num w:numId="19" w16cid:durableId="1964001103">
    <w:abstractNumId w:val="31"/>
  </w:num>
  <w:num w:numId="20" w16cid:durableId="783160859">
    <w:abstractNumId w:val="30"/>
  </w:num>
  <w:num w:numId="21" w16cid:durableId="1595898780">
    <w:abstractNumId w:val="4"/>
  </w:num>
  <w:num w:numId="22" w16cid:durableId="674646240">
    <w:abstractNumId w:val="36"/>
  </w:num>
  <w:num w:numId="23" w16cid:durableId="91438942">
    <w:abstractNumId w:val="19"/>
  </w:num>
  <w:num w:numId="24" w16cid:durableId="613633292">
    <w:abstractNumId w:val="35"/>
  </w:num>
  <w:num w:numId="25" w16cid:durableId="294066174">
    <w:abstractNumId w:val="22"/>
  </w:num>
  <w:num w:numId="26" w16cid:durableId="741633857">
    <w:abstractNumId w:val="6"/>
  </w:num>
  <w:num w:numId="27" w16cid:durableId="2026393666">
    <w:abstractNumId w:val="13"/>
  </w:num>
  <w:num w:numId="28" w16cid:durableId="1080830931">
    <w:abstractNumId w:val="18"/>
  </w:num>
  <w:num w:numId="29" w16cid:durableId="24405881">
    <w:abstractNumId w:val="34"/>
  </w:num>
  <w:num w:numId="30" w16cid:durableId="781144339">
    <w:abstractNumId w:val="26"/>
  </w:num>
  <w:num w:numId="31" w16cid:durableId="1625846060">
    <w:abstractNumId w:val="37"/>
  </w:num>
  <w:num w:numId="32" w16cid:durableId="1148978944">
    <w:abstractNumId w:val="14"/>
  </w:num>
  <w:num w:numId="33" w16cid:durableId="2145005742">
    <w:abstractNumId w:val="8"/>
  </w:num>
  <w:num w:numId="34" w16cid:durableId="200745560">
    <w:abstractNumId w:val="10"/>
  </w:num>
  <w:num w:numId="35" w16cid:durableId="731730032">
    <w:abstractNumId w:val="20"/>
  </w:num>
  <w:num w:numId="36" w16cid:durableId="1989431822">
    <w:abstractNumId w:val="29"/>
  </w:num>
  <w:num w:numId="37" w16cid:durableId="1089232985">
    <w:abstractNumId w:val="16"/>
  </w:num>
  <w:num w:numId="38" w16cid:durableId="3810574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B4"/>
    <w:rsid w:val="000118BB"/>
    <w:rsid w:val="00021F62"/>
    <w:rsid w:val="00077236"/>
    <w:rsid w:val="0009625A"/>
    <w:rsid w:val="000A1F0B"/>
    <w:rsid w:val="000A2478"/>
    <w:rsid w:val="000B2300"/>
    <w:rsid w:val="000C1FC0"/>
    <w:rsid w:val="000C5399"/>
    <w:rsid w:val="000D3DD5"/>
    <w:rsid w:val="000D67DE"/>
    <w:rsid w:val="000F5949"/>
    <w:rsid w:val="001179B2"/>
    <w:rsid w:val="00135638"/>
    <w:rsid w:val="00137DE2"/>
    <w:rsid w:val="0014559E"/>
    <w:rsid w:val="001462B8"/>
    <w:rsid w:val="001611E7"/>
    <w:rsid w:val="00173B74"/>
    <w:rsid w:val="00174B6A"/>
    <w:rsid w:val="00176AE9"/>
    <w:rsid w:val="001865C7"/>
    <w:rsid w:val="00186EDF"/>
    <w:rsid w:val="001A5ADF"/>
    <w:rsid w:val="001B052C"/>
    <w:rsid w:val="001D3DFA"/>
    <w:rsid w:val="001E2958"/>
    <w:rsid w:val="0024449B"/>
    <w:rsid w:val="0026054C"/>
    <w:rsid w:val="0026549D"/>
    <w:rsid w:val="0029055F"/>
    <w:rsid w:val="002912EA"/>
    <w:rsid w:val="00297230"/>
    <w:rsid w:val="002B6EDF"/>
    <w:rsid w:val="002D23F0"/>
    <w:rsid w:val="002D2F7B"/>
    <w:rsid w:val="00303942"/>
    <w:rsid w:val="00327DF4"/>
    <w:rsid w:val="003361DC"/>
    <w:rsid w:val="0034699C"/>
    <w:rsid w:val="00354CD3"/>
    <w:rsid w:val="0035792C"/>
    <w:rsid w:val="00374867"/>
    <w:rsid w:val="0038377E"/>
    <w:rsid w:val="00392E40"/>
    <w:rsid w:val="003939D3"/>
    <w:rsid w:val="003A432B"/>
    <w:rsid w:val="003B6519"/>
    <w:rsid w:val="003C0B38"/>
    <w:rsid w:val="003C14FF"/>
    <w:rsid w:val="003C47B3"/>
    <w:rsid w:val="00432EE6"/>
    <w:rsid w:val="00454E09"/>
    <w:rsid w:val="00462F4A"/>
    <w:rsid w:val="00467512"/>
    <w:rsid w:val="00480BC3"/>
    <w:rsid w:val="004942E5"/>
    <w:rsid w:val="00494B92"/>
    <w:rsid w:val="00495789"/>
    <w:rsid w:val="004A6A05"/>
    <w:rsid w:val="004B708F"/>
    <w:rsid w:val="004E0A35"/>
    <w:rsid w:val="004F22C0"/>
    <w:rsid w:val="00504130"/>
    <w:rsid w:val="00507DE2"/>
    <w:rsid w:val="00520915"/>
    <w:rsid w:val="00523E91"/>
    <w:rsid w:val="00535ECC"/>
    <w:rsid w:val="00552DF4"/>
    <w:rsid w:val="00564F72"/>
    <w:rsid w:val="00593147"/>
    <w:rsid w:val="0059403A"/>
    <w:rsid w:val="0059688C"/>
    <w:rsid w:val="005D0CBD"/>
    <w:rsid w:val="005E5A7C"/>
    <w:rsid w:val="0061167C"/>
    <w:rsid w:val="00630E1A"/>
    <w:rsid w:val="00652B76"/>
    <w:rsid w:val="00664CB9"/>
    <w:rsid w:val="00665A53"/>
    <w:rsid w:val="00680DAE"/>
    <w:rsid w:val="00696F3A"/>
    <w:rsid w:val="006A06A1"/>
    <w:rsid w:val="006B395C"/>
    <w:rsid w:val="006E7949"/>
    <w:rsid w:val="006F5AA6"/>
    <w:rsid w:val="00722162"/>
    <w:rsid w:val="00746540"/>
    <w:rsid w:val="00747B0B"/>
    <w:rsid w:val="00751359"/>
    <w:rsid w:val="00783E5F"/>
    <w:rsid w:val="007B278E"/>
    <w:rsid w:val="007D2312"/>
    <w:rsid w:val="007E2E48"/>
    <w:rsid w:val="007F4998"/>
    <w:rsid w:val="00800275"/>
    <w:rsid w:val="00801E80"/>
    <w:rsid w:val="00827AC3"/>
    <w:rsid w:val="008468F1"/>
    <w:rsid w:val="0085529E"/>
    <w:rsid w:val="00863801"/>
    <w:rsid w:val="00897179"/>
    <w:rsid w:val="008A70D9"/>
    <w:rsid w:val="008C67B4"/>
    <w:rsid w:val="008D3667"/>
    <w:rsid w:val="008E3B62"/>
    <w:rsid w:val="00903A15"/>
    <w:rsid w:val="00905154"/>
    <w:rsid w:val="0091147A"/>
    <w:rsid w:val="00920809"/>
    <w:rsid w:val="00923F0F"/>
    <w:rsid w:val="00932CB8"/>
    <w:rsid w:val="009341F2"/>
    <w:rsid w:val="00952863"/>
    <w:rsid w:val="0095497E"/>
    <w:rsid w:val="00963DCD"/>
    <w:rsid w:val="00995E7C"/>
    <w:rsid w:val="009B3C06"/>
    <w:rsid w:val="009C20FA"/>
    <w:rsid w:val="009C348C"/>
    <w:rsid w:val="009C6CD5"/>
    <w:rsid w:val="009D427D"/>
    <w:rsid w:val="009E3449"/>
    <w:rsid w:val="009F4A31"/>
    <w:rsid w:val="00A119B6"/>
    <w:rsid w:val="00A1746B"/>
    <w:rsid w:val="00A22AA8"/>
    <w:rsid w:val="00A232D6"/>
    <w:rsid w:val="00A33DC5"/>
    <w:rsid w:val="00A528D2"/>
    <w:rsid w:val="00AD2433"/>
    <w:rsid w:val="00AE7406"/>
    <w:rsid w:val="00B17791"/>
    <w:rsid w:val="00B34410"/>
    <w:rsid w:val="00B34C12"/>
    <w:rsid w:val="00B65B0F"/>
    <w:rsid w:val="00B7343C"/>
    <w:rsid w:val="00B8002B"/>
    <w:rsid w:val="00B96D8B"/>
    <w:rsid w:val="00BA0307"/>
    <w:rsid w:val="00BB1CC3"/>
    <w:rsid w:val="00BC59CD"/>
    <w:rsid w:val="00BC74DC"/>
    <w:rsid w:val="00BF75CC"/>
    <w:rsid w:val="00C229D1"/>
    <w:rsid w:val="00C2447F"/>
    <w:rsid w:val="00C644DF"/>
    <w:rsid w:val="00C90F08"/>
    <w:rsid w:val="00CA261D"/>
    <w:rsid w:val="00CF25FC"/>
    <w:rsid w:val="00D140EC"/>
    <w:rsid w:val="00D147D2"/>
    <w:rsid w:val="00D25BB4"/>
    <w:rsid w:val="00D509AA"/>
    <w:rsid w:val="00D9149C"/>
    <w:rsid w:val="00DA7BF6"/>
    <w:rsid w:val="00DC366F"/>
    <w:rsid w:val="00E240FB"/>
    <w:rsid w:val="00E32ABC"/>
    <w:rsid w:val="00E42FF6"/>
    <w:rsid w:val="00E46180"/>
    <w:rsid w:val="00E47237"/>
    <w:rsid w:val="00E61556"/>
    <w:rsid w:val="00E6168E"/>
    <w:rsid w:val="00E74E2B"/>
    <w:rsid w:val="00E769C8"/>
    <w:rsid w:val="00E90404"/>
    <w:rsid w:val="00EA338C"/>
    <w:rsid w:val="00EE30D4"/>
    <w:rsid w:val="00EE37B3"/>
    <w:rsid w:val="00EE636F"/>
    <w:rsid w:val="00EE6FB6"/>
    <w:rsid w:val="00EF1CC6"/>
    <w:rsid w:val="00F0197C"/>
    <w:rsid w:val="00F06B70"/>
    <w:rsid w:val="00F1482D"/>
    <w:rsid w:val="00F66781"/>
    <w:rsid w:val="00F67CF5"/>
    <w:rsid w:val="00F93A4D"/>
    <w:rsid w:val="00FD1F81"/>
    <w:rsid w:val="00FE6522"/>
    <w:rsid w:val="00FF1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8DA9"/>
  <w15:docId w15:val="{60C1C9A6-C83A-42B9-8446-EB962537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67B4"/>
    <w:pPr>
      <w:keepNext/>
      <w:numPr>
        <w:numId w:val="2"/>
      </w:numPr>
      <w:spacing w:before="240" w:after="60" w:line="240" w:lineRule="auto"/>
      <w:jc w:val="left"/>
      <w:outlineLvl w:val="0"/>
    </w:pPr>
    <w:rPr>
      <w:rFonts w:ascii="Arial" w:eastAsia="Times New Roman" w:hAnsi="Arial" w:cs="Arial"/>
      <w:b/>
      <w:kern w:val="1"/>
      <w:sz w:val="28"/>
      <w:szCs w:val="20"/>
      <w:lang w:eastAsia="zh-CN"/>
    </w:rPr>
  </w:style>
  <w:style w:type="paragraph" w:styleId="Ttulo2">
    <w:name w:val="heading 2"/>
    <w:basedOn w:val="Normal"/>
    <w:next w:val="Normal"/>
    <w:link w:val="Ttulo2Char"/>
    <w:unhideWhenUsed/>
    <w:qFormat/>
    <w:rsid w:val="008C67B4"/>
    <w:pPr>
      <w:keepNext/>
      <w:spacing w:before="240" w:after="60" w:line="240" w:lineRule="auto"/>
      <w:jc w:val="left"/>
      <w:outlineLvl w:val="1"/>
    </w:pPr>
    <w:rPr>
      <w:rFonts w:ascii="Calibri Light" w:eastAsia="Times New Roman" w:hAnsi="Calibri Light" w:cs="Times New Roman"/>
      <w:b/>
      <w:bCs/>
      <w:i/>
      <w:iCs/>
      <w:sz w:val="28"/>
      <w:szCs w:val="28"/>
      <w:lang w:eastAsia="zh-CN"/>
    </w:rPr>
  </w:style>
  <w:style w:type="paragraph" w:styleId="Ttulo3">
    <w:name w:val="heading 3"/>
    <w:basedOn w:val="Normal"/>
    <w:next w:val="Normal"/>
    <w:link w:val="Ttulo3Char"/>
    <w:semiHidden/>
    <w:unhideWhenUsed/>
    <w:qFormat/>
    <w:rsid w:val="008C67B4"/>
    <w:pPr>
      <w:keepNext/>
      <w:spacing w:before="240" w:after="60" w:line="240" w:lineRule="auto"/>
      <w:jc w:val="left"/>
      <w:outlineLvl w:val="2"/>
    </w:pPr>
    <w:rPr>
      <w:rFonts w:ascii="Calibri Light" w:eastAsia="Times New Roman" w:hAnsi="Calibri Light" w:cs="Times New Roman"/>
      <w:b/>
      <w:bCs/>
      <w:sz w:val="26"/>
      <w:szCs w:val="26"/>
      <w:lang w:eastAsia="zh-CN"/>
    </w:rPr>
  </w:style>
  <w:style w:type="paragraph" w:styleId="Ttulo4">
    <w:name w:val="heading 4"/>
    <w:basedOn w:val="Normal"/>
    <w:next w:val="Normal"/>
    <w:link w:val="Ttulo4Char"/>
    <w:semiHidden/>
    <w:unhideWhenUsed/>
    <w:qFormat/>
    <w:rsid w:val="008C67B4"/>
    <w:pPr>
      <w:keepNext/>
      <w:spacing w:before="240" w:after="60" w:line="240" w:lineRule="auto"/>
      <w:jc w:val="left"/>
      <w:outlineLvl w:val="3"/>
    </w:pPr>
    <w:rPr>
      <w:rFonts w:ascii="Calibri" w:eastAsia="Times New Roman" w:hAnsi="Calibri" w:cs="Times New Roman"/>
      <w:b/>
      <w:bCs/>
      <w:sz w:val="28"/>
      <w:szCs w:val="28"/>
      <w:lang w:eastAsia="pt-BR"/>
    </w:rPr>
  </w:style>
  <w:style w:type="paragraph" w:styleId="Ttulo7">
    <w:name w:val="heading 7"/>
    <w:basedOn w:val="Normal"/>
    <w:next w:val="Normal"/>
    <w:link w:val="Ttulo7Char"/>
    <w:qFormat/>
    <w:rsid w:val="008C67B4"/>
    <w:pPr>
      <w:keepNext/>
      <w:numPr>
        <w:ilvl w:val="6"/>
        <w:numId w:val="1"/>
      </w:numPr>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67B4"/>
    <w:rPr>
      <w:rFonts w:ascii="Arial" w:eastAsia="Times New Roman" w:hAnsi="Arial" w:cs="Arial"/>
      <w:b/>
      <w:kern w:val="1"/>
      <w:sz w:val="28"/>
      <w:szCs w:val="20"/>
      <w:lang w:eastAsia="zh-CN"/>
    </w:rPr>
  </w:style>
  <w:style w:type="character" w:customStyle="1" w:styleId="Ttulo2Char">
    <w:name w:val="Título 2 Char"/>
    <w:basedOn w:val="Fontepargpadro"/>
    <w:link w:val="Ttulo2"/>
    <w:rsid w:val="008C67B4"/>
    <w:rPr>
      <w:rFonts w:ascii="Calibri Light" w:eastAsia="Times New Roman" w:hAnsi="Calibri Light" w:cs="Times New Roman"/>
      <w:b/>
      <w:bCs/>
      <w:i/>
      <w:iCs/>
      <w:sz w:val="28"/>
      <w:szCs w:val="28"/>
      <w:lang w:eastAsia="zh-CN"/>
    </w:rPr>
  </w:style>
  <w:style w:type="character" w:customStyle="1" w:styleId="Ttulo3Char">
    <w:name w:val="Título 3 Char"/>
    <w:basedOn w:val="Fontepargpadro"/>
    <w:link w:val="Ttulo3"/>
    <w:semiHidden/>
    <w:rsid w:val="008C67B4"/>
    <w:rPr>
      <w:rFonts w:ascii="Calibri Light" w:eastAsia="Times New Roman" w:hAnsi="Calibri Light" w:cs="Times New Roman"/>
      <w:b/>
      <w:bCs/>
      <w:sz w:val="26"/>
      <w:szCs w:val="26"/>
      <w:lang w:eastAsia="zh-CN"/>
    </w:rPr>
  </w:style>
  <w:style w:type="character" w:customStyle="1" w:styleId="Ttulo4Char">
    <w:name w:val="Título 4 Char"/>
    <w:basedOn w:val="Fontepargpadro"/>
    <w:link w:val="Ttulo4"/>
    <w:semiHidden/>
    <w:rsid w:val="008C67B4"/>
    <w:rPr>
      <w:rFonts w:ascii="Calibri" w:eastAsia="Times New Roman" w:hAnsi="Calibri" w:cs="Times New Roman"/>
      <w:b/>
      <w:bCs/>
      <w:sz w:val="28"/>
      <w:szCs w:val="28"/>
      <w:lang w:eastAsia="pt-BR"/>
    </w:rPr>
  </w:style>
  <w:style w:type="character" w:customStyle="1" w:styleId="Ttulo7Char">
    <w:name w:val="Título 7 Char"/>
    <w:basedOn w:val="Fontepargpadro"/>
    <w:link w:val="Ttulo7"/>
    <w:rsid w:val="008C67B4"/>
    <w:rPr>
      <w:rFonts w:ascii="Times New Roman" w:eastAsia="Times New Roman" w:hAnsi="Times New Roman" w:cs="Times New Roman"/>
      <w:b/>
      <w:spacing w:val="14"/>
      <w:sz w:val="24"/>
      <w:szCs w:val="20"/>
      <w:lang w:eastAsia="zh-CN"/>
    </w:rPr>
  </w:style>
  <w:style w:type="numbering" w:customStyle="1" w:styleId="Semlista1">
    <w:name w:val="Sem lista1"/>
    <w:next w:val="Semlista"/>
    <w:uiPriority w:val="99"/>
    <w:semiHidden/>
    <w:unhideWhenUsed/>
    <w:rsid w:val="008C67B4"/>
  </w:style>
  <w:style w:type="character" w:customStyle="1" w:styleId="WW8Num1z0">
    <w:name w:val="WW8Num1z0"/>
    <w:rsid w:val="008C67B4"/>
  </w:style>
  <w:style w:type="character" w:customStyle="1" w:styleId="WW8Num1z1">
    <w:name w:val="WW8Num1z1"/>
    <w:rsid w:val="008C67B4"/>
  </w:style>
  <w:style w:type="character" w:customStyle="1" w:styleId="WW8Num1z2">
    <w:name w:val="WW8Num1z2"/>
    <w:rsid w:val="008C67B4"/>
  </w:style>
  <w:style w:type="character" w:customStyle="1" w:styleId="WW8Num1z3">
    <w:name w:val="WW8Num1z3"/>
    <w:rsid w:val="008C67B4"/>
  </w:style>
  <w:style w:type="character" w:customStyle="1" w:styleId="WW8Num1z4">
    <w:name w:val="WW8Num1z4"/>
    <w:rsid w:val="008C67B4"/>
  </w:style>
  <w:style w:type="character" w:customStyle="1" w:styleId="WW8Num1z5">
    <w:name w:val="WW8Num1z5"/>
    <w:rsid w:val="008C67B4"/>
  </w:style>
  <w:style w:type="character" w:customStyle="1" w:styleId="WW8Num1z6">
    <w:name w:val="WW8Num1z6"/>
    <w:rsid w:val="008C67B4"/>
  </w:style>
  <w:style w:type="character" w:customStyle="1" w:styleId="WW8Num1z7">
    <w:name w:val="WW8Num1z7"/>
    <w:rsid w:val="008C67B4"/>
  </w:style>
  <w:style w:type="character" w:customStyle="1" w:styleId="WW8Num1z8">
    <w:name w:val="WW8Num1z8"/>
    <w:rsid w:val="008C67B4"/>
  </w:style>
  <w:style w:type="character" w:customStyle="1" w:styleId="Fontepargpadro4">
    <w:name w:val="Fonte parág. padrão4"/>
    <w:rsid w:val="008C67B4"/>
  </w:style>
  <w:style w:type="character" w:customStyle="1" w:styleId="Absatz-Standardschriftart">
    <w:name w:val="Absatz-Standardschriftart"/>
    <w:rsid w:val="008C67B4"/>
  </w:style>
  <w:style w:type="character" w:customStyle="1" w:styleId="Fontepargpadro3">
    <w:name w:val="Fonte parág. padrão3"/>
    <w:rsid w:val="008C67B4"/>
  </w:style>
  <w:style w:type="character" w:customStyle="1" w:styleId="WW-Absatz-Standardschriftart">
    <w:name w:val="WW-Absatz-Standardschriftart"/>
    <w:rsid w:val="008C67B4"/>
  </w:style>
  <w:style w:type="character" w:customStyle="1" w:styleId="Fontepargpadro2">
    <w:name w:val="Fonte parág. padrão2"/>
    <w:rsid w:val="008C67B4"/>
  </w:style>
  <w:style w:type="character" w:customStyle="1" w:styleId="WW-Absatz-Standardschriftart1">
    <w:name w:val="WW-Absatz-Standardschriftart1"/>
    <w:rsid w:val="008C67B4"/>
  </w:style>
  <w:style w:type="character" w:customStyle="1" w:styleId="WW-Absatz-Standardschriftart11">
    <w:name w:val="WW-Absatz-Standardschriftart11"/>
    <w:rsid w:val="008C67B4"/>
  </w:style>
  <w:style w:type="character" w:customStyle="1" w:styleId="WW-Absatz-Standardschriftart111">
    <w:name w:val="WW-Absatz-Standardschriftart111"/>
    <w:rsid w:val="008C67B4"/>
  </w:style>
  <w:style w:type="character" w:customStyle="1" w:styleId="WW-Absatz-Standardschriftart1111">
    <w:name w:val="WW-Absatz-Standardschriftart1111"/>
    <w:rsid w:val="008C67B4"/>
  </w:style>
  <w:style w:type="character" w:customStyle="1" w:styleId="WW-Absatz-Standardschriftart11111">
    <w:name w:val="WW-Absatz-Standardschriftart11111"/>
    <w:rsid w:val="008C67B4"/>
  </w:style>
  <w:style w:type="character" w:customStyle="1" w:styleId="Fontepargpadro1">
    <w:name w:val="Fonte parág. padrão1"/>
    <w:rsid w:val="008C67B4"/>
  </w:style>
  <w:style w:type="character" w:styleId="Nmerodepgina">
    <w:name w:val="page number"/>
    <w:basedOn w:val="Fontepargpadro1"/>
    <w:rsid w:val="008C67B4"/>
  </w:style>
  <w:style w:type="character" w:customStyle="1" w:styleId="Caracteresdenotaderodap">
    <w:name w:val="Caracteres de nota de rodapé"/>
    <w:rsid w:val="008C67B4"/>
    <w:rPr>
      <w:vertAlign w:val="superscript"/>
    </w:rPr>
  </w:style>
  <w:style w:type="character" w:customStyle="1" w:styleId="Refdenotaderodap1">
    <w:name w:val="Ref. de nota de rodapé1"/>
    <w:rsid w:val="008C67B4"/>
    <w:rPr>
      <w:vertAlign w:val="superscript"/>
    </w:rPr>
  </w:style>
  <w:style w:type="character" w:customStyle="1" w:styleId="Caracteresdenotadefim">
    <w:name w:val="Caracteres de nota de fim"/>
    <w:rsid w:val="008C67B4"/>
    <w:rPr>
      <w:vertAlign w:val="superscript"/>
    </w:rPr>
  </w:style>
  <w:style w:type="character" w:customStyle="1" w:styleId="WW-Caracteresdenotadefim">
    <w:name w:val="WW-Caracteres de nota de fim"/>
    <w:rsid w:val="008C67B4"/>
  </w:style>
  <w:style w:type="character" w:customStyle="1" w:styleId="Smbolosdenumerao">
    <w:name w:val="Símbolos de numeração"/>
    <w:rsid w:val="008C67B4"/>
  </w:style>
  <w:style w:type="character" w:customStyle="1" w:styleId="Refdenotadefim1">
    <w:name w:val="Ref. de nota de fim1"/>
    <w:rsid w:val="008C67B4"/>
    <w:rPr>
      <w:vertAlign w:val="superscript"/>
    </w:rPr>
  </w:style>
  <w:style w:type="character" w:customStyle="1" w:styleId="Refdenotaderodap2">
    <w:name w:val="Ref. de nota de rodapé2"/>
    <w:rsid w:val="008C67B4"/>
    <w:rPr>
      <w:vertAlign w:val="superscript"/>
    </w:rPr>
  </w:style>
  <w:style w:type="character" w:customStyle="1" w:styleId="Refdenotadefim2">
    <w:name w:val="Ref. de nota de fim2"/>
    <w:rsid w:val="008C67B4"/>
    <w:rPr>
      <w:vertAlign w:val="superscript"/>
    </w:rPr>
  </w:style>
  <w:style w:type="character" w:customStyle="1" w:styleId="Refdenotaderodap3">
    <w:name w:val="Ref. de nota de rodapé3"/>
    <w:rsid w:val="008C67B4"/>
    <w:rPr>
      <w:vertAlign w:val="superscript"/>
    </w:rPr>
  </w:style>
  <w:style w:type="character" w:customStyle="1" w:styleId="Refdenotadefim3">
    <w:name w:val="Ref. de nota de fim3"/>
    <w:rsid w:val="008C67B4"/>
    <w:rPr>
      <w:vertAlign w:val="superscript"/>
    </w:rPr>
  </w:style>
  <w:style w:type="character" w:styleId="Refdenotaderodap">
    <w:name w:val="footnote reference"/>
    <w:rsid w:val="008C67B4"/>
    <w:rPr>
      <w:vertAlign w:val="superscript"/>
    </w:rPr>
  </w:style>
  <w:style w:type="character" w:styleId="Refdenotadefim">
    <w:name w:val="endnote reference"/>
    <w:rsid w:val="008C67B4"/>
    <w:rPr>
      <w:vertAlign w:val="superscript"/>
    </w:rPr>
  </w:style>
  <w:style w:type="paragraph" w:customStyle="1" w:styleId="Ttulo30">
    <w:name w:val="Título3"/>
    <w:basedOn w:val="Normal"/>
    <w:next w:val="Corpodetexto"/>
    <w:rsid w:val="008C67B4"/>
    <w:pPr>
      <w:keepNext/>
      <w:spacing w:before="240" w:after="120" w:line="240" w:lineRule="auto"/>
      <w:jc w:val="left"/>
    </w:pPr>
    <w:rPr>
      <w:rFonts w:ascii="Liberation Sans" w:eastAsia="Microsoft YaHei" w:hAnsi="Liberation Sans" w:cs="Mangal"/>
      <w:sz w:val="28"/>
      <w:szCs w:val="28"/>
      <w:lang w:eastAsia="zh-CN"/>
    </w:rPr>
  </w:style>
  <w:style w:type="paragraph" w:styleId="Corpodetexto">
    <w:name w:val="Body Text"/>
    <w:basedOn w:val="Normal"/>
    <w:link w:val="CorpodetextoChar"/>
    <w:rsid w:val="008C67B4"/>
    <w:pPr>
      <w:widowControl w:val="0"/>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CorpodetextoChar">
    <w:name w:val="Corpo de texto Char"/>
    <w:basedOn w:val="Fontepargpadro"/>
    <w:link w:val="Corpodetexto"/>
    <w:rsid w:val="008C67B4"/>
    <w:rPr>
      <w:rFonts w:ascii="Times New Roman" w:eastAsia="Times New Roman" w:hAnsi="Times New Roman" w:cs="Times New Roman"/>
      <w:sz w:val="28"/>
      <w:szCs w:val="20"/>
      <w:lang w:eastAsia="zh-CN"/>
    </w:rPr>
  </w:style>
  <w:style w:type="paragraph" w:styleId="Lista">
    <w:name w:val="List"/>
    <w:basedOn w:val="Corpodetexto"/>
    <w:rsid w:val="008C67B4"/>
    <w:rPr>
      <w:rFonts w:cs="Tahoma"/>
    </w:rPr>
  </w:style>
  <w:style w:type="paragraph" w:styleId="Legenda">
    <w:name w:val="caption"/>
    <w:basedOn w:val="Normal"/>
    <w:qFormat/>
    <w:rsid w:val="008C67B4"/>
    <w:pPr>
      <w:suppressLineNumbers/>
      <w:spacing w:before="120" w:after="120" w:line="240" w:lineRule="auto"/>
      <w:jc w:val="left"/>
    </w:pPr>
    <w:rPr>
      <w:rFonts w:ascii="Arial" w:eastAsia="Times New Roman" w:hAnsi="Arial" w:cs="Mangal"/>
      <w:i/>
      <w:iCs/>
      <w:sz w:val="24"/>
      <w:szCs w:val="24"/>
      <w:lang w:eastAsia="zh-CN"/>
    </w:rPr>
  </w:style>
  <w:style w:type="paragraph" w:customStyle="1" w:styleId="ndice">
    <w:name w:val="Índice"/>
    <w:basedOn w:val="Normal"/>
    <w:rsid w:val="008C67B4"/>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8C67B4"/>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8C67B4"/>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8C67B4"/>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8C67B4"/>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8C67B4"/>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8C67B4"/>
    <w:pPr>
      <w:suppressLineNumbers/>
      <w:spacing w:before="120" w:after="120" w:line="240" w:lineRule="auto"/>
      <w:jc w:val="left"/>
    </w:pPr>
    <w:rPr>
      <w:rFonts w:ascii="Arial" w:eastAsia="Times New Roman" w:hAnsi="Arial" w:cs="Tahoma"/>
      <w:i/>
      <w:iCs/>
      <w:sz w:val="24"/>
      <w:szCs w:val="24"/>
      <w:lang w:eastAsia="zh-CN"/>
    </w:rPr>
  </w:style>
  <w:style w:type="paragraph" w:styleId="Subttulo">
    <w:name w:val="Subtitle"/>
    <w:basedOn w:val="Captulo"/>
    <w:next w:val="Corpodetexto"/>
    <w:link w:val="SubttuloChar"/>
    <w:qFormat/>
    <w:rsid w:val="008C67B4"/>
    <w:pPr>
      <w:jc w:val="center"/>
    </w:pPr>
    <w:rPr>
      <w:i/>
      <w:iCs/>
    </w:rPr>
  </w:style>
  <w:style w:type="character" w:customStyle="1" w:styleId="SubttuloChar">
    <w:name w:val="Subtítulo Char"/>
    <w:basedOn w:val="Fontepargpadro"/>
    <w:link w:val="Subttulo"/>
    <w:rsid w:val="008C67B4"/>
    <w:rPr>
      <w:rFonts w:ascii="Arial" w:eastAsia="Lucida Sans Unicode" w:hAnsi="Arial" w:cs="Tahoma"/>
      <w:i/>
      <w:iCs/>
      <w:sz w:val="28"/>
      <w:szCs w:val="28"/>
      <w:lang w:eastAsia="zh-CN"/>
    </w:rPr>
  </w:style>
  <w:style w:type="paragraph" w:styleId="Rodap">
    <w:name w:val="footer"/>
    <w:basedOn w:val="Normal"/>
    <w:link w:val="RodapChar"/>
    <w:rsid w:val="008C67B4"/>
    <w:pPr>
      <w:tabs>
        <w:tab w:val="center" w:pos="4419"/>
        <w:tab w:val="right" w:pos="8838"/>
      </w:tabs>
      <w:spacing w:after="0" w:line="240" w:lineRule="auto"/>
      <w:jc w:val="left"/>
    </w:pPr>
    <w:rPr>
      <w:rFonts w:ascii="Arial" w:eastAsia="Times New Roman" w:hAnsi="Arial" w:cs="Arial"/>
      <w:szCs w:val="20"/>
      <w:lang w:eastAsia="zh-CN"/>
    </w:rPr>
  </w:style>
  <w:style w:type="character" w:customStyle="1" w:styleId="RodapChar">
    <w:name w:val="Rodapé Char"/>
    <w:basedOn w:val="Fontepargpadro"/>
    <w:link w:val="Rodap"/>
    <w:rsid w:val="008C67B4"/>
    <w:rPr>
      <w:rFonts w:ascii="Arial" w:eastAsia="Times New Roman" w:hAnsi="Arial" w:cs="Arial"/>
      <w:szCs w:val="20"/>
      <w:lang w:eastAsia="zh-CN"/>
    </w:rPr>
  </w:style>
  <w:style w:type="paragraph" w:styleId="Cabealho">
    <w:name w:val="header"/>
    <w:basedOn w:val="Normal"/>
    <w:link w:val="CabealhoChar"/>
    <w:rsid w:val="008C67B4"/>
    <w:pPr>
      <w:tabs>
        <w:tab w:val="center" w:pos="4419"/>
        <w:tab w:val="right" w:pos="8838"/>
      </w:tabs>
      <w:spacing w:after="0" w:line="240" w:lineRule="auto"/>
      <w:jc w:val="left"/>
    </w:pPr>
    <w:rPr>
      <w:rFonts w:ascii="Arial" w:eastAsia="Times New Roman" w:hAnsi="Arial" w:cs="Arial"/>
      <w:szCs w:val="20"/>
      <w:lang w:eastAsia="zh-CN"/>
    </w:rPr>
  </w:style>
  <w:style w:type="character" w:customStyle="1" w:styleId="CabealhoChar">
    <w:name w:val="Cabeçalho Char"/>
    <w:basedOn w:val="Fontepargpadro"/>
    <w:link w:val="Cabealho"/>
    <w:rsid w:val="008C67B4"/>
    <w:rPr>
      <w:rFonts w:ascii="Arial" w:eastAsia="Times New Roman" w:hAnsi="Arial" w:cs="Arial"/>
      <w:szCs w:val="20"/>
      <w:lang w:eastAsia="zh-CN"/>
    </w:rPr>
  </w:style>
  <w:style w:type="paragraph" w:customStyle="1" w:styleId="JE1">
    <w:name w:val="JE1"/>
    <w:basedOn w:val="Ttulo1"/>
    <w:rsid w:val="008C67B4"/>
    <w:pPr>
      <w:numPr>
        <w:numId w:val="0"/>
      </w:numPr>
      <w:suppressAutoHyphens/>
      <w:jc w:val="center"/>
    </w:pPr>
  </w:style>
  <w:style w:type="paragraph" w:styleId="Recuodecorpodetexto">
    <w:name w:val="Body Text Indent"/>
    <w:basedOn w:val="Normal"/>
    <w:link w:val="RecuodecorpodetextoChar"/>
    <w:rsid w:val="008C67B4"/>
    <w:pPr>
      <w:suppressAutoHyphens/>
      <w:spacing w:after="0" w:line="240" w:lineRule="auto"/>
      <w:ind w:left="2410"/>
      <w:jc w:val="both"/>
    </w:pPr>
    <w:rPr>
      <w:rFonts w:ascii="Arial" w:eastAsia="Times New Roman" w:hAnsi="Arial" w:cs="Arial"/>
      <w:b/>
      <w:sz w:val="24"/>
      <w:szCs w:val="20"/>
      <w:lang w:eastAsia="zh-CN"/>
    </w:rPr>
  </w:style>
  <w:style w:type="character" w:customStyle="1" w:styleId="RecuodecorpodetextoChar">
    <w:name w:val="Recuo de corpo de texto Char"/>
    <w:basedOn w:val="Fontepargpadro"/>
    <w:link w:val="Recuodecorpodetexto"/>
    <w:rsid w:val="008C67B4"/>
    <w:rPr>
      <w:rFonts w:ascii="Arial" w:eastAsia="Times New Roman" w:hAnsi="Arial" w:cs="Arial"/>
      <w:b/>
      <w:sz w:val="24"/>
      <w:szCs w:val="20"/>
      <w:lang w:eastAsia="zh-CN"/>
    </w:rPr>
  </w:style>
  <w:style w:type="paragraph" w:styleId="Textodenotaderodap">
    <w:name w:val="footnote text"/>
    <w:basedOn w:val="Normal"/>
    <w:link w:val="TextodenotaderodapChar"/>
    <w:rsid w:val="008C67B4"/>
    <w:pPr>
      <w:suppressAutoHyphens/>
      <w:spacing w:after="0" w:line="240" w:lineRule="auto"/>
      <w:jc w:val="left"/>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rsid w:val="008C67B4"/>
    <w:rPr>
      <w:rFonts w:ascii="Times New Roman" w:eastAsia="Times New Roman" w:hAnsi="Times New Roman" w:cs="Times New Roman"/>
      <w:sz w:val="20"/>
      <w:szCs w:val="20"/>
      <w:lang w:eastAsia="zh-CN"/>
    </w:rPr>
  </w:style>
  <w:style w:type="paragraph" w:customStyle="1" w:styleId="Corpodetexto21">
    <w:name w:val="Corpo de texto 21"/>
    <w:basedOn w:val="Normal"/>
    <w:rsid w:val="008C67B4"/>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8C67B4"/>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8C67B4"/>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8C67B4"/>
    <w:pPr>
      <w:jc w:val="center"/>
    </w:pPr>
    <w:rPr>
      <w:b/>
      <w:bCs/>
    </w:rPr>
  </w:style>
  <w:style w:type="paragraph" w:customStyle="1" w:styleId="Contedodequadro">
    <w:name w:val="Conteúdo de quadro"/>
    <w:basedOn w:val="Corpodetexto"/>
    <w:rsid w:val="008C67B4"/>
  </w:style>
  <w:style w:type="paragraph" w:customStyle="1" w:styleId="Ttulodatabela">
    <w:name w:val="Título da tabela"/>
    <w:basedOn w:val="Contedodatabela"/>
    <w:rsid w:val="008C67B4"/>
    <w:pPr>
      <w:jc w:val="center"/>
    </w:pPr>
    <w:rPr>
      <w:b/>
      <w:bCs/>
    </w:rPr>
  </w:style>
  <w:style w:type="paragraph" w:customStyle="1" w:styleId="Contedodoquadro">
    <w:name w:val="Conteúdo do quadro"/>
    <w:basedOn w:val="Corpodetexto"/>
    <w:rsid w:val="008C67B4"/>
  </w:style>
  <w:style w:type="character" w:customStyle="1" w:styleId="Refdenotaderodap5">
    <w:name w:val="Ref. de nota de rodapé5"/>
    <w:rsid w:val="008C67B4"/>
    <w:rPr>
      <w:vertAlign w:val="superscript"/>
    </w:rPr>
  </w:style>
  <w:style w:type="paragraph" w:styleId="Textodebalo">
    <w:name w:val="Balloon Text"/>
    <w:basedOn w:val="Normal"/>
    <w:link w:val="TextodebaloChar"/>
    <w:unhideWhenUsed/>
    <w:rsid w:val="008C67B4"/>
    <w:pPr>
      <w:spacing w:after="0" w:line="240" w:lineRule="auto"/>
      <w:jc w:val="left"/>
    </w:pPr>
    <w:rPr>
      <w:rFonts w:ascii="Segoe UI" w:eastAsia="Times New Roman" w:hAnsi="Segoe UI" w:cs="Segoe UI"/>
      <w:sz w:val="18"/>
      <w:szCs w:val="18"/>
      <w:lang w:eastAsia="zh-CN"/>
    </w:rPr>
  </w:style>
  <w:style w:type="character" w:customStyle="1" w:styleId="TextodebaloChar">
    <w:name w:val="Texto de balão Char"/>
    <w:basedOn w:val="Fontepargpadro"/>
    <w:link w:val="Textodebalo"/>
    <w:rsid w:val="008C67B4"/>
    <w:rPr>
      <w:rFonts w:ascii="Segoe UI" w:eastAsia="Times New Roman" w:hAnsi="Segoe UI" w:cs="Segoe UI"/>
      <w:sz w:val="18"/>
      <w:szCs w:val="18"/>
      <w:lang w:eastAsia="zh-CN"/>
    </w:rPr>
  </w:style>
  <w:style w:type="character" w:styleId="Hyperlink">
    <w:name w:val="Hyperlink"/>
    <w:uiPriority w:val="99"/>
    <w:unhideWhenUsed/>
    <w:rsid w:val="008C67B4"/>
    <w:rPr>
      <w:color w:val="0563C1"/>
      <w:u w:val="single"/>
    </w:rPr>
  </w:style>
  <w:style w:type="character" w:customStyle="1" w:styleId="MenoPendente1">
    <w:name w:val="Menção Pendente1"/>
    <w:uiPriority w:val="99"/>
    <w:semiHidden/>
    <w:unhideWhenUsed/>
    <w:rsid w:val="008C67B4"/>
    <w:rPr>
      <w:color w:val="808080"/>
      <w:shd w:val="clear" w:color="auto" w:fill="E6E6E6"/>
    </w:rPr>
  </w:style>
  <w:style w:type="character" w:styleId="HiperlinkVisitado">
    <w:name w:val="FollowedHyperlink"/>
    <w:basedOn w:val="Fontepargpadro"/>
    <w:uiPriority w:val="99"/>
    <w:unhideWhenUsed/>
    <w:rsid w:val="008C67B4"/>
    <w:rPr>
      <w:color w:val="800080" w:themeColor="followedHyperlink"/>
      <w:u w:val="single"/>
    </w:rPr>
  </w:style>
  <w:style w:type="character" w:customStyle="1" w:styleId="WW8Num2z0">
    <w:name w:val="WW8Num2z0"/>
    <w:rsid w:val="008C67B4"/>
    <w:rPr>
      <w:rFonts w:ascii="Monotype Sorts" w:hAnsi="Monotype Sorts"/>
    </w:rPr>
  </w:style>
  <w:style w:type="character" w:customStyle="1" w:styleId="WW8Num3z0">
    <w:name w:val="WW8Num3z0"/>
    <w:rsid w:val="008C67B4"/>
    <w:rPr>
      <w:b/>
    </w:rPr>
  </w:style>
  <w:style w:type="character" w:customStyle="1" w:styleId="WW8Num4z0">
    <w:name w:val="WW8Num4z0"/>
    <w:rsid w:val="008C67B4"/>
    <w:rPr>
      <w:rFonts w:ascii="Times New Roman" w:eastAsia="Times New Roman" w:hAnsi="Times New Roman" w:cs="Times New Roman"/>
    </w:rPr>
  </w:style>
  <w:style w:type="character" w:customStyle="1" w:styleId="WW8Num4z1">
    <w:name w:val="WW8Num4z1"/>
    <w:rsid w:val="008C67B4"/>
    <w:rPr>
      <w:rFonts w:ascii="Courier New" w:hAnsi="Courier New"/>
    </w:rPr>
  </w:style>
  <w:style w:type="character" w:customStyle="1" w:styleId="WW8Num4z2">
    <w:name w:val="WW8Num4z2"/>
    <w:rsid w:val="008C67B4"/>
    <w:rPr>
      <w:rFonts w:ascii="Wingdings" w:hAnsi="Wingdings"/>
    </w:rPr>
  </w:style>
  <w:style w:type="character" w:customStyle="1" w:styleId="WW8Num4z3">
    <w:name w:val="WW8Num4z3"/>
    <w:rsid w:val="008C67B4"/>
    <w:rPr>
      <w:rFonts w:ascii="Symbol" w:hAnsi="Symbol"/>
    </w:rPr>
  </w:style>
  <w:style w:type="character" w:customStyle="1" w:styleId="WW8Num5z0">
    <w:name w:val="WW8Num5z0"/>
    <w:rsid w:val="008C67B4"/>
    <w:rPr>
      <w:rFonts w:ascii="Times New Roman" w:hAnsi="Times New Roman"/>
      <w:b/>
    </w:rPr>
  </w:style>
  <w:style w:type="character" w:customStyle="1" w:styleId="WW8Num6z0">
    <w:name w:val="WW8Num6z0"/>
    <w:rsid w:val="008C67B4"/>
    <w:rPr>
      <w:b/>
    </w:rPr>
  </w:style>
  <w:style w:type="character" w:customStyle="1" w:styleId="WW8Num7z0">
    <w:name w:val="WW8Num7z0"/>
    <w:rsid w:val="008C67B4"/>
    <w:rPr>
      <w:b/>
    </w:rPr>
  </w:style>
  <w:style w:type="paragraph" w:customStyle="1" w:styleId="Textoembloco1">
    <w:name w:val="Texto em bloco1"/>
    <w:basedOn w:val="Normal"/>
    <w:rsid w:val="008C67B4"/>
    <w:pPr>
      <w:spacing w:after="0" w:line="240" w:lineRule="auto"/>
      <w:ind w:left="4253" w:right="57" w:firstLine="1134"/>
      <w:jc w:val="both"/>
    </w:pPr>
    <w:rPr>
      <w:rFonts w:ascii="Arial" w:eastAsia="Times New Roman" w:hAnsi="Arial" w:cs="Times New Roman"/>
      <w:i/>
      <w:spacing w:val="14"/>
      <w:szCs w:val="20"/>
      <w:lang w:eastAsia="zh-CN"/>
    </w:rPr>
  </w:style>
  <w:style w:type="table" w:styleId="Tabelacomgrade">
    <w:name w:val="Table Grid"/>
    <w:basedOn w:val="Tabelanormal"/>
    <w:rsid w:val="008C67B4"/>
    <w:pPr>
      <w:spacing w:after="0"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8C67B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8C67B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C67B4"/>
    <w:pPr>
      <w:spacing w:after="0" w:line="240" w:lineRule="auto"/>
      <w:ind w:left="720"/>
      <w:contextualSpacing/>
      <w:jc w:val="left"/>
    </w:pPr>
    <w:rPr>
      <w:rFonts w:ascii="Arial" w:eastAsia="Times New Roman" w:hAnsi="Arial" w:cs="Arial"/>
      <w:szCs w:val="20"/>
      <w:lang w:eastAsia="zh-CN"/>
    </w:rPr>
  </w:style>
  <w:style w:type="paragraph" w:styleId="NormalWeb">
    <w:name w:val="Normal (Web)"/>
    <w:basedOn w:val="Normal"/>
    <w:unhideWhenUsed/>
    <w:rsid w:val="008C67B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Textoembloco">
    <w:name w:val="Block Text"/>
    <w:basedOn w:val="Normal"/>
    <w:rsid w:val="008C67B4"/>
    <w:pPr>
      <w:spacing w:after="0" w:line="240" w:lineRule="auto"/>
      <w:ind w:left="4253" w:right="57" w:firstLine="1134"/>
      <w:jc w:val="both"/>
    </w:pPr>
    <w:rPr>
      <w:rFonts w:ascii="Arial" w:eastAsia="Times New Roman" w:hAnsi="Arial" w:cs="Times New Roman"/>
      <w:i/>
      <w:spacing w:val="14"/>
      <w:szCs w:val="20"/>
      <w:lang w:eastAsia="pt-BR"/>
    </w:rPr>
  </w:style>
  <w:style w:type="table" w:styleId="SombreamentoClaro">
    <w:name w:val="Light Shading"/>
    <w:basedOn w:val="Tabelanormal"/>
    <w:uiPriority w:val="60"/>
    <w:rsid w:val="008C67B4"/>
    <w:pPr>
      <w:spacing w:after="0" w:line="240" w:lineRule="auto"/>
      <w:jc w:val="left"/>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8C67B4"/>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character" w:customStyle="1" w:styleId="sh-dstrunc-txt">
    <w:name w:val="sh-ds__trunc-txt"/>
    <w:rsid w:val="008C67B4"/>
  </w:style>
  <w:style w:type="character" w:styleId="nfase">
    <w:name w:val="Emphasis"/>
    <w:uiPriority w:val="20"/>
    <w:qFormat/>
    <w:rsid w:val="008C67B4"/>
    <w:rPr>
      <w:i/>
      <w:iCs/>
    </w:rPr>
  </w:style>
  <w:style w:type="character" w:customStyle="1" w:styleId="st">
    <w:name w:val="st"/>
    <w:rsid w:val="008C67B4"/>
  </w:style>
  <w:style w:type="numbering" w:customStyle="1" w:styleId="Semlista11">
    <w:name w:val="Sem lista11"/>
    <w:next w:val="Semlista"/>
    <w:uiPriority w:val="99"/>
    <w:semiHidden/>
    <w:rsid w:val="008C67B4"/>
  </w:style>
  <w:style w:type="table" w:customStyle="1" w:styleId="Tabelacomgrade1">
    <w:name w:val="Tabela com grade1"/>
    <w:basedOn w:val="Tabelanormal"/>
    <w:next w:val="Tabelacomgrade"/>
    <w:uiPriority w:val="59"/>
    <w:rsid w:val="008C67B4"/>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C67B4"/>
    <w:pPr>
      <w:spacing w:after="0" w:line="240" w:lineRule="auto"/>
      <w:jc w:val="left"/>
    </w:pPr>
    <w:rPr>
      <w:rFonts w:ascii="Calibri" w:eastAsia="Calibri" w:hAnsi="Calibri" w:cs="Times New Roman"/>
    </w:rPr>
  </w:style>
  <w:style w:type="character" w:styleId="Forte">
    <w:name w:val="Strong"/>
    <w:uiPriority w:val="22"/>
    <w:qFormat/>
    <w:rsid w:val="008C67B4"/>
    <w:rPr>
      <w:b/>
      <w:bCs/>
    </w:rPr>
  </w:style>
  <w:style w:type="character" w:customStyle="1" w:styleId="apple-converted-space">
    <w:name w:val="apple-converted-space"/>
    <w:rsid w:val="008C67B4"/>
  </w:style>
  <w:style w:type="numbering" w:customStyle="1" w:styleId="Semlista2">
    <w:name w:val="Sem lista2"/>
    <w:next w:val="Semlista"/>
    <w:uiPriority w:val="99"/>
    <w:semiHidden/>
    <w:unhideWhenUsed/>
    <w:rsid w:val="008C67B4"/>
  </w:style>
  <w:style w:type="character" w:customStyle="1" w:styleId="ng-binding">
    <w:name w:val="ng-binding"/>
    <w:rsid w:val="008C67B4"/>
  </w:style>
  <w:style w:type="numbering" w:customStyle="1" w:styleId="Semlista111">
    <w:name w:val="Sem lista111"/>
    <w:next w:val="Semlista"/>
    <w:uiPriority w:val="99"/>
    <w:semiHidden/>
    <w:rsid w:val="008C67B4"/>
  </w:style>
  <w:style w:type="table" w:customStyle="1" w:styleId="Tabelacomgrade11">
    <w:name w:val="Tabela com grade11"/>
    <w:basedOn w:val="Tabelanormal"/>
    <w:next w:val="Tabelacomgrade"/>
    <w:rsid w:val="008C67B4"/>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8C67B4"/>
  </w:style>
  <w:style w:type="numbering" w:customStyle="1" w:styleId="Semlista3">
    <w:name w:val="Sem lista3"/>
    <w:next w:val="Semlista"/>
    <w:uiPriority w:val="99"/>
    <w:semiHidden/>
    <w:unhideWhenUsed/>
    <w:rsid w:val="008C67B4"/>
  </w:style>
  <w:style w:type="character" w:customStyle="1" w:styleId="a-irr-headerlabel">
    <w:name w:val="a-irr-headerlabel"/>
    <w:basedOn w:val="Fontepargpadro"/>
    <w:rsid w:val="008C67B4"/>
  </w:style>
  <w:style w:type="table" w:customStyle="1" w:styleId="Tabelacomgrade2">
    <w:name w:val="Tabela com grade2"/>
    <w:basedOn w:val="Tabelanormal"/>
    <w:next w:val="Tabelacomgrade"/>
    <w:uiPriority w:val="59"/>
    <w:rsid w:val="008C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8C67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comgrade3">
    <w:name w:val="Tabela com grade3"/>
    <w:basedOn w:val="Tabelanormal"/>
    <w:next w:val="Tabelacomgrade"/>
    <w:uiPriority w:val="59"/>
    <w:rsid w:val="00D2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04130"/>
    <w:rPr>
      <w:sz w:val="16"/>
      <w:szCs w:val="16"/>
    </w:rPr>
  </w:style>
  <w:style w:type="paragraph" w:styleId="Textodecomentrio">
    <w:name w:val="annotation text"/>
    <w:basedOn w:val="Normal"/>
    <w:link w:val="TextodecomentrioChar"/>
    <w:uiPriority w:val="99"/>
    <w:semiHidden/>
    <w:unhideWhenUsed/>
    <w:rsid w:val="005041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4130"/>
    <w:rPr>
      <w:sz w:val="20"/>
      <w:szCs w:val="20"/>
    </w:rPr>
  </w:style>
  <w:style w:type="paragraph" w:styleId="Assuntodocomentrio">
    <w:name w:val="annotation subject"/>
    <w:basedOn w:val="Textodecomentrio"/>
    <w:next w:val="Textodecomentrio"/>
    <w:link w:val="AssuntodocomentrioChar"/>
    <w:uiPriority w:val="99"/>
    <w:semiHidden/>
    <w:unhideWhenUsed/>
    <w:rsid w:val="00504130"/>
    <w:rPr>
      <w:b/>
      <w:bCs/>
    </w:rPr>
  </w:style>
  <w:style w:type="character" w:customStyle="1" w:styleId="AssuntodocomentrioChar">
    <w:name w:val="Assunto do comentário Char"/>
    <w:basedOn w:val="TextodecomentrioChar"/>
    <w:link w:val="Assuntodocomentrio"/>
    <w:uiPriority w:val="99"/>
    <w:semiHidden/>
    <w:rsid w:val="00504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4122">
      <w:bodyDiv w:val="1"/>
      <w:marLeft w:val="0"/>
      <w:marRight w:val="0"/>
      <w:marTop w:val="0"/>
      <w:marBottom w:val="0"/>
      <w:divBdr>
        <w:top w:val="none" w:sz="0" w:space="0" w:color="auto"/>
        <w:left w:val="none" w:sz="0" w:space="0" w:color="auto"/>
        <w:bottom w:val="none" w:sz="0" w:space="0" w:color="auto"/>
        <w:right w:val="none" w:sz="0" w:space="0" w:color="auto"/>
      </w:divBdr>
    </w:div>
    <w:div w:id="300501369">
      <w:bodyDiv w:val="1"/>
      <w:marLeft w:val="0"/>
      <w:marRight w:val="0"/>
      <w:marTop w:val="0"/>
      <w:marBottom w:val="0"/>
      <w:divBdr>
        <w:top w:val="none" w:sz="0" w:space="0" w:color="auto"/>
        <w:left w:val="none" w:sz="0" w:space="0" w:color="auto"/>
        <w:bottom w:val="none" w:sz="0" w:space="0" w:color="auto"/>
        <w:right w:val="none" w:sz="0" w:space="0" w:color="auto"/>
      </w:divBdr>
    </w:div>
    <w:div w:id="428500812">
      <w:bodyDiv w:val="1"/>
      <w:marLeft w:val="0"/>
      <w:marRight w:val="0"/>
      <w:marTop w:val="0"/>
      <w:marBottom w:val="0"/>
      <w:divBdr>
        <w:top w:val="none" w:sz="0" w:space="0" w:color="auto"/>
        <w:left w:val="none" w:sz="0" w:space="0" w:color="auto"/>
        <w:bottom w:val="none" w:sz="0" w:space="0" w:color="auto"/>
        <w:right w:val="none" w:sz="0" w:space="0" w:color="auto"/>
      </w:divBdr>
    </w:div>
    <w:div w:id="474447312">
      <w:bodyDiv w:val="1"/>
      <w:marLeft w:val="0"/>
      <w:marRight w:val="0"/>
      <w:marTop w:val="0"/>
      <w:marBottom w:val="0"/>
      <w:divBdr>
        <w:top w:val="none" w:sz="0" w:space="0" w:color="auto"/>
        <w:left w:val="none" w:sz="0" w:space="0" w:color="auto"/>
        <w:bottom w:val="none" w:sz="0" w:space="0" w:color="auto"/>
        <w:right w:val="none" w:sz="0" w:space="0" w:color="auto"/>
      </w:divBdr>
    </w:div>
    <w:div w:id="536505935">
      <w:bodyDiv w:val="1"/>
      <w:marLeft w:val="0"/>
      <w:marRight w:val="0"/>
      <w:marTop w:val="0"/>
      <w:marBottom w:val="0"/>
      <w:divBdr>
        <w:top w:val="none" w:sz="0" w:space="0" w:color="auto"/>
        <w:left w:val="none" w:sz="0" w:space="0" w:color="auto"/>
        <w:bottom w:val="none" w:sz="0" w:space="0" w:color="auto"/>
        <w:right w:val="none" w:sz="0" w:space="0" w:color="auto"/>
      </w:divBdr>
    </w:div>
    <w:div w:id="577666180">
      <w:bodyDiv w:val="1"/>
      <w:marLeft w:val="0"/>
      <w:marRight w:val="0"/>
      <w:marTop w:val="0"/>
      <w:marBottom w:val="0"/>
      <w:divBdr>
        <w:top w:val="none" w:sz="0" w:space="0" w:color="auto"/>
        <w:left w:val="none" w:sz="0" w:space="0" w:color="auto"/>
        <w:bottom w:val="none" w:sz="0" w:space="0" w:color="auto"/>
        <w:right w:val="none" w:sz="0" w:space="0" w:color="auto"/>
      </w:divBdr>
    </w:div>
    <w:div w:id="715930820">
      <w:bodyDiv w:val="1"/>
      <w:marLeft w:val="0"/>
      <w:marRight w:val="0"/>
      <w:marTop w:val="0"/>
      <w:marBottom w:val="0"/>
      <w:divBdr>
        <w:top w:val="none" w:sz="0" w:space="0" w:color="auto"/>
        <w:left w:val="none" w:sz="0" w:space="0" w:color="auto"/>
        <w:bottom w:val="none" w:sz="0" w:space="0" w:color="auto"/>
        <w:right w:val="none" w:sz="0" w:space="0" w:color="auto"/>
      </w:divBdr>
    </w:div>
    <w:div w:id="772437819">
      <w:bodyDiv w:val="1"/>
      <w:marLeft w:val="0"/>
      <w:marRight w:val="0"/>
      <w:marTop w:val="0"/>
      <w:marBottom w:val="0"/>
      <w:divBdr>
        <w:top w:val="none" w:sz="0" w:space="0" w:color="auto"/>
        <w:left w:val="none" w:sz="0" w:space="0" w:color="auto"/>
        <w:bottom w:val="none" w:sz="0" w:space="0" w:color="auto"/>
        <w:right w:val="none" w:sz="0" w:space="0" w:color="auto"/>
      </w:divBdr>
    </w:div>
    <w:div w:id="865489462">
      <w:bodyDiv w:val="1"/>
      <w:marLeft w:val="0"/>
      <w:marRight w:val="0"/>
      <w:marTop w:val="0"/>
      <w:marBottom w:val="0"/>
      <w:divBdr>
        <w:top w:val="none" w:sz="0" w:space="0" w:color="auto"/>
        <w:left w:val="none" w:sz="0" w:space="0" w:color="auto"/>
        <w:bottom w:val="none" w:sz="0" w:space="0" w:color="auto"/>
        <w:right w:val="none" w:sz="0" w:space="0" w:color="auto"/>
      </w:divBdr>
    </w:div>
    <w:div w:id="1086730763">
      <w:bodyDiv w:val="1"/>
      <w:marLeft w:val="0"/>
      <w:marRight w:val="0"/>
      <w:marTop w:val="0"/>
      <w:marBottom w:val="0"/>
      <w:divBdr>
        <w:top w:val="none" w:sz="0" w:space="0" w:color="auto"/>
        <w:left w:val="none" w:sz="0" w:space="0" w:color="auto"/>
        <w:bottom w:val="none" w:sz="0" w:space="0" w:color="auto"/>
        <w:right w:val="none" w:sz="0" w:space="0" w:color="auto"/>
      </w:divBdr>
    </w:div>
    <w:div w:id="1122385934">
      <w:bodyDiv w:val="1"/>
      <w:marLeft w:val="0"/>
      <w:marRight w:val="0"/>
      <w:marTop w:val="0"/>
      <w:marBottom w:val="0"/>
      <w:divBdr>
        <w:top w:val="none" w:sz="0" w:space="0" w:color="auto"/>
        <w:left w:val="none" w:sz="0" w:space="0" w:color="auto"/>
        <w:bottom w:val="none" w:sz="0" w:space="0" w:color="auto"/>
        <w:right w:val="none" w:sz="0" w:space="0" w:color="auto"/>
      </w:divBdr>
    </w:div>
    <w:div w:id="1235507823">
      <w:bodyDiv w:val="1"/>
      <w:marLeft w:val="0"/>
      <w:marRight w:val="0"/>
      <w:marTop w:val="0"/>
      <w:marBottom w:val="0"/>
      <w:divBdr>
        <w:top w:val="none" w:sz="0" w:space="0" w:color="auto"/>
        <w:left w:val="none" w:sz="0" w:space="0" w:color="auto"/>
        <w:bottom w:val="none" w:sz="0" w:space="0" w:color="auto"/>
        <w:right w:val="none" w:sz="0" w:space="0" w:color="auto"/>
      </w:divBdr>
    </w:div>
    <w:div w:id="1287155700">
      <w:bodyDiv w:val="1"/>
      <w:marLeft w:val="0"/>
      <w:marRight w:val="0"/>
      <w:marTop w:val="0"/>
      <w:marBottom w:val="0"/>
      <w:divBdr>
        <w:top w:val="none" w:sz="0" w:space="0" w:color="auto"/>
        <w:left w:val="none" w:sz="0" w:space="0" w:color="auto"/>
        <w:bottom w:val="none" w:sz="0" w:space="0" w:color="auto"/>
        <w:right w:val="none" w:sz="0" w:space="0" w:color="auto"/>
      </w:divBdr>
    </w:div>
    <w:div w:id="1471171107">
      <w:bodyDiv w:val="1"/>
      <w:marLeft w:val="0"/>
      <w:marRight w:val="0"/>
      <w:marTop w:val="0"/>
      <w:marBottom w:val="0"/>
      <w:divBdr>
        <w:top w:val="none" w:sz="0" w:space="0" w:color="auto"/>
        <w:left w:val="none" w:sz="0" w:space="0" w:color="auto"/>
        <w:bottom w:val="none" w:sz="0" w:space="0" w:color="auto"/>
        <w:right w:val="none" w:sz="0" w:space="0" w:color="auto"/>
      </w:divBdr>
    </w:div>
    <w:div w:id="20868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85A1-393A-4064-B799-2A5DA4B5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8</Pages>
  <Words>3314</Words>
  <Characters>17898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19</cp:revision>
  <cp:lastPrinted>2025-08-15T17:55:00Z</cp:lastPrinted>
  <dcterms:created xsi:type="dcterms:W3CDTF">2025-04-23T13:04:00Z</dcterms:created>
  <dcterms:modified xsi:type="dcterms:W3CDTF">2025-08-29T11:08:00Z</dcterms:modified>
</cp:coreProperties>
</file>