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2913" w14:textId="77777777" w:rsidR="00DA79B7" w:rsidRPr="0042689E" w:rsidRDefault="00DA79B7" w:rsidP="00DA79B7">
      <w:pPr>
        <w:spacing w:line="360" w:lineRule="auto"/>
        <w:jc w:val="center"/>
        <w:rPr>
          <w:b/>
          <w:sz w:val="22"/>
          <w:szCs w:val="22"/>
        </w:rPr>
      </w:pPr>
      <w:r w:rsidRPr="0042689E">
        <w:rPr>
          <w:b/>
          <w:sz w:val="22"/>
          <w:szCs w:val="22"/>
        </w:rPr>
        <w:t>TERMO DE REFERÊNCIA</w:t>
      </w:r>
    </w:p>
    <w:p w14:paraId="4CC8F5BA" w14:textId="77777777" w:rsidR="00EB0B0F" w:rsidRPr="0042689E" w:rsidRDefault="00EB0B0F" w:rsidP="00DA79B7">
      <w:pPr>
        <w:spacing w:line="360" w:lineRule="auto"/>
        <w:jc w:val="center"/>
        <w:rPr>
          <w:sz w:val="22"/>
          <w:szCs w:val="22"/>
        </w:rPr>
      </w:pPr>
    </w:p>
    <w:p w14:paraId="0415AD06" w14:textId="5DC66267" w:rsidR="00DA79B7" w:rsidRPr="0042689E" w:rsidRDefault="00DA79B7" w:rsidP="00DA79B7">
      <w:pPr>
        <w:spacing w:line="360" w:lineRule="auto"/>
        <w:jc w:val="both"/>
        <w:rPr>
          <w:b/>
          <w:bCs/>
          <w:sz w:val="22"/>
          <w:szCs w:val="22"/>
        </w:rPr>
      </w:pPr>
      <w:r w:rsidRPr="0042689E">
        <w:rPr>
          <w:b/>
          <w:bCs/>
          <w:sz w:val="22"/>
          <w:szCs w:val="22"/>
        </w:rPr>
        <w:t>PROCESSO ADMINISTRATIVO Nº</w:t>
      </w:r>
      <w:r w:rsidR="002803D7" w:rsidRPr="0042689E">
        <w:rPr>
          <w:b/>
          <w:bCs/>
          <w:sz w:val="22"/>
          <w:szCs w:val="22"/>
        </w:rPr>
        <w:t xml:space="preserve"> </w:t>
      </w:r>
      <w:r w:rsidR="001010BC">
        <w:rPr>
          <w:b/>
          <w:bCs/>
          <w:sz w:val="22"/>
          <w:szCs w:val="22"/>
        </w:rPr>
        <w:t>10</w:t>
      </w:r>
      <w:r w:rsidRPr="0042689E">
        <w:rPr>
          <w:b/>
          <w:bCs/>
          <w:sz w:val="22"/>
          <w:szCs w:val="22"/>
        </w:rPr>
        <w:t>/202</w:t>
      </w:r>
      <w:r w:rsidR="004954EB">
        <w:rPr>
          <w:b/>
          <w:bCs/>
          <w:sz w:val="22"/>
          <w:szCs w:val="22"/>
        </w:rPr>
        <w:t>6</w:t>
      </w:r>
    </w:p>
    <w:p w14:paraId="4E9B80F7" w14:textId="197440A0" w:rsidR="00DA79B7" w:rsidRPr="0042689E" w:rsidRDefault="00DA79B7" w:rsidP="00DA79B7">
      <w:pPr>
        <w:spacing w:line="360" w:lineRule="auto"/>
        <w:jc w:val="both"/>
        <w:rPr>
          <w:sz w:val="22"/>
          <w:szCs w:val="22"/>
        </w:rPr>
      </w:pPr>
      <w:r w:rsidRPr="0042689E">
        <w:rPr>
          <w:sz w:val="22"/>
          <w:szCs w:val="22"/>
        </w:rPr>
        <w:t>Município de Miraguaí - RS</w:t>
      </w:r>
    </w:p>
    <w:p w14:paraId="3EAF7001" w14:textId="72A2858A" w:rsidR="00DA79B7" w:rsidRPr="0042689E" w:rsidRDefault="00DA79B7" w:rsidP="00DA79B7">
      <w:pPr>
        <w:spacing w:line="360" w:lineRule="auto"/>
        <w:jc w:val="both"/>
        <w:rPr>
          <w:sz w:val="22"/>
          <w:szCs w:val="22"/>
        </w:rPr>
      </w:pPr>
      <w:r w:rsidRPr="0042689E">
        <w:rPr>
          <w:sz w:val="22"/>
          <w:szCs w:val="22"/>
        </w:rPr>
        <w:t xml:space="preserve">Secretaria Municipal de </w:t>
      </w:r>
      <w:r w:rsidR="004954EB">
        <w:rPr>
          <w:sz w:val="22"/>
          <w:szCs w:val="22"/>
        </w:rPr>
        <w:t>Administração</w:t>
      </w:r>
    </w:p>
    <w:p w14:paraId="6B689BE5" w14:textId="77777777" w:rsidR="00DA79B7" w:rsidRPr="0042689E" w:rsidRDefault="00DA79B7" w:rsidP="00DA79B7">
      <w:pPr>
        <w:spacing w:line="360" w:lineRule="auto"/>
        <w:jc w:val="both"/>
        <w:rPr>
          <w:sz w:val="22"/>
          <w:szCs w:val="22"/>
        </w:rPr>
      </w:pPr>
    </w:p>
    <w:p w14:paraId="577C7650" w14:textId="77777777" w:rsidR="00D53696" w:rsidRPr="0042689E" w:rsidRDefault="00DA79B7" w:rsidP="00443453">
      <w:pPr>
        <w:jc w:val="both"/>
        <w:rPr>
          <w:b/>
          <w:bCs/>
          <w:sz w:val="22"/>
          <w:szCs w:val="22"/>
        </w:rPr>
      </w:pPr>
      <w:r w:rsidRPr="0042689E">
        <w:rPr>
          <w:sz w:val="22"/>
          <w:szCs w:val="22"/>
        </w:rPr>
        <w:t xml:space="preserve">Necessidade da Administração: </w:t>
      </w:r>
    </w:p>
    <w:p w14:paraId="06C37FAC" w14:textId="77777777" w:rsidR="004954EB" w:rsidRPr="004954EB" w:rsidRDefault="00D53696" w:rsidP="004954EB">
      <w:pPr>
        <w:jc w:val="both"/>
        <w:rPr>
          <w:b/>
          <w:bCs/>
          <w:sz w:val="22"/>
          <w:szCs w:val="22"/>
        </w:rPr>
      </w:pPr>
      <w:r w:rsidRPr="0042689E">
        <w:rPr>
          <w:b/>
          <w:bCs/>
          <w:sz w:val="22"/>
          <w:szCs w:val="22"/>
        </w:rPr>
        <w:t xml:space="preserve"> </w:t>
      </w:r>
      <w:bookmarkStart w:id="0" w:name="_Hlk189748399"/>
      <w:r w:rsidRPr="0042689E">
        <w:rPr>
          <w:sz w:val="22"/>
          <w:szCs w:val="22"/>
        </w:rPr>
        <w:t xml:space="preserve">O presente Termo de Referência tem como objetivo a </w:t>
      </w:r>
      <w:bookmarkEnd w:id="0"/>
      <w:r w:rsidR="004954EB" w:rsidRPr="004954EB">
        <w:rPr>
          <w:b/>
          <w:bCs/>
          <w:sz w:val="22"/>
          <w:szCs w:val="22"/>
        </w:rPr>
        <w:t xml:space="preserve">CONTRATAÇÃO DE EMPRESA ESPECIALIZADA PARA FORNECIMENTO DE LICENÇA DE USO (LOCAÇÃO) DE SISTEMA INFORMATIZADO DE COMPUTAÇÃO EM NUVEM PARA GESTÃO PÚBLICA PARA O MÓDULO </w:t>
      </w:r>
      <w:r w:rsidR="004954EB" w:rsidRPr="004954EB">
        <w:rPr>
          <w:b/>
          <w:bCs/>
          <w:sz w:val="22"/>
          <w:szCs w:val="22"/>
          <w:u w:val="single"/>
        </w:rPr>
        <w:t>“CONTROLE INTERNO”</w:t>
      </w:r>
      <w:r w:rsidR="004954EB" w:rsidRPr="004954EB">
        <w:rPr>
          <w:b/>
          <w:bCs/>
          <w:sz w:val="22"/>
          <w:szCs w:val="22"/>
        </w:rPr>
        <w:t>, INCLUINDO SERVIÇOS NECESSÁRIOS PARA SUA IMPLEMENTAÇÃO, SUPORTE TÉCNICO, MANUTENÇÃO, INSTALAÇÃO, TREINAMENTO E ETC, A FIM DE ATENDER A DEMANDA OPERACIONAL E AS NECESSIDADES DA PREFEITURA DE MIRAGUAÍ/RS.</w:t>
      </w:r>
    </w:p>
    <w:p w14:paraId="50A0FD3B" w14:textId="15059612" w:rsidR="00ED1511" w:rsidRPr="0042689E" w:rsidRDefault="00ED1511" w:rsidP="004954EB">
      <w:pPr>
        <w:jc w:val="both"/>
        <w:rPr>
          <w:sz w:val="22"/>
          <w:szCs w:val="22"/>
        </w:rPr>
      </w:pPr>
    </w:p>
    <w:p w14:paraId="09DC9DD1" w14:textId="4B1FAB48" w:rsidR="00E36F1E" w:rsidRPr="0042689E" w:rsidRDefault="00E36F1E" w:rsidP="00ED1511">
      <w:pPr>
        <w:spacing w:line="360" w:lineRule="auto"/>
        <w:jc w:val="both"/>
        <w:rPr>
          <w:b/>
          <w:bCs/>
          <w:sz w:val="22"/>
          <w:szCs w:val="22"/>
        </w:rPr>
      </w:pPr>
      <w:r w:rsidRPr="0042689E">
        <w:rPr>
          <w:b/>
          <w:bCs/>
          <w:sz w:val="22"/>
          <w:szCs w:val="22"/>
        </w:rPr>
        <w:t>OBJETO</w:t>
      </w:r>
    </w:p>
    <w:p w14:paraId="3C40CFC0" w14:textId="77777777" w:rsidR="004954EB" w:rsidRDefault="004954EB" w:rsidP="00BD30B5">
      <w:pPr>
        <w:jc w:val="both"/>
        <w:rPr>
          <w:color w:val="000000"/>
          <w:sz w:val="22"/>
          <w:szCs w:val="22"/>
        </w:rPr>
      </w:pPr>
      <w:r w:rsidRPr="004954EB">
        <w:rPr>
          <w:color w:val="000000"/>
          <w:sz w:val="22"/>
          <w:szCs w:val="22"/>
        </w:rPr>
        <w:t xml:space="preserve">CONTRATAÇÃO DE EMPRESA ESPECIALIZADA PARA FORNECIMENTO DE LICENÇA DE USO (LOCAÇÃO) DE SISTEMA INFORMATIZADO DE COMPUTAÇÃO EM NUVEM PARA GESTÃO PÚBLICA PARA O MÓDULO </w:t>
      </w:r>
      <w:r w:rsidRPr="00482112">
        <w:rPr>
          <w:b/>
          <w:bCs/>
          <w:color w:val="000000"/>
          <w:sz w:val="22"/>
          <w:szCs w:val="22"/>
          <w:u w:val="single"/>
        </w:rPr>
        <w:t>“CONTROLE INTERNO”</w:t>
      </w:r>
      <w:r w:rsidRPr="00482112">
        <w:rPr>
          <w:b/>
          <w:bCs/>
          <w:color w:val="000000"/>
          <w:sz w:val="22"/>
          <w:szCs w:val="22"/>
        </w:rPr>
        <w:t>,</w:t>
      </w:r>
      <w:r w:rsidRPr="004954EB">
        <w:rPr>
          <w:color w:val="000000"/>
          <w:sz w:val="22"/>
          <w:szCs w:val="22"/>
        </w:rPr>
        <w:t xml:space="preserve"> INCLUINDO SERVIÇOS NECESSÁRIOS PARA SUA IMPLEMENTAÇÃO, SUPORTE TÉCNICO, MANUTENÇÃO, INSTALAÇÃO, TREINAMENTO E ETC, A FIM DE ATENDER A DEMANDA OPERACIONAL E AS NECESSIDADES DA PREFEITURA DE MIRAGUAÍ/RS.</w:t>
      </w:r>
    </w:p>
    <w:p w14:paraId="32347B97" w14:textId="77777777" w:rsidR="00482112" w:rsidRDefault="00482112" w:rsidP="00BD30B5">
      <w:pPr>
        <w:jc w:val="both"/>
        <w:rPr>
          <w:color w:val="000000"/>
          <w:sz w:val="22"/>
          <w:szCs w:val="22"/>
        </w:rPr>
      </w:pPr>
    </w:p>
    <w:p w14:paraId="69A99559" w14:textId="77777777" w:rsidR="00482112" w:rsidRPr="00482112" w:rsidRDefault="00482112" w:rsidP="00482112">
      <w:pPr>
        <w:jc w:val="both"/>
        <w:rPr>
          <w:color w:val="000000"/>
          <w:sz w:val="22"/>
          <w:szCs w:val="22"/>
        </w:rPr>
      </w:pPr>
      <w:r w:rsidRPr="00482112">
        <w:rPr>
          <w:b/>
          <w:bCs/>
          <w:color w:val="000000"/>
          <w:sz w:val="22"/>
          <w:szCs w:val="22"/>
        </w:rPr>
        <w:t xml:space="preserve">ESPECIFICAÇÕES TÉCNICAS DO MÓDULO CONTROLE INTERNO: </w:t>
      </w:r>
    </w:p>
    <w:p w14:paraId="29D36A20"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cadastro estrutura administrativa do ente. </w:t>
      </w:r>
    </w:p>
    <w:p w14:paraId="2E9B0B98"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Possui integração automática com no Mínimo os Sistemas contábil, compras, contratos, tributos, Recursos Humanos, Planejamento e Tesouraria. </w:t>
      </w:r>
    </w:p>
    <w:p w14:paraId="0D188204"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Possuir Painel Gerencial fornecendo dados estatísticos como: Total de verificações no exercício, Total no mês, Total regulares, Total irregulares, Total ressalva etc.; </w:t>
      </w:r>
    </w:p>
    <w:p w14:paraId="004084FC"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Possuir Painel (COM GRÁFICOS) com no mínimo os Indicadores de: </w:t>
      </w:r>
    </w:p>
    <w:p w14:paraId="463A6D7F"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Gastos com Saúde 15%. </w:t>
      </w:r>
    </w:p>
    <w:p w14:paraId="4A877296"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Gastos com Educação 25%. </w:t>
      </w:r>
    </w:p>
    <w:p w14:paraId="4943B75D" w14:textId="77777777" w:rsidR="00482112" w:rsidRPr="00482112" w:rsidRDefault="00482112" w:rsidP="00482112">
      <w:pPr>
        <w:numPr>
          <w:ilvl w:val="0"/>
          <w:numId w:val="16"/>
        </w:numPr>
        <w:jc w:val="both"/>
        <w:rPr>
          <w:color w:val="000000"/>
          <w:sz w:val="22"/>
          <w:szCs w:val="22"/>
        </w:rPr>
      </w:pPr>
      <w:r w:rsidRPr="00482112">
        <w:rPr>
          <w:color w:val="000000"/>
          <w:sz w:val="22"/>
          <w:szCs w:val="22"/>
        </w:rPr>
        <w:t>Gastos com diárias.</w:t>
      </w:r>
    </w:p>
    <w:p w14:paraId="45DE4094"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Acompanhamento mensal Da previsão e dos repasses dos Duodécimos para Câmara de Vereadores. </w:t>
      </w:r>
    </w:p>
    <w:p w14:paraId="7A6046C7"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Painel Contábil com Despesas e Receitas. </w:t>
      </w:r>
    </w:p>
    <w:p w14:paraId="5A883867"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Permite a emissão de relatório gerencial de Controle Interno mensal, bimestral e qua-drimestral com índices constitucionais, legais e gerencias consolidado ou por unidade gestora. (educação, fundeb, saúde, pessoal, execução orçamentária etc.). </w:t>
      </w:r>
    </w:p>
    <w:p w14:paraId="36E8A7DA"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Relatório de gestão Resumo de indicadores mensal com gráficos dos principais índices constitucionais, receitas e despesas; </w:t>
      </w:r>
    </w:p>
    <w:p w14:paraId="167C2745"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Geração do relatório de prestação de contas TCE. (in 20/2015). </w:t>
      </w:r>
    </w:p>
    <w:p w14:paraId="33FB4A13"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a emissão do relatório Circunstanciado. Parecer de Balanço (PCA). </w:t>
      </w:r>
    </w:p>
    <w:p w14:paraId="4A5583BB"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Cadastro de Verificações. (check List) </w:t>
      </w:r>
    </w:p>
    <w:p w14:paraId="4DAB8C0D" w14:textId="77777777" w:rsidR="00482112" w:rsidRPr="00482112" w:rsidRDefault="00482112" w:rsidP="00482112">
      <w:pPr>
        <w:numPr>
          <w:ilvl w:val="0"/>
          <w:numId w:val="16"/>
        </w:numPr>
        <w:jc w:val="both"/>
        <w:rPr>
          <w:color w:val="000000"/>
          <w:sz w:val="22"/>
          <w:szCs w:val="22"/>
        </w:rPr>
      </w:pPr>
      <w:r w:rsidRPr="00482112">
        <w:rPr>
          <w:color w:val="000000"/>
          <w:sz w:val="22"/>
          <w:szCs w:val="22"/>
        </w:rPr>
        <w:lastRenderedPageBreak/>
        <w:t xml:space="preserve">Disponibilização de uma base de dados de Verificações pré-cadastradas no sistema se-paradas a nível de SETOR (EX. Contabilidade, Compras, Licitações entre outros); </w:t>
      </w:r>
    </w:p>
    <w:p w14:paraId="4928B6DF"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Disponibilização do acompanhamento da rotina de Verificações via Web, pelo Contro-lador das informações prestadas pelos setores. </w:t>
      </w:r>
    </w:p>
    <w:p w14:paraId="39FC7549"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enquadrar Verificações na estrutura administrativa do ente; </w:t>
      </w:r>
    </w:p>
    <w:p w14:paraId="252C370E"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encaminhar alertas para central de ações ou por e-mail (Correio Eletrônico) para o responsável da área setorial quando encerrar as respostas de todos os quesitos de exame da área. </w:t>
      </w:r>
    </w:p>
    <w:p w14:paraId="2C48DD24"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Possuir na avaliação dos controladores, recurso para visualizar o histórico das ocorrên-cias anteriores dos quesitos de exame em cada Verificação. </w:t>
      </w:r>
    </w:p>
    <w:p w14:paraId="02588BBE"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execução de Auditorias com base em Check List. </w:t>
      </w:r>
    </w:p>
    <w:p w14:paraId="19F5AD73"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a Emissão da Notificação da Auditoria; </w:t>
      </w:r>
    </w:p>
    <w:p w14:paraId="010BDBD1"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Emissão dos Papéis de trabalho da Auditoria; </w:t>
      </w:r>
    </w:p>
    <w:p w14:paraId="3EFC8C89"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o preenchimento dos Papéis de trabalho da Auditoria de Forma On Line Pelo Auditor/Controlador. </w:t>
      </w:r>
    </w:p>
    <w:p w14:paraId="79A832AB"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Notificações, Comunicados, Ofícios, Pareceres, Solicitações, </w:t>
      </w:r>
    </w:p>
    <w:p w14:paraId="44ACB9B0"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Instruções Normativas entre outras, de acordo com a necessidade da entidade. </w:t>
      </w:r>
    </w:p>
    <w:p w14:paraId="315C809C"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a importação de documentos digitalizados nas Verificações, relatórios, plani-lhas entre outros. </w:t>
      </w:r>
    </w:p>
    <w:p w14:paraId="44BEBB2F"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cadastro de Agenda de Obrigações; </w:t>
      </w:r>
    </w:p>
    <w:p w14:paraId="641FE419"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Possuir rotina de lançamentos para acompanhamento da agenda de obrigações; </w:t>
      </w:r>
    </w:p>
    <w:p w14:paraId="367E6DBF"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cadastro do plano de ação mensal da Controladoria para o Exercício; </w:t>
      </w:r>
    </w:p>
    <w:p w14:paraId="2B4509FC"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acompanhamento e avaliação do plano de ação da Controladoria. </w:t>
      </w:r>
    </w:p>
    <w:p w14:paraId="129CDAF9"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emissão de Relatório PARCIAL ou FINAL do plano de ação da Controladoria. </w:t>
      </w:r>
    </w:p>
    <w:p w14:paraId="26892E71"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pareceres padronizados de </w:t>
      </w:r>
      <w:r w:rsidRPr="00482112">
        <w:rPr>
          <w:b/>
          <w:bCs/>
          <w:color w:val="000000"/>
          <w:sz w:val="22"/>
          <w:szCs w:val="22"/>
        </w:rPr>
        <w:t>Atos de Pessoal</w:t>
      </w:r>
      <w:r w:rsidRPr="00482112">
        <w:rPr>
          <w:color w:val="000000"/>
          <w:sz w:val="22"/>
          <w:szCs w:val="22"/>
        </w:rPr>
        <w:t xml:space="preserve">; </w:t>
      </w:r>
    </w:p>
    <w:p w14:paraId="77C7706D"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pareceres padronizados de </w:t>
      </w:r>
      <w:r w:rsidRPr="00482112">
        <w:rPr>
          <w:b/>
          <w:bCs/>
          <w:color w:val="000000"/>
          <w:sz w:val="22"/>
          <w:szCs w:val="22"/>
        </w:rPr>
        <w:t>Compras/Licitações</w:t>
      </w:r>
      <w:r w:rsidRPr="00482112">
        <w:rPr>
          <w:color w:val="000000"/>
          <w:sz w:val="22"/>
          <w:szCs w:val="22"/>
        </w:rPr>
        <w:t xml:space="preserve">; </w:t>
      </w:r>
    </w:p>
    <w:p w14:paraId="3930FB76"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pareceres padronizados de </w:t>
      </w:r>
      <w:r w:rsidRPr="00482112">
        <w:rPr>
          <w:b/>
          <w:bCs/>
          <w:color w:val="000000"/>
          <w:sz w:val="22"/>
          <w:szCs w:val="22"/>
        </w:rPr>
        <w:t>Transferências de Recursos</w:t>
      </w:r>
      <w:r w:rsidRPr="00482112">
        <w:rPr>
          <w:color w:val="000000"/>
          <w:sz w:val="22"/>
          <w:szCs w:val="22"/>
        </w:rPr>
        <w:t xml:space="preserve">; </w:t>
      </w:r>
    </w:p>
    <w:p w14:paraId="272BAD11"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pareceres padronizados de </w:t>
      </w:r>
      <w:r w:rsidRPr="00482112">
        <w:rPr>
          <w:b/>
          <w:bCs/>
          <w:color w:val="000000"/>
          <w:sz w:val="22"/>
          <w:szCs w:val="22"/>
        </w:rPr>
        <w:t>Contratos e Aditivos</w:t>
      </w:r>
      <w:r w:rsidRPr="00482112">
        <w:rPr>
          <w:color w:val="000000"/>
          <w:sz w:val="22"/>
          <w:szCs w:val="22"/>
        </w:rPr>
        <w:t xml:space="preserve">; </w:t>
      </w:r>
    </w:p>
    <w:p w14:paraId="519B3ECA"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geração de pareceres padronizados de </w:t>
      </w:r>
      <w:r w:rsidRPr="00482112">
        <w:rPr>
          <w:b/>
          <w:bCs/>
          <w:color w:val="000000"/>
          <w:sz w:val="22"/>
          <w:szCs w:val="22"/>
        </w:rPr>
        <w:t>Antecipação de Recursos</w:t>
      </w:r>
      <w:r w:rsidRPr="00482112">
        <w:rPr>
          <w:color w:val="000000"/>
          <w:sz w:val="22"/>
          <w:szCs w:val="22"/>
        </w:rPr>
        <w:t xml:space="preserve">; </w:t>
      </w:r>
    </w:p>
    <w:p w14:paraId="4BC4AE83"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avulsos para qualquer área setorial da entidade, podendo criar novas modalidades de acordo com a necessidade. </w:t>
      </w:r>
    </w:p>
    <w:p w14:paraId="5367BD57"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de Saúde. </w:t>
      </w:r>
    </w:p>
    <w:p w14:paraId="4DD7A612"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de Assistência Social. </w:t>
      </w:r>
    </w:p>
    <w:p w14:paraId="650AD6DB"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de Alimentação Escolar. </w:t>
      </w:r>
    </w:p>
    <w:p w14:paraId="6BE172FC"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do FUNDEB. </w:t>
      </w:r>
    </w:p>
    <w:p w14:paraId="43052F2C"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do IDOSO. </w:t>
      </w:r>
    </w:p>
    <w:p w14:paraId="38EF8E1E"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criação e emissão de pareceres que auxiliem nas prestações de contas do conselho da Criança e do adolescente. </w:t>
      </w:r>
    </w:p>
    <w:p w14:paraId="592BD449"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acompanhamento das Ações da Controladoria; </w:t>
      </w:r>
    </w:p>
    <w:p w14:paraId="017BE7FD" w14:textId="77777777" w:rsidR="00482112" w:rsidRPr="00482112" w:rsidRDefault="00482112" w:rsidP="00482112">
      <w:pPr>
        <w:numPr>
          <w:ilvl w:val="0"/>
          <w:numId w:val="16"/>
        </w:numPr>
        <w:jc w:val="both"/>
        <w:rPr>
          <w:color w:val="000000"/>
          <w:sz w:val="22"/>
          <w:szCs w:val="22"/>
        </w:rPr>
      </w:pPr>
      <w:r w:rsidRPr="00482112">
        <w:rPr>
          <w:color w:val="000000"/>
          <w:sz w:val="22"/>
          <w:szCs w:val="22"/>
        </w:rPr>
        <w:t xml:space="preserve">Permitir upload de Textos Jurídicos para uso posterior de a cordo com a necessidade da entidade. (permitir no mínimo LEI, DECRETO, PORTARIA). </w:t>
      </w:r>
    </w:p>
    <w:p w14:paraId="097F84DE" w14:textId="77777777" w:rsidR="00482112" w:rsidRPr="00482112" w:rsidRDefault="00482112" w:rsidP="00482112">
      <w:pPr>
        <w:jc w:val="both"/>
        <w:rPr>
          <w:color w:val="000000"/>
          <w:sz w:val="22"/>
          <w:szCs w:val="22"/>
        </w:rPr>
      </w:pPr>
      <w:r w:rsidRPr="00482112">
        <w:rPr>
          <w:color w:val="000000"/>
          <w:sz w:val="22"/>
          <w:szCs w:val="22"/>
        </w:rPr>
        <w:t>46 Possuir anexos possibilitando a emissão mensal para acompanhamento da administração:</w:t>
      </w:r>
    </w:p>
    <w:p w14:paraId="7C18F5B6" w14:textId="77777777" w:rsidR="00482112" w:rsidRPr="00482112" w:rsidRDefault="00482112" w:rsidP="00482112">
      <w:pPr>
        <w:jc w:val="both"/>
        <w:rPr>
          <w:color w:val="000000"/>
          <w:sz w:val="22"/>
          <w:szCs w:val="22"/>
        </w:rPr>
      </w:pPr>
      <w:r w:rsidRPr="00482112">
        <w:rPr>
          <w:b/>
          <w:bCs/>
          <w:color w:val="000000"/>
          <w:sz w:val="22"/>
          <w:szCs w:val="22"/>
        </w:rPr>
        <w:t xml:space="preserve"> </w:t>
      </w:r>
      <w:r w:rsidRPr="00482112">
        <w:rPr>
          <w:color w:val="000000"/>
          <w:sz w:val="22"/>
          <w:szCs w:val="22"/>
        </w:rPr>
        <w:t xml:space="preserve">Resumo Geral da Despesa; </w:t>
      </w:r>
    </w:p>
    <w:p w14:paraId="6497543E"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físico e financeiro dos projetos/atividades previstas </w:t>
      </w:r>
    </w:p>
    <w:p w14:paraId="1C87C031" w14:textId="77777777" w:rsidR="00482112" w:rsidRPr="00482112" w:rsidRDefault="00482112" w:rsidP="00482112">
      <w:pPr>
        <w:numPr>
          <w:ilvl w:val="1"/>
          <w:numId w:val="16"/>
        </w:numPr>
        <w:jc w:val="both"/>
        <w:rPr>
          <w:color w:val="000000"/>
          <w:sz w:val="22"/>
          <w:szCs w:val="22"/>
        </w:rPr>
      </w:pPr>
      <w:r w:rsidRPr="00482112">
        <w:rPr>
          <w:color w:val="000000"/>
          <w:sz w:val="22"/>
          <w:szCs w:val="22"/>
        </w:rPr>
        <w:lastRenderedPageBreak/>
        <w:t xml:space="preserve">na LDO; </w:t>
      </w:r>
    </w:p>
    <w:p w14:paraId="1EE4E055"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das Metas de Arrecadação; </w:t>
      </w:r>
    </w:p>
    <w:p w14:paraId="4D7EF020"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do Cronograma de Desembolso; </w:t>
      </w:r>
    </w:p>
    <w:p w14:paraId="19CECDE6"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Despesas por Funções, Subfunções; </w:t>
      </w:r>
    </w:p>
    <w:p w14:paraId="2DBDB4F7"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da Despesa por Órgãos; </w:t>
      </w:r>
    </w:p>
    <w:p w14:paraId="61D43B59"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Comparativo da Receita Orçada com a Arrecadada; </w:t>
      </w:r>
    </w:p>
    <w:p w14:paraId="25F5BA72"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Comparativo da Despesa Autorizada com a Realizada; </w:t>
      </w:r>
    </w:p>
    <w:p w14:paraId="5EFE7D94"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de Pessoal; </w:t>
      </w:r>
    </w:p>
    <w:p w14:paraId="6424929F"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Executivo, Legislativo –Consolidado; </w:t>
      </w:r>
    </w:p>
    <w:p w14:paraId="6A19C144"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de Pessoal por Órgão de Governo; </w:t>
      </w:r>
    </w:p>
    <w:p w14:paraId="79182FEE"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com Saúde 15%; com a opção de Acompanhamento pela Despesa Empenhada, Liquidada e Paga. </w:t>
      </w:r>
    </w:p>
    <w:p w14:paraId="2FF3C2AF"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com Educação 25%; com a opção de Acompanhamento pela Despesa Empenhada, Liquidada e Paga. </w:t>
      </w:r>
    </w:p>
    <w:p w14:paraId="35808BEA"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com FUNDEB 70%; com a opção de Acompanhamento pela Despesa Empenhada, Liquidada e Paga. </w:t>
      </w:r>
    </w:p>
    <w:p w14:paraId="1F846FC5"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de Gasto com FUNDEB 90%; com a opção de Acompanhamento pela Despesa Empenhada, Liquidada e Paga. </w:t>
      </w:r>
    </w:p>
    <w:p w14:paraId="36C0914A"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Demonstrativos diversos do Poder Legislativo; </w:t>
      </w:r>
    </w:p>
    <w:p w14:paraId="14928A9E"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Balanço Orçamentário; </w:t>
      </w:r>
    </w:p>
    <w:p w14:paraId="54DC94DB"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Balanço Financeiro; </w:t>
      </w:r>
    </w:p>
    <w:p w14:paraId="2D477E03"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Balanço Patrimonial; </w:t>
      </w:r>
    </w:p>
    <w:p w14:paraId="2AB9F482"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Demonstração das Variações Patrimoniais; </w:t>
      </w:r>
    </w:p>
    <w:p w14:paraId="3AE5FAA4"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da Dívida Fundada Interna; </w:t>
      </w:r>
    </w:p>
    <w:p w14:paraId="23CD3022"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Demonstração da Dívida Flutuante. </w:t>
      </w:r>
    </w:p>
    <w:p w14:paraId="11BC57EE"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das Principais Receitas (Previsão x Arrecadação) Por Fonte De Recurso; </w:t>
      </w:r>
    </w:p>
    <w:p w14:paraId="0185F532"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das Principais Despesas (Previsão x Execução) Por Fonte de Recurso Empenhado, Liquidado e Pago; </w:t>
      </w:r>
    </w:p>
    <w:p w14:paraId="0B1C2754"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Acompanhamento das despesas por elemento (Empenhado, Liquidado e Pago) dos últimos 4 Exercícios anteriores. </w:t>
      </w:r>
    </w:p>
    <w:p w14:paraId="521D82C7"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Controle Gerenciais Diárias por Elemento; </w:t>
      </w:r>
    </w:p>
    <w:p w14:paraId="512EF9A6"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Controle Gerencial dos Duodécimos; </w:t>
      </w:r>
    </w:p>
    <w:p w14:paraId="122C464D"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Controle Execução Orçamentária por Fonte de Recurso; </w:t>
      </w:r>
    </w:p>
    <w:p w14:paraId="4791A827"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Controle De Contratos automático (Por Vencimento); </w:t>
      </w:r>
    </w:p>
    <w:p w14:paraId="39ECB224"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Controle Automático de Horas Extras e Gratificações (Definidas pelo Usuário); </w:t>
      </w:r>
    </w:p>
    <w:p w14:paraId="487ADDFA" w14:textId="77777777" w:rsidR="00482112" w:rsidRPr="00482112" w:rsidRDefault="00482112" w:rsidP="00482112">
      <w:pPr>
        <w:numPr>
          <w:ilvl w:val="1"/>
          <w:numId w:val="16"/>
        </w:numPr>
        <w:jc w:val="both"/>
        <w:rPr>
          <w:color w:val="000000"/>
          <w:sz w:val="22"/>
          <w:szCs w:val="22"/>
        </w:rPr>
      </w:pPr>
      <w:r w:rsidRPr="00482112">
        <w:rPr>
          <w:color w:val="000000"/>
          <w:sz w:val="22"/>
          <w:szCs w:val="22"/>
        </w:rPr>
        <w:t xml:space="preserve">Demonstrativo mensal da movimentação de Servidores (Admitidos e Demitidos). </w:t>
      </w:r>
    </w:p>
    <w:p w14:paraId="2CA2A3ED" w14:textId="77777777" w:rsidR="00482112" w:rsidRPr="00482112" w:rsidRDefault="00482112" w:rsidP="00482112">
      <w:pPr>
        <w:jc w:val="both"/>
        <w:rPr>
          <w:color w:val="000000"/>
          <w:sz w:val="22"/>
          <w:szCs w:val="22"/>
        </w:rPr>
      </w:pPr>
      <w:r w:rsidRPr="00482112">
        <w:rPr>
          <w:color w:val="000000"/>
          <w:sz w:val="22"/>
          <w:szCs w:val="22"/>
        </w:rPr>
        <w:t xml:space="preserve">47 Cadastro de usuários com permissões definidas pelo Admin. </w:t>
      </w:r>
    </w:p>
    <w:p w14:paraId="76778859" w14:textId="77777777" w:rsidR="00482112" w:rsidRPr="00482112" w:rsidRDefault="00482112" w:rsidP="00482112">
      <w:pPr>
        <w:jc w:val="both"/>
        <w:rPr>
          <w:color w:val="000000"/>
          <w:sz w:val="22"/>
          <w:szCs w:val="22"/>
        </w:rPr>
      </w:pPr>
      <w:r w:rsidRPr="00482112">
        <w:rPr>
          <w:color w:val="000000"/>
          <w:sz w:val="22"/>
          <w:szCs w:val="22"/>
        </w:rPr>
        <w:t xml:space="preserve">48 Possibilidade de geração dos relatórios do sistema em diversas extensões (ex.: PDF, Word). </w:t>
      </w:r>
    </w:p>
    <w:p w14:paraId="62B6A296" w14:textId="77777777" w:rsidR="00482112" w:rsidRPr="00482112" w:rsidRDefault="00482112" w:rsidP="00482112">
      <w:pPr>
        <w:jc w:val="both"/>
        <w:rPr>
          <w:color w:val="000000"/>
          <w:sz w:val="22"/>
          <w:szCs w:val="22"/>
        </w:rPr>
      </w:pPr>
      <w:r w:rsidRPr="00482112">
        <w:rPr>
          <w:color w:val="000000"/>
          <w:sz w:val="22"/>
          <w:szCs w:val="22"/>
        </w:rPr>
        <w:t xml:space="preserve">49 Configurações de Assinaturas de Relatórios que possam ser parametrizadas pelos pró-prios usuários. </w:t>
      </w:r>
    </w:p>
    <w:p w14:paraId="13882FD5" w14:textId="77777777" w:rsidR="00482112" w:rsidRPr="00482112" w:rsidRDefault="00482112" w:rsidP="00482112">
      <w:pPr>
        <w:jc w:val="both"/>
        <w:rPr>
          <w:color w:val="000000"/>
          <w:sz w:val="22"/>
          <w:szCs w:val="22"/>
        </w:rPr>
      </w:pPr>
      <w:r w:rsidRPr="00482112">
        <w:rPr>
          <w:color w:val="000000"/>
          <w:sz w:val="22"/>
          <w:szCs w:val="22"/>
        </w:rPr>
        <w:t xml:space="preserve">50 Possuir Módulo de Audiência pública com apresentação em modo texto e gráficos com no mínimo os seguintes anexos: </w:t>
      </w:r>
    </w:p>
    <w:p w14:paraId="6A9FC1F6" w14:textId="77777777" w:rsidR="00482112" w:rsidRPr="00482112" w:rsidRDefault="00482112" w:rsidP="00482112">
      <w:pPr>
        <w:jc w:val="both"/>
        <w:rPr>
          <w:color w:val="000000"/>
          <w:sz w:val="22"/>
          <w:szCs w:val="22"/>
        </w:rPr>
      </w:pPr>
      <w:r w:rsidRPr="00482112">
        <w:rPr>
          <w:color w:val="000000"/>
          <w:sz w:val="22"/>
          <w:szCs w:val="22"/>
        </w:rPr>
        <w:t xml:space="preserve">Acompanhamento da Evolução da Execução Orçamentárias dos últimos 5 anos; </w:t>
      </w:r>
    </w:p>
    <w:p w14:paraId="0DE0F46E" w14:textId="77777777" w:rsidR="00482112" w:rsidRPr="00482112" w:rsidRDefault="00482112" w:rsidP="00482112">
      <w:pPr>
        <w:jc w:val="both"/>
        <w:rPr>
          <w:color w:val="000000"/>
          <w:sz w:val="22"/>
          <w:szCs w:val="22"/>
        </w:rPr>
      </w:pPr>
      <w:r w:rsidRPr="00482112">
        <w:rPr>
          <w:color w:val="000000"/>
          <w:sz w:val="22"/>
          <w:szCs w:val="22"/>
        </w:rPr>
        <w:t xml:space="preserve">Acompanhamento da Evolução da Receita Corrente Líquida dos últimos 5 anos; </w:t>
      </w:r>
    </w:p>
    <w:p w14:paraId="0A0DCF52" w14:textId="77777777" w:rsidR="00482112" w:rsidRPr="00482112" w:rsidRDefault="00482112" w:rsidP="00482112">
      <w:pPr>
        <w:jc w:val="both"/>
        <w:rPr>
          <w:color w:val="000000"/>
          <w:sz w:val="22"/>
          <w:szCs w:val="22"/>
        </w:rPr>
      </w:pPr>
      <w:r w:rsidRPr="00482112">
        <w:rPr>
          <w:color w:val="000000"/>
          <w:sz w:val="22"/>
          <w:szCs w:val="22"/>
        </w:rPr>
        <w:t xml:space="preserve">Acompanhamento das Metas de Arrecadação; </w:t>
      </w:r>
    </w:p>
    <w:p w14:paraId="4ED72879" w14:textId="77777777" w:rsidR="00482112" w:rsidRPr="00482112" w:rsidRDefault="00482112" w:rsidP="00482112">
      <w:pPr>
        <w:jc w:val="both"/>
        <w:rPr>
          <w:color w:val="000000"/>
          <w:sz w:val="22"/>
          <w:szCs w:val="22"/>
        </w:rPr>
      </w:pPr>
      <w:r w:rsidRPr="00482112">
        <w:rPr>
          <w:color w:val="000000"/>
          <w:sz w:val="22"/>
          <w:szCs w:val="22"/>
        </w:rPr>
        <w:t xml:space="preserve">Acompanhamento do Cronograma de Desembolso; </w:t>
      </w:r>
    </w:p>
    <w:p w14:paraId="2F387FD4" w14:textId="77777777" w:rsidR="00482112" w:rsidRPr="00482112" w:rsidRDefault="00482112" w:rsidP="00482112">
      <w:pPr>
        <w:jc w:val="both"/>
        <w:rPr>
          <w:color w:val="000000"/>
          <w:sz w:val="22"/>
          <w:szCs w:val="22"/>
        </w:rPr>
      </w:pPr>
      <w:r w:rsidRPr="00482112">
        <w:rPr>
          <w:color w:val="000000"/>
          <w:sz w:val="22"/>
          <w:szCs w:val="22"/>
        </w:rPr>
        <w:t xml:space="preserve">Acompanhamento dos Índices e Educação. </w:t>
      </w:r>
    </w:p>
    <w:p w14:paraId="258CA1A3" w14:textId="77777777" w:rsidR="00482112" w:rsidRPr="00482112" w:rsidRDefault="00482112" w:rsidP="00482112">
      <w:pPr>
        <w:jc w:val="both"/>
        <w:rPr>
          <w:color w:val="000000"/>
          <w:sz w:val="22"/>
          <w:szCs w:val="22"/>
        </w:rPr>
      </w:pPr>
      <w:r w:rsidRPr="00482112">
        <w:rPr>
          <w:color w:val="000000"/>
          <w:sz w:val="22"/>
          <w:szCs w:val="22"/>
        </w:rPr>
        <w:t xml:space="preserve">Acompanhamento dos Índices e Saúde. </w:t>
      </w:r>
    </w:p>
    <w:p w14:paraId="1F21B7D8" w14:textId="77777777" w:rsidR="00482112" w:rsidRPr="00482112" w:rsidRDefault="00482112" w:rsidP="00482112">
      <w:pPr>
        <w:jc w:val="both"/>
        <w:rPr>
          <w:color w:val="000000"/>
          <w:sz w:val="22"/>
          <w:szCs w:val="22"/>
        </w:rPr>
      </w:pPr>
      <w:r w:rsidRPr="00482112">
        <w:rPr>
          <w:color w:val="000000"/>
          <w:sz w:val="22"/>
          <w:szCs w:val="22"/>
        </w:rPr>
        <w:lastRenderedPageBreak/>
        <w:t xml:space="preserve">Acompanhamento dos Índices e Fundeb. </w:t>
      </w:r>
    </w:p>
    <w:p w14:paraId="6B9693D6" w14:textId="77777777" w:rsidR="00482112" w:rsidRPr="00482112" w:rsidRDefault="00482112" w:rsidP="00482112">
      <w:pPr>
        <w:jc w:val="both"/>
        <w:rPr>
          <w:color w:val="000000"/>
          <w:sz w:val="22"/>
          <w:szCs w:val="22"/>
        </w:rPr>
      </w:pPr>
      <w:r w:rsidRPr="00482112">
        <w:rPr>
          <w:color w:val="000000"/>
          <w:sz w:val="22"/>
          <w:szCs w:val="22"/>
        </w:rPr>
        <w:t xml:space="preserve">Acompanhamento dos Gastos de Pessoal. (Executivo, Legislativo e Consolidado); </w:t>
      </w:r>
    </w:p>
    <w:p w14:paraId="0AB265B1" w14:textId="77777777" w:rsidR="00482112" w:rsidRPr="00482112" w:rsidRDefault="00482112" w:rsidP="00482112">
      <w:pPr>
        <w:jc w:val="both"/>
        <w:rPr>
          <w:color w:val="000000"/>
          <w:sz w:val="22"/>
          <w:szCs w:val="22"/>
        </w:rPr>
      </w:pPr>
      <w:r w:rsidRPr="00482112">
        <w:rPr>
          <w:color w:val="000000"/>
          <w:sz w:val="22"/>
          <w:szCs w:val="22"/>
        </w:rPr>
        <w:t xml:space="preserve">Acompanhamento dos Restos a Pagar. </w:t>
      </w:r>
    </w:p>
    <w:p w14:paraId="78F3EEF8" w14:textId="77777777" w:rsidR="00482112" w:rsidRPr="00482112" w:rsidRDefault="00482112" w:rsidP="00482112">
      <w:pPr>
        <w:jc w:val="both"/>
        <w:rPr>
          <w:color w:val="000000"/>
          <w:sz w:val="22"/>
          <w:szCs w:val="22"/>
        </w:rPr>
      </w:pPr>
      <w:r w:rsidRPr="00482112">
        <w:rPr>
          <w:color w:val="000000"/>
          <w:sz w:val="22"/>
          <w:szCs w:val="22"/>
        </w:rPr>
        <w:t xml:space="preserve">Acompanhamento das Ações previstas na LDO. </w:t>
      </w:r>
    </w:p>
    <w:p w14:paraId="41239EB9" w14:textId="77777777" w:rsidR="00482112" w:rsidRPr="00482112" w:rsidRDefault="00482112" w:rsidP="00482112">
      <w:pPr>
        <w:jc w:val="both"/>
        <w:rPr>
          <w:color w:val="000000"/>
          <w:sz w:val="22"/>
          <w:szCs w:val="22"/>
        </w:rPr>
      </w:pPr>
      <w:r w:rsidRPr="00482112">
        <w:rPr>
          <w:color w:val="000000"/>
          <w:sz w:val="22"/>
          <w:szCs w:val="22"/>
        </w:rPr>
        <w:t xml:space="preserve">Possuir a geração de ATA; </w:t>
      </w:r>
    </w:p>
    <w:p w14:paraId="0E8CF826" w14:textId="77777777" w:rsidR="00482112" w:rsidRPr="00482112" w:rsidRDefault="00482112" w:rsidP="00482112">
      <w:pPr>
        <w:jc w:val="both"/>
        <w:rPr>
          <w:color w:val="000000"/>
          <w:sz w:val="22"/>
          <w:szCs w:val="22"/>
        </w:rPr>
      </w:pPr>
      <w:r w:rsidRPr="00482112">
        <w:rPr>
          <w:color w:val="000000"/>
          <w:sz w:val="22"/>
          <w:szCs w:val="22"/>
        </w:rPr>
        <w:t xml:space="preserve">Possuir a geração de Convite; </w:t>
      </w:r>
    </w:p>
    <w:p w14:paraId="51189495" w14:textId="77777777" w:rsidR="00482112" w:rsidRPr="00482112" w:rsidRDefault="00482112" w:rsidP="00482112">
      <w:pPr>
        <w:jc w:val="both"/>
        <w:rPr>
          <w:color w:val="000000"/>
          <w:sz w:val="22"/>
          <w:szCs w:val="22"/>
        </w:rPr>
      </w:pPr>
      <w:r w:rsidRPr="00482112">
        <w:rPr>
          <w:color w:val="000000"/>
          <w:sz w:val="22"/>
          <w:szCs w:val="22"/>
        </w:rPr>
        <w:t xml:space="preserve">Possui a geração de lista de presença. </w:t>
      </w:r>
    </w:p>
    <w:p w14:paraId="29418DD0" w14:textId="77777777" w:rsidR="00482112" w:rsidRPr="004954EB" w:rsidRDefault="00482112" w:rsidP="00BD30B5">
      <w:pPr>
        <w:jc w:val="both"/>
        <w:rPr>
          <w:color w:val="000000"/>
          <w:sz w:val="22"/>
          <w:szCs w:val="22"/>
        </w:rPr>
      </w:pPr>
    </w:p>
    <w:p w14:paraId="1CAD8FA9" w14:textId="77777777" w:rsidR="00247AB7" w:rsidRPr="0042689E" w:rsidRDefault="00247AB7" w:rsidP="00BD30B5">
      <w:pPr>
        <w:jc w:val="both"/>
        <w:rPr>
          <w:color w:val="000000"/>
          <w:sz w:val="22"/>
          <w:szCs w:val="22"/>
        </w:rPr>
      </w:pPr>
    </w:p>
    <w:p w14:paraId="32B45B37" w14:textId="77777777" w:rsidR="00E36F1E" w:rsidRPr="00247AB7" w:rsidRDefault="00E36F1E" w:rsidP="00BD30B5">
      <w:pPr>
        <w:pStyle w:val="PargrafodaLista"/>
        <w:numPr>
          <w:ilvl w:val="0"/>
          <w:numId w:val="1"/>
        </w:numPr>
        <w:spacing w:after="0" w:line="240" w:lineRule="auto"/>
        <w:ind w:left="0" w:firstLine="851"/>
        <w:jc w:val="both"/>
        <w:rPr>
          <w:rFonts w:ascii="Times New Roman" w:hAnsi="Times New Roman"/>
          <w:b/>
          <w:bCs/>
        </w:rPr>
      </w:pPr>
      <w:r w:rsidRPr="00247AB7">
        <w:rPr>
          <w:rFonts w:ascii="Times New Roman" w:hAnsi="Times New Roman"/>
          <w:b/>
          <w:bCs/>
        </w:rPr>
        <w:t>JUSTIFICATIVA</w:t>
      </w:r>
    </w:p>
    <w:p w14:paraId="2C2BF6D2" w14:textId="77777777" w:rsidR="005B726E" w:rsidRPr="005B726E" w:rsidRDefault="005B726E" w:rsidP="00BD30B5">
      <w:pPr>
        <w:ind w:firstLine="709"/>
        <w:jc w:val="both"/>
        <w:rPr>
          <w:sz w:val="22"/>
          <w:szCs w:val="22"/>
        </w:rPr>
      </w:pPr>
    </w:p>
    <w:p w14:paraId="3AF8597B" w14:textId="77777777" w:rsidR="005B726E" w:rsidRPr="005B726E" w:rsidRDefault="005B726E" w:rsidP="00BD30B5">
      <w:pPr>
        <w:ind w:firstLine="709"/>
        <w:jc w:val="both"/>
        <w:rPr>
          <w:sz w:val="22"/>
          <w:szCs w:val="22"/>
        </w:rPr>
      </w:pPr>
    </w:p>
    <w:p w14:paraId="5AE64484" w14:textId="77777777" w:rsidR="005B726E" w:rsidRPr="005B726E" w:rsidRDefault="005B726E" w:rsidP="005B726E">
      <w:pPr>
        <w:spacing w:line="360" w:lineRule="auto"/>
        <w:ind w:firstLine="709"/>
        <w:jc w:val="both"/>
        <w:rPr>
          <w:sz w:val="22"/>
          <w:szCs w:val="22"/>
        </w:rPr>
      </w:pPr>
      <w:r w:rsidRPr="005B726E">
        <w:rPr>
          <w:sz w:val="22"/>
          <w:szCs w:val="22"/>
        </w:rPr>
        <w:t>A presente contratação tem por objeto a contratação de empresa especializada para fornecimento de licença de uso (locação) de sistema informatizado de computação em nuvem para gestão pública, especificamente do módulo “Controle Interno”, incluindo os serviços necessários à sua implementação, suporte técnico, manutenção, instalação, atualizações, treinamento de usuários e demais serviços correlatos, visando atender às demandas operacionais e às necessidades institucionais da Prefeitura Municipal de Miraguaí/RS.</w:t>
      </w:r>
    </w:p>
    <w:p w14:paraId="4EDF6993" w14:textId="77777777" w:rsidR="005B726E" w:rsidRPr="005B726E" w:rsidRDefault="005B726E" w:rsidP="005B726E">
      <w:pPr>
        <w:spacing w:line="360" w:lineRule="auto"/>
        <w:ind w:firstLine="709"/>
        <w:jc w:val="both"/>
        <w:rPr>
          <w:sz w:val="22"/>
          <w:szCs w:val="22"/>
        </w:rPr>
      </w:pPr>
      <w:r w:rsidRPr="005B726E">
        <w:rPr>
          <w:sz w:val="22"/>
          <w:szCs w:val="22"/>
        </w:rPr>
        <w:t>A contratação mostra-se imprescindível para o adequado funcionamento do Sistema de Controle Interno do Município, assegurando maior eficiência, padronização, segurança da informação, transparência administrativa e conformidade com as exigências legais e normativas aplicáveis à administração pública, especialmente no que se refere ao acompanhamento, fiscalização e avaliação da gestão orçamentária, financeira, patrimonial e operacional.</w:t>
      </w:r>
    </w:p>
    <w:p w14:paraId="6BE1FC46" w14:textId="77777777" w:rsidR="005B726E" w:rsidRPr="005B726E" w:rsidRDefault="005B726E" w:rsidP="005B726E">
      <w:pPr>
        <w:spacing w:line="360" w:lineRule="auto"/>
        <w:ind w:firstLine="709"/>
        <w:jc w:val="both"/>
        <w:rPr>
          <w:sz w:val="22"/>
          <w:szCs w:val="22"/>
        </w:rPr>
      </w:pPr>
      <w:r w:rsidRPr="005B726E">
        <w:rPr>
          <w:sz w:val="22"/>
          <w:szCs w:val="22"/>
        </w:rPr>
        <w:t>A Prefeitura Municipal de Miraguaí/RS já possui contrato vigente com a empresa Delta Soluções em Informática para o fornecimento e manutenção dos demais módulos do sistema de gestão pública atualmente utilizados, os quais operam de forma integrada em ambiente de computação em nuvem, com banco de dados unificado, padrões tecnológicos próprios e arquitetura exclusiva do fornecedor.</w:t>
      </w:r>
    </w:p>
    <w:p w14:paraId="5797FB65" w14:textId="77777777" w:rsidR="005B726E" w:rsidRPr="009830CF" w:rsidRDefault="005B726E" w:rsidP="005B726E">
      <w:pPr>
        <w:spacing w:line="360" w:lineRule="auto"/>
        <w:ind w:firstLine="709"/>
        <w:jc w:val="both"/>
        <w:rPr>
          <w:sz w:val="22"/>
          <w:szCs w:val="22"/>
        </w:rPr>
      </w:pPr>
      <w:r w:rsidRPr="005B726E">
        <w:rPr>
          <w:sz w:val="22"/>
          <w:szCs w:val="22"/>
        </w:rPr>
        <w:t xml:space="preserve">O módulo de Controle Interno objeto desta contratação é complementar e dependente dos sistemas já implantados, sendo desenvolvido de forma proprietária pela empresa Delta Soluções em Informática, o que inviabiliza a competição, uma vez que a contratação de solução diversa implicaria incompatibilidade técnica, ruptura da integração entre os sistemas existentes, duplicidade de bases de dados, aumento de custos operacionais, riscos à segurança da informação e necessidade de retrabalho, migração de dados e novo treinamento de servidores. </w:t>
      </w:r>
      <w:r w:rsidRPr="009830CF">
        <w:rPr>
          <w:sz w:val="22"/>
          <w:szCs w:val="22"/>
        </w:rPr>
        <w:t xml:space="preserve">Dessa forma, apenas a empresa responsável pelo desenvolvimento e manutenção dos sistemas atualmente </w:t>
      </w:r>
      <w:r w:rsidRPr="009830CF">
        <w:rPr>
          <w:sz w:val="22"/>
          <w:szCs w:val="22"/>
        </w:rPr>
        <w:lastRenderedPageBreak/>
        <w:t>utilizados detém as condições técnicas e legais para fornecer o módulo pretendido, não havendo possibilidade de competição entre fornecedores.</w:t>
      </w:r>
    </w:p>
    <w:p w14:paraId="7C94362B" w14:textId="77777777" w:rsidR="005B726E" w:rsidRPr="005B726E" w:rsidRDefault="005B726E" w:rsidP="005B726E">
      <w:pPr>
        <w:spacing w:line="360" w:lineRule="auto"/>
        <w:ind w:firstLine="709"/>
        <w:jc w:val="both"/>
        <w:rPr>
          <w:sz w:val="22"/>
          <w:szCs w:val="22"/>
        </w:rPr>
      </w:pPr>
      <w:r w:rsidRPr="005B726E">
        <w:rPr>
          <w:sz w:val="22"/>
          <w:szCs w:val="22"/>
        </w:rPr>
        <w:t>Assim, resta caracterizada a inviabilidade de competição, nos termos do art. 74, caput, da Lei Federal nº 14.133/2021, que autoriza a inexigibilidade de licitação quando inviável a competição, em razão de circunstâncias que tornam impossível a disputa entre fornecedores.</w:t>
      </w:r>
    </w:p>
    <w:p w14:paraId="5CEEFFB6" w14:textId="77777777" w:rsidR="005B726E" w:rsidRPr="005B726E" w:rsidRDefault="005B726E" w:rsidP="005B726E">
      <w:pPr>
        <w:spacing w:line="360" w:lineRule="auto"/>
        <w:ind w:firstLine="709"/>
        <w:jc w:val="both"/>
        <w:rPr>
          <w:sz w:val="22"/>
          <w:szCs w:val="22"/>
        </w:rPr>
      </w:pPr>
      <w:r w:rsidRPr="005B726E">
        <w:rPr>
          <w:sz w:val="22"/>
          <w:szCs w:val="22"/>
        </w:rPr>
        <w:t>Ademais, a manutenção da contratação com o mesmo fornecedor assegura a continuidade dos serviços públicos, a padronização dos procedimentos administrativos, a redução de riscos operacionais e a otimização dos recursos públicos, atendendo aos princípios da eficiência, economicidade, interesse público e segurança jurídica.</w:t>
      </w:r>
    </w:p>
    <w:p w14:paraId="57D4DF21" w14:textId="77777777" w:rsidR="005B726E" w:rsidRPr="009830CF" w:rsidRDefault="005B726E" w:rsidP="005B726E">
      <w:pPr>
        <w:spacing w:line="360" w:lineRule="auto"/>
        <w:ind w:firstLine="709"/>
        <w:jc w:val="both"/>
        <w:rPr>
          <w:sz w:val="22"/>
          <w:szCs w:val="22"/>
        </w:rPr>
      </w:pPr>
      <w:r w:rsidRPr="009830CF">
        <w:rPr>
          <w:sz w:val="22"/>
          <w:szCs w:val="22"/>
        </w:rPr>
        <w:t>Diante do exposto, resta caracterizada a inviabilidade de competição, justificando-se a contratação direta da empresa Delta Soluções em Informática, com fundamento no art. 74, caput, da Lei nº 14.133/2021, por se tratar de solução singular, integrada e tecnicamente exclusiva, necessária à continuidade, eficiência e segurança da gestão pública municipal.</w:t>
      </w:r>
    </w:p>
    <w:p w14:paraId="26DB5B1F" w14:textId="77777777" w:rsidR="005B726E" w:rsidRDefault="005B726E" w:rsidP="005B726E">
      <w:pPr>
        <w:jc w:val="both"/>
        <w:rPr>
          <w:sz w:val="22"/>
          <w:szCs w:val="22"/>
        </w:rPr>
      </w:pPr>
    </w:p>
    <w:p w14:paraId="61537CC4" w14:textId="77777777" w:rsidR="005B726E" w:rsidRPr="004954EB" w:rsidRDefault="005B726E" w:rsidP="00BD30B5">
      <w:pPr>
        <w:ind w:firstLine="709"/>
        <w:jc w:val="both"/>
        <w:rPr>
          <w:sz w:val="22"/>
          <w:szCs w:val="22"/>
        </w:rPr>
      </w:pPr>
    </w:p>
    <w:p w14:paraId="29C53420" w14:textId="77777777" w:rsidR="00E36F1E" w:rsidRPr="0042689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DESCRIÇÃO DETALHADA DO OBJETO E REQUISITOS DA CONTRATAÇÃO</w:t>
      </w:r>
    </w:p>
    <w:p w14:paraId="36F6AAEE" w14:textId="034A24BE"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 xml:space="preserve">A contratação será realizada por meio de Inexigibilidade de Licitação nos termos do </w:t>
      </w:r>
      <w:r w:rsidR="005B726E">
        <w:rPr>
          <w:bCs/>
          <w:color w:val="000000" w:themeColor="text1"/>
          <w:sz w:val="22"/>
          <w:szCs w:val="22"/>
        </w:rPr>
        <w:t>caput</w:t>
      </w:r>
      <w:r w:rsidRPr="004954EB">
        <w:rPr>
          <w:bCs/>
          <w:color w:val="000000" w:themeColor="text1"/>
          <w:sz w:val="22"/>
          <w:szCs w:val="22"/>
        </w:rPr>
        <w:t>, do artigo 74, da Lei Federal nº 14.133/2021.</w:t>
      </w:r>
    </w:p>
    <w:p w14:paraId="300840F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Para a contratação pretendida a empresa deverá, deverá comprovar que atua em ramo de atividade compatível com o objeto da licitação, bem como apresentar os seguintes documentos a título habilitação, nos termos do art. 62 e seguintes da Lei Federal nº 14.133/2021:</w:t>
      </w:r>
    </w:p>
    <w:p w14:paraId="47B1C9D4" w14:textId="77777777" w:rsidR="004954EB" w:rsidRPr="004954EB" w:rsidRDefault="004954EB" w:rsidP="00BD30B5">
      <w:pPr>
        <w:ind w:firstLine="851"/>
        <w:jc w:val="both"/>
        <w:rPr>
          <w:bCs/>
          <w:color w:val="000000" w:themeColor="text1"/>
          <w:sz w:val="22"/>
          <w:szCs w:val="22"/>
        </w:rPr>
      </w:pPr>
    </w:p>
    <w:p w14:paraId="0A98B26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JURÍDICA</w:t>
      </w:r>
    </w:p>
    <w:p w14:paraId="1F00812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cópia do registro comercial, no caso de empresa individual;</w:t>
      </w:r>
    </w:p>
    <w:p w14:paraId="7167219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b) cópia do ato constitutivo, estatuto ou contrato social em vigor, devidamente registrado, em se tratando de sociedades comerciais, e, no caso de sociedade por ações, acompanhado de documentos de eleição de seus administradores;</w:t>
      </w:r>
    </w:p>
    <w:p w14:paraId="1C814E3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comprovante de inscrição no Cadastro Nacional de Pessoa Física (CPF), se o licitante for pessoa natural, ou no Cadastro Nacional da Pessoa Jurídica (CNPJ/MF), se o licitante for pessoa jurídica;</w:t>
      </w:r>
    </w:p>
    <w:p w14:paraId="27A2673A"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1C5EEE58" w14:textId="77777777" w:rsidR="004954EB" w:rsidRPr="004954EB" w:rsidRDefault="004954EB" w:rsidP="00BD30B5">
      <w:pPr>
        <w:ind w:firstLine="851"/>
        <w:jc w:val="both"/>
        <w:rPr>
          <w:bCs/>
          <w:color w:val="000000" w:themeColor="text1"/>
          <w:sz w:val="22"/>
          <w:szCs w:val="22"/>
        </w:rPr>
      </w:pPr>
    </w:p>
    <w:p w14:paraId="00EA6A62"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FISCAL, SOCIAL E TRABALHISTA</w:t>
      </w:r>
    </w:p>
    <w:p w14:paraId="3BFFDED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comprovante de inscrição no cadastro de contribuintes estadual e/ou municipal, se houver, relativo ao domicílio ou sede do licitante, pertinente ao seu ramo de atividade e compatível com o objeto contratual;</w:t>
      </w:r>
    </w:p>
    <w:p w14:paraId="62156CA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lastRenderedPageBreak/>
        <w:t>b) prova de regularidade perante a Fazenda federal, estadual e/ou municipal do domicílio ou sede do licitante;</w:t>
      </w:r>
    </w:p>
    <w:p w14:paraId="6AF6E41D"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prova de regularidade relativa à Seguridade Social e ao FGTS, que demonstre cumprimento dos encargos sociais instituídos por lei;</w:t>
      </w:r>
    </w:p>
    <w:p w14:paraId="1C9A2060"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prova de regularidade perante a Justiça do Trabalho.</w:t>
      </w:r>
    </w:p>
    <w:p w14:paraId="5FD8D5D2" w14:textId="77777777" w:rsidR="004954EB" w:rsidRPr="004954EB" w:rsidRDefault="004954EB" w:rsidP="00BD30B5">
      <w:pPr>
        <w:ind w:firstLine="851"/>
        <w:jc w:val="both"/>
        <w:rPr>
          <w:bCs/>
          <w:color w:val="000000" w:themeColor="text1"/>
          <w:sz w:val="22"/>
          <w:szCs w:val="22"/>
        </w:rPr>
      </w:pPr>
    </w:p>
    <w:p w14:paraId="1C8FB60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ECONÔMICO-FINANCEIRA:</w:t>
      </w:r>
    </w:p>
    <w:p w14:paraId="5047E59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certidão negativa de falência expedida pelo distribuidor da sede da pessoa jurídica, em prazo não superior a 90 dias da data designada para a apresentação do documento.</w:t>
      </w:r>
    </w:p>
    <w:p w14:paraId="7140B084" w14:textId="77777777" w:rsidR="004954EB" w:rsidRPr="004954EB" w:rsidRDefault="004954EB" w:rsidP="00BD30B5">
      <w:pPr>
        <w:ind w:firstLine="851"/>
        <w:jc w:val="both"/>
        <w:rPr>
          <w:bCs/>
          <w:color w:val="000000" w:themeColor="text1"/>
          <w:sz w:val="22"/>
          <w:szCs w:val="22"/>
        </w:rPr>
      </w:pPr>
    </w:p>
    <w:p w14:paraId="59C0BB2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DECLARAÇÃO:</w:t>
      </w:r>
    </w:p>
    <w:p w14:paraId="6FBF9C1B" w14:textId="51D8A31B" w:rsidR="000B2EC3" w:rsidRDefault="004954EB" w:rsidP="00BD30B5">
      <w:pPr>
        <w:ind w:firstLine="851"/>
        <w:jc w:val="both"/>
        <w:rPr>
          <w:bCs/>
          <w:color w:val="000000" w:themeColor="text1"/>
          <w:sz w:val="22"/>
          <w:szCs w:val="22"/>
        </w:rPr>
      </w:pPr>
      <w:r w:rsidRPr="004954EB">
        <w:rPr>
          <w:bCs/>
          <w:color w:val="000000" w:themeColor="text1"/>
          <w:sz w:val="22"/>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41FB0662" w14:textId="77777777" w:rsidR="004954EB" w:rsidRPr="0042689E" w:rsidRDefault="004954EB" w:rsidP="004954EB">
      <w:pPr>
        <w:ind w:firstLine="851"/>
        <w:rPr>
          <w:color w:val="000000" w:themeColor="text1"/>
          <w:sz w:val="22"/>
          <w:szCs w:val="22"/>
        </w:rPr>
      </w:pPr>
    </w:p>
    <w:p w14:paraId="1650B232" w14:textId="77777777" w:rsidR="00E36F1E" w:rsidRPr="0042689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bookmarkStart w:id="1" w:name="_Hlk78453840"/>
      <w:r w:rsidRPr="0042689E">
        <w:rPr>
          <w:rFonts w:ascii="Times New Roman" w:hAnsi="Times New Roman"/>
          <w:b/>
          <w:bCs/>
          <w:color w:val="000000" w:themeColor="text1"/>
        </w:rPr>
        <w:t>MODELO DE EXECUÇÃO DO OBJETO</w:t>
      </w:r>
    </w:p>
    <w:bookmarkEnd w:id="1"/>
    <w:p w14:paraId="351BCB83" w14:textId="41C3F5A9" w:rsidR="00A32417" w:rsidRPr="00A32417" w:rsidRDefault="00A32417" w:rsidP="00A32417">
      <w:pPr>
        <w:spacing w:line="276" w:lineRule="auto"/>
        <w:jc w:val="both"/>
        <w:rPr>
          <w:rFonts w:eastAsia="Arial"/>
          <w:color w:val="000000"/>
          <w:sz w:val="22"/>
          <w:szCs w:val="22"/>
        </w:rPr>
      </w:pPr>
      <w:r w:rsidRPr="00A32417">
        <w:rPr>
          <w:rFonts w:eastAsia="Arial"/>
          <w:b/>
          <w:color w:val="000000"/>
          <w:sz w:val="22"/>
          <w:szCs w:val="22"/>
        </w:rPr>
        <w:t>DA CONTRATANTE</w:t>
      </w:r>
      <w:r w:rsidRPr="00A32417">
        <w:rPr>
          <w:rFonts w:eastAsia="Arial"/>
          <w:color w:val="000000"/>
          <w:sz w:val="22"/>
          <w:szCs w:val="22"/>
        </w:rPr>
        <w:t xml:space="preserve">: </w:t>
      </w:r>
    </w:p>
    <w:p w14:paraId="065B29F3" w14:textId="08C454A6" w:rsidR="00A32417" w:rsidRPr="00A32417" w:rsidRDefault="00725B17" w:rsidP="00A32417">
      <w:pPr>
        <w:spacing w:line="276" w:lineRule="auto"/>
        <w:jc w:val="both"/>
        <w:rPr>
          <w:rFonts w:eastAsia="Calibri"/>
          <w:sz w:val="22"/>
          <w:szCs w:val="22"/>
        </w:rPr>
      </w:pPr>
      <w:r>
        <w:rPr>
          <w:rFonts w:eastAsia="Calibri"/>
          <w:b/>
          <w:bCs/>
          <w:sz w:val="22"/>
          <w:szCs w:val="22"/>
        </w:rPr>
        <w:t>3.1</w:t>
      </w:r>
      <w:r w:rsidR="00A32417" w:rsidRPr="00A32417">
        <w:rPr>
          <w:rFonts w:eastAsia="Calibri"/>
          <w:sz w:val="22"/>
          <w:szCs w:val="22"/>
        </w:rPr>
        <w:t xml:space="preserve"> Entregar o objeto licitado na forma ajustada; </w:t>
      </w:r>
    </w:p>
    <w:p w14:paraId="7264FC15" w14:textId="0C629E9B"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.2</w:t>
      </w:r>
      <w:r w:rsidR="00A32417" w:rsidRPr="00A32417">
        <w:rPr>
          <w:rFonts w:eastAsia="Calibri"/>
          <w:sz w:val="22"/>
          <w:szCs w:val="22"/>
        </w:rPr>
        <w:t xml:space="preserve"> Arcar com os ônus trabalhistas, impostos, encargos sociais, incluindo despesas referentes a transporte, hospedagens, alimentação e pagamento de diárias, dentre outros afins, no atendimento à execução dos serviços descritos neste termo, durante toda a vigência contratual;  </w:t>
      </w:r>
    </w:p>
    <w:p w14:paraId="2727A34C" w14:textId="106710B4"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.3</w:t>
      </w:r>
      <w:r w:rsidR="00A32417" w:rsidRPr="00A32417">
        <w:rPr>
          <w:rFonts w:eastAsia="Calibri"/>
          <w:sz w:val="22"/>
          <w:szCs w:val="22"/>
        </w:rPr>
        <w:t xml:space="preserve"> Executar os serviços necessárias à implantação dos módulos do sistema contratado, autorizados formalmente pela prefeitura, através de ordem de início de serviço, no prazo máximo declarado no contrato;  </w:t>
      </w:r>
    </w:p>
    <w:p w14:paraId="36B06337" w14:textId="46F47EA0"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.4</w:t>
      </w:r>
      <w:r w:rsidR="00A32417" w:rsidRPr="00A32417">
        <w:rPr>
          <w:rFonts w:eastAsia="Calibri"/>
          <w:sz w:val="22"/>
          <w:szCs w:val="22"/>
        </w:rPr>
        <w:t xml:space="preserve"> Efetuar a manutenção legal do sistema para adaptação às alterações legais (legislação federal, estadual) inerentes às suas funcionalidades, durante toda a vigência do contrato, devendo executar as atualizações que se fizerem necessárias para o seu perfeito funcionamento e enquadramento as mudanças nas legislações;  </w:t>
      </w:r>
    </w:p>
    <w:p w14:paraId="27DB0F32" w14:textId="29D593E7"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.5</w:t>
      </w:r>
      <w:r w:rsidR="00A32417" w:rsidRPr="00A32417">
        <w:rPr>
          <w:rFonts w:eastAsia="Calibri"/>
          <w:sz w:val="22"/>
          <w:szCs w:val="22"/>
        </w:rPr>
        <w:t xml:space="preserve"> Com relação ao datacenter, manter os sistemas básicos em constante atualização, especialmente quando falhas de segurança forem reportadas pelos fabricantes (quando licenciados) ou comunidade (quando software livre);   </w:t>
      </w:r>
    </w:p>
    <w:p w14:paraId="19E2BF51" w14:textId="363EB8B5"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.6</w:t>
      </w:r>
      <w:r w:rsidR="00A32417" w:rsidRPr="00A32417">
        <w:rPr>
          <w:rFonts w:eastAsia="Calibri"/>
          <w:sz w:val="22"/>
          <w:szCs w:val="22"/>
        </w:rPr>
        <w:t xml:space="preserve"> Disponibilizar a atualização de versão de todos os sistemas, sempre que necessário para atendimento da legislação federal vigente e das normas e procedimentos do Tribunal de Contas do Estado, sem quaisquer ônus adicionais para a prefeitura, durante a vigência contratual, desde que não implique na inclusão de novos sistemas;  </w:t>
      </w:r>
    </w:p>
    <w:p w14:paraId="2AD24B36" w14:textId="12C167DC"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.7</w:t>
      </w:r>
      <w:r w:rsidR="00A32417" w:rsidRPr="00A32417">
        <w:rPr>
          <w:rFonts w:eastAsia="Calibri"/>
          <w:sz w:val="22"/>
          <w:szCs w:val="22"/>
        </w:rPr>
        <w:t xml:space="preserve"> Efetuar a manutenção corretiva do sistema, corrigindo eventuais falhas, independentemente de serem observadas ou não pelos usuários;  </w:t>
      </w:r>
    </w:p>
    <w:p w14:paraId="609C26B7" w14:textId="20AED990"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.8</w:t>
      </w:r>
      <w:r w:rsidR="00A32417" w:rsidRPr="00A32417">
        <w:rPr>
          <w:rFonts w:eastAsia="Calibri"/>
          <w:sz w:val="22"/>
          <w:szCs w:val="22"/>
        </w:rPr>
        <w:t xml:space="preserve"> Executar as customizações do sistema, conforme viabilidade técnica e solicitações da prefeitura, mediante aprovação de estimativa de horas e valores;  </w:t>
      </w:r>
    </w:p>
    <w:p w14:paraId="61861AFD" w14:textId="3438DC76"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.9</w:t>
      </w:r>
      <w:r w:rsidR="00A32417" w:rsidRPr="00A32417">
        <w:rPr>
          <w:rFonts w:eastAsia="Calibri"/>
          <w:sz w:val="22"/>
          <w:szCs w:val="22"/>
        </w:rPr>
        <w:t xml:space="preserve"> Desenvolver todas as atividades constantes no edital e seus anexos, bem como seguir as especificações funcionais do mesmo; </w:t>
      </w:r>
    </w:p>
    <w:p w14:paraId="70C633F3" w14:textId="19B175C3" w:rsidR="00A32417" w:rsidRPr="00A32417" w:rsidRDefault="00725B17" w:rsidP="00A32417">
      <w:pPr>
        <w:spacing w:line="276" w:lineRule="auto"/>
        <w:jc w:val="both"/>
        <w:rPr>
          <w:rFonts w:eastAsia="Calibri"/>
          <w:sz w:val="22"/>
          <w:szCs w:val="22"/>
        </w:rPr>
      </w:pPr>
      <w:r>
        <w:rPr>
          <w:rFonts w:eastAsia="Calibri"/>
          <w:b/>
          <w:bCs/>
          <w:sz w:val="22"/>
          <w:szCs w:val="22"/>
        </w:rPr>
        <w:lastRenderedPageBreak/>
        <w:t>3</w:t>
      </w:r>
      <w:r w:rsidR="00A32417" w:rsidRPr="00A32417">
        <w:rPr>
          <w:rFonts w:eastAsia="Calibri"/>
          <w:b/>
          <w:bCs/>
          <w:sz w:val="22"/>
          <w:szCs w:val="22"/>
        </w:rPr>
        <w:t>.10</w:t>
      </w:r>
      <w:r w:rsidR="00A32417" w:rsidRPr="00A32417">
        <w:rPr>
          <w:rFonts w:eastAsia="Calibri"/>
          <w:sz w:val="22"/>
          <w:szCs w:val="22"/>
        </w:rPr>
        <w:t xml:space="preserve"> Tratar como confidenciais informações e dados contidos nos sistemas da Administração Pública, guardando total sigilo perante terceiros;  </w:t>
      </w:r>
    </w:p>
    <w:p w14:paraId="7EC3DB86" w14:textId="2045B40E" w:rsidR="00A32417" w:rsidRPr="006F6C3A" w:rsidRDefault="00725B17" w:rsidP="00A32417">
      <w:pPr>
        <w:spacing w:line="276" w:lineRule="auto"/>
        <w:jc w:val="both"/>
        <w:rPr>
          <w:rFonts w:eastAsia="Calibri"/>
          <w:bCs/>
          <w:sz w:val="22"/>
          <w:szCs w:val="22"/>
        </w:rPr>
      </w:pPr>
      <w:r>
        <w:rPr>
          <w:rFonts w:eastAsia="Calibri"/>
          <w:b/>
          <w:bCs/>
          <w:sz w:val="22"/>
          <w:szCs w:val="22"/>
        </w:rPr>
        <w:t>3</w:t>
      </w:r>
      <w:r w:rsidR="00A32417" w:rsidRPr="00A32417">
        <w:rPr>
          <w:rFonts w:eastAsia="Calibri"/>
          <w:b/>
          <w:bCs/>
          <w:sz w:val="22"/>
          <w:szCs w:val="22"/>
        </w:rPr>
        <w:t>.11</w:t>
      </w:r>
      <w:r w:rsidR="00A32417" w:rsidRPr="00A32417">
        <w:rPr>
          <w:rFonts w:eastAsia="Calibri"/>
          <w:sz w:val="22"/>
          <w:szCs w:val="22"/>
        </w:rPr>
        <w:t xml:space="preserve"> </w:t>
      </w:r>
      <w:r w:rsidR="006F6C3A" w:rsidRPr="006F6C3A">
        <w:rPr>
          <w:rFonts w:eastAsia="Calibri"/>
          <w:bCs/>
          <w:sz w:val="22"/>
          <w:szCs w:val="22"/>
        </w:rPr>
        <w:t>Após a rescisão ou ao fim do contrato, fornecer backup até 30 dias após a solicitação;</w:t>
      </w:r>
    </w:p>
    <w:p w14:paraId="3AC99366" w14:textId="297B95F6"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.12</w:t>
      </w:r>
      <w:r w:rsidR="00A32417" w:rsidRPr="00A32417">
        <w:rPr>
          <w:rFonts w:eastAsia="Calibri"/>
          <w:sz w:val="22"/>
          <w:szCs w:val="22"/>
        </w:rPr>
        <w:t xml:space="preserve"> Comunicar imediatamente, por escrito, a impossibilidade de execução de qualquer obrigação contratual, para adoção das providências cabíveis;  </w:t>
      </w:r>
    </w:p>
    <w:p w14:paraId="6228834C" w14:textId="5734BC7A"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.13</w:t>
      </w:r>
      <w:r w:rsidR="00A32417" w:rsidRPr="00A32417">
        <w:rPr>
          <w:rFonts w:eastAsia="Calibri"/>
          <w:sz w:val="22"/>
          <w:szCs w:val="22"/>
        </w:rPr>
        <w:t xml:space="preserve"> Efetuar garantia de atualização legal, atualização tecnológica e suporte técnico pelo período de vigência contratual; </w:t>
      </w:r>
    </w:p>
    <w:p w14:paraId="4741F33E" w14:textId="413A1A34"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.14</w:t>
      </w:r>
      <w:r w:rsidR="00A32417" w:rsidRPr="00A32417">
        <w:rPr>
          <w:rFonts w:eastAsia="Calibri"/>
          <w:sz w:val="22"/>
          <w:szCs w:val="22"/>
        </w:rPr>
        <w:t xml:space="preserve"> Responsabilizar-se por quaisquer danos ou prejuízos causados ao contratante ou terceiros em função do desempenho de suas atividades, se apurada culpa ou responsabilidade civil, nos termos da legislação, observado o direito à ampla defesa e ao contraditório.  </w:t>
      </w:r>
    </w:p>
    <w:p w14:paraId="481D7C4C" w14:textId="0249E733"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.15</w:t>
      </w:r>
      <w:r w:rsidR="00A32417" w:rsidRPr="00A32417">
        <w:rPr>
          <w:rFonts w:eastAsia="Calibri"/>
          <w:sz w:val="22"/>
          <w:szCs w:val="22"/>
        </w:rPr>
        <w:t xml:space="preserve"> Manter, durante toda a execução do contrato, em compatibilidade com as obrigações por ele assumidas e todas as condições de habilitação e qualificação exigidas na licitação; </w:t>
      </w:r>
    </w:p>
    <w:p w14:paraId="2E36433B" w14:textId="28C7E96C"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.16</w:t>
      </w:r>
      <w:r w:rsidR="00A32417" w:rsidRPr="00A32417">
        <w:rPr>
          <w:rFonts w:eastAsia="Calibri"/>
          <w:sz w:val="22"/>
          <w:szCs w:val="22"/>
        </w:rPr>
        <w:t xml:space="preserve"> Providenciar correção de deficiências e/ou irregularidades apontadas pelo CONTRATANTE, desde que sejam falhas e inconsistências do software; </w:t>
      </w:r>
    </w:p>
    <w:p w14:paraId="72BDFD2E" w14:textId="340FE18E"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.17</w:t>
      </w:r>
      <w:r w:rsidR="00A32417" w:rsidRPr="00A32417">
        <w:rPr>
          <w:rFonts w:eastAsia="Calibri"/>
          <w:sz w:val="22"/>
          <w:szCs w:val="22"/>
        </w:rPr>
        <w:t xml:space="preserve"> Arcar com eventuais prejuízos causados ao CONTRATANTE e/ou a terceiros, provocados por ineficiência ou irregularidade cometida na execução do contrato; </w:t>
      </w:r>
    </w:p>
    <w:p w14:paraId="7DA6CA3D" w14:textId="7C6E9643" w:rsidR="00A32417" w:rsidRPr="00A32417" w:rsidRDefault="00725B17" w:rsidP="00A32417">
      <w:pPr>
        <w:spacing w:line="276" w:lineRule="auto"/>
        <w:jc w:val="both"/>
        <w:rPr>
          <w:rFonts w:eastAsia="Calibri"/>
          <w:sz w:val="22"/>
          <w:szCs w:val="22"/>
        </w:rPr>
      </w:pPr>
      <w:r>
        <w:rPr>
          <w:rFonts w:eastAsia="Calibri"/>
          <w:b/>
          <w:bCs/>
          <w:sz w:val="22"/>
          <w:szCs w:val="22"/>
        </w:rPr>
        <w:t>3</w:t>
      </w:r>
      <w:r w:rsidR="00A32417" w:rsidRPr="00A32417">
        <w:rPr>
          <w:rFonts w:eastAsia="Calibri"/>
          <w:b/>
          <w:bCs/>
          <w:sz w:val="22"/>
          <w:szCs w:val="22"/>
        </w:rPr>
        <w:t>.18</w:t>
      </w:r>
      <w:r w:rsidR="00A32417" w:rsidRPr="00A32417">
        <w:rPr>
          <w:rFonts w:eastAsia="Calibri"/>
          <w:sz w:val="22"/>
          <w:szCs w:val="22"/>
        </w:rPr>
        <w:t xml:space="preserve"> Não transferir a outrem, no todo ou em parte, os compromissos avençados, salvo por autorização expressa do CONTRATANTE; </w:t>
      </w:r>
    </w:p>
    <w:p w14:paraId="49BCCA25"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ENQUADRAMENTO:</w:t>
      </w:r>
    </w:p>
    <w:p w14:paraId="1EFAA927" w14:textId="36174542" w:rsidR="006F6C3A" w:rsidRPr="002F11D6" w:rsidRDefault="006F6C3A" w:rsidP="006F6C3A">
      <w:pPr>
        <w:spacing w:line="360" w:lineRule="auto"/>
        <w:ind w:firstLine="851"/>
        <w:jc w:val="both"/>
        <w:rPr>
          <w:sz w:val="22"/>
          <w:szCs w:val="22"/>
        </w:rPr>
      </w:pPr>
      <w:r w:rsidRPr="002F11D6">
        <w:rPr>
          <w:sz w:val="22"/>
          <w:szCs w:val="22"/>
        </w:rPr>
        <w:t xml:space="preserve">É caracterizada a inviabilidade de competição, nos termos do art. 74, </w:t>
      </w:r>
      <w:r w:rsidR="002F11D6" w:rsidRPr="002F11D6">
        <w:rPr>
          <w:sz w:val="22"/>
          <w:szCs w:val="22"/>
        </w:rPr>
        <w:t>caput</w:t>
      </w:r>
      <w:r w:rsidRPr="002F11D6">
        <w:rPr>
          <w:sz w:val="22"/>
          <w:szCs w:val="22"/>
        </w:rPr>
        <w:t>, da Lei Federal nº 14.133/2021, que autoriza a inexigibilidade de licitação quando houver inviabilidade de competição.</w:t>
      </w:r>
    </w:p>
    <w:p w14:paraId="436BEDFD" w14:textId="77777777" w:rsidR="002D6312" w:rsidRPr="002F11D6" w:rsidRDefault="002D6312" w:rsidP="002D6312">
      <w:pPr>
        <w:spacing w:line="360" w:lineRule="auto"/>
        <w:ind w:firstLine="851"/>
        <w:jc w:val="both"/>
        <w:rPr>
          <w:sz w:val="22"/>
          <w:szCs w:val="22"/>
        </w:rPr>
      </w:pPr>
    </w:p>
    <w:p w14:paraId="03D4D2DB"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JUSTIFICATIVA DA INEXIGIBILIDADE:</w:t>
      </w:r>
    </w:p>
    <w:p w14:paraId="52A8A507" w14:textId="2AD1AC35" w:rsidR="006F6C3A" w:rsidRPr="006F6C3A" w:rsidRDefault="006F6C3A" w:rsidP="006F6C3A">
      <w:pPr>
        <w:spacing w:line="360" w:lineRule="auto"/>
        <w:ind w:firstLine="709"/>
        <w:jc w:val="both"/>
        <w:rPr>
          <w:sz w:val="22"/>
          <w:szCs w:val="22"/>
        </w:rPr>
      </w:pPr>
      <w:r w:rsidRPr="002F11D6">
        <w:rPr>
          <w:sz w:val="22"/>
          <w:szCs w:val="22"/>
        </w:rPr>
        <w:t xml:space="preserve">A presente contratação enquadra-se na hipótese de inexigibilidade de licitação, em razão da inviabilidade de competição, nos termos do art. 74, </w:t>
      </w:r>
      <w:r w:rsidR="002F11D6" w:rsidRPr="002F11D6">
        <w:rPr>
          <w:sz w:val="22"/>
          <w:szCs w:val="22"/>
        </w:rPr>
        <w:t>caput</w:t>
      </w:r>
      <w:r w:rsidRPr="002F11D6">
        <w:rPr>
          <w:sz w:val="22"/>
          <w:szCs w:val="22"/>
        </w:rPr>
        <w:t>, da Lei Federal nº 14.133/2021, que autoriza a contratação direta quando a competição se mostrar inviável</w:t>
      </w:r>
      <w:r w:rsidR="002F11D6" w:rsidRPr="002F11D6">
        <w:rPr>
          <w:sz w:val="22"/>
          <w:szCs w:val="22"/>
        </w:rPr>
        <w:t>.</w:t>
      </w:r>
    </w:p>
    <w:p w14:paraId="09EFC2C2" w14:textId="15DBADCB" w:rsidR="006F6C3A" w:rsidRPr="006F6C3A" w:rsidRDefault="002F11D6" w:rsidP="002F11D6">
      <w:pPr>
        <w:spacing w:line="360" w:lineRule="auto"/>
        <w:ind w:firstLine="709"/>
        <w:jc w:val="both"/>
        <w:rPr>
          <w:sz w:val="22"/>
          <w:szCs w:val="22"/>
        </w:rPr>
      </w:pPr>
      <w:r w:rsidRPr="002F11D6">
        <w:rPr>
          <w:sz w:val="22"/>
          <w:szCs w:val="22"/>
        </w:rPr>
        <w:t xml:space="preserve">A </w:t>
      </w:r>
      <w:r>
        <w:rPr>
          <w:sz w:val="22"/>
          <w:szCs w:val="22"/>
        </w:rPr>
        <w:t xml:space="preserve">licitação </w:t>
      </w:r>
      <w:r w:rsidRPr="002F11D6">
        <w:rPr>
          <w:sz w:val="22"/>
          <w:szCs w:val="22"/>
        </w:rPr>
        <w:t>é inexigível, nos termos do art. 74, caput, da Lei Federal nº 14.133/2021, em razão da inviabilidade de competição. O módulo de Controle Interno pretendido é complementar e tecnicamente dependente dos sistemas de gestão pública já implantados e em uso pelo Município, os quais foram desenvolvidos de forma proprietária pela empresa Delta Soluções em Informática, com arquitetura exclusiva, banco de dados unificado e integração nativa. A adoção de solução diversa acarretaria incompatibilidade técnica, perda de integração, duplicidade de informações, aumento de custos e riscos à segurança da informação. Dessa forma, apenas o fornecedor responsável pelos sistemas existentes detém condições técnicas para fornecer o módulo pretendido, restando caracterizada a inviabilidade de competição.</w:t>
      </w:r>
      <w:r>
        <w:rPr>
          <w:sz w:val="22"/>
          <w:szCs w:val="22"/>
        </w:rPr>
        <w:t xml:space="preserve"> </w:t>
      </w:r>
      <w:r w:rsidR="006F6C3A" w:rsidRPr="006F6C3A">
        <w:rPr>
          <w:sz w:val="22"/>
          <w:szCs w:val="22"/>
        </w:rPr>
        <w:t xml:space="preserve">No caso em </w:t>
      </w:r>
      <w:r w:rsidR="006F6C3A">
        <w:rPr>
          <w:sz w:val="22"/>
          <w:szCs w:val="22"/>
        </w:rPr>
        <w:t>questão,</w:t>
      </w:r>
      <w:r w:rsidR="006F6C3A" w:rsidRPr="006F6C3A">
        <w:rPr>
          <w:sz w:val="22"/>
          <w:szCs w:val="22"/>
        </w:rPr>
        <w:t xml:space="preserve"> o objeto consiste na </w:t>
      </w:r>
      <w:r w:rsidR="006F6C3A" w:rsidRPr="006F6C3A">
        <w:rPr>
          <w:sz w:val="22"/>
          <w:szCs w:val="22"/>
        </w:rPr>
        <w:lastRenderedPageBreak/>
        <w:t>contratação de solução tecnológica no módulo de Controle Interno, a qual possui características singulares, notadamente por se tratar de sistema informatizado integrado aos demais sistemas de gestão pública já contratados e atualmente utilizados pela Administração. Tal integração é essencial para garantir a consistência das informações, a interoperabilidade entre módulos, a segurança dos dados e a continuidade dos serviços administrativos.</w:t>
      </w:r>
    </w:p>
    <w:p w14:paraId="4D9B8CBA" w14:textId="7510FF0D" w:rsidR="006F6C3A" w:rsidRDefault="006F6C3A" w:rsidP="006F6C3A">
      <w:pPr>
        <w:spacing w:line="360" w:lineRule="auto"/>
        <w:ind w:firstLine="709"/>
        <w:jc w:val="both"/>
        <w:rPr>
          <w:sz w:val="22"/>
          <w:szCs w:val="22"/>
        </w:rPr>
      </w:pPr>
      <w:r w:rsidRPr="006F6C3A">
        <w:rPr>
          <w:sz w:val="22"/>
          <w:szCs w:val="22"/>
        </w:rPr>
        <w:t xml:space="preserve">Diante do exposto, está devidamente </w:t>
      </w:r>
      <w:r w:rsidRPr="002F11D6">
        <w:rPr>
          <w:sz w:val="22"/>
          <w:szCs w:val="22"/>
        </w:rPr>
        <w:t xml:space="preserve">caracterizada a inviabilidade de competição, justificando-se a contratação direta por inexigibilidade de licitação, em conformidade com o art. 74, </w:t>
      </w:r>
      <w:r w:rsidR="002F11D6" w:rsidRPr="002F11D6">
        <w:rPr>
          <w:sz w:val="22"/>
          <w:szCs w:val="22"/>
        </w:rPr>
        <w:t>caput</w:t>
      </w:r>
      <w:r w:rsidRPr="002F11D6">
        <w:rPr>
          <w:sz w:val="22"/>
          <w:szCs w:val="22"/>
        </w:rPr>
        <w:t>, da Lei Federal nº 14.133/2021, observados os princípios da legalidade, eficiência, economicidade, planejamento e continuidade do serviço público.</w:t>
      </w:r>
    </w:p>
    <w:p w14:paraId="7B188A2A" w14:textId="77777777" w:rsidR="006F6C3A" w:rsidRDefault="006F6C3A" w:rsidP="006F6C3A">
      <w:pPr>
        <w:spacing w:line="360" w:lineRule="auto"/>
        <w:ind w:firstLine="709"/>
        <w:jc w:val="both"/>
        <w:rPr>
          <w:sz w:val="22"/>
          <w:szCs w:val="22"/>
        </w:rPr>
      </w:pPr>
    </w:p>
    <w:p w14:paraId="39C58D2E" w14:textId="384F19BF" w:rsidR="00876CEC" w:rsidRPr="0042689E" w:rsidRDefault="00876CEC" w:rsidP="006F6C3A">
      <w:pPr>
        <w:spacing w:line="360" w:lineRule="auto"/>
        <w:jc w:val="both"/>
        <w:rPr>
          <w:b/>
          <w:bCs/>
          <w:sz w:val="22"/>
          <w:szCs w:val="22"/>
        </w:rPr>
      </w:pPr>
      <w:r w:rsidRPr="0042689E">
        <w:rPr>
          <w:b/>
          <w:bCs/>
          <w:sz w:val="22"/>
          <w:szCs w:val="22"/>
        </w:rPr>
        <w:t>DA JUSTIFICATIVA DO PREÇO</w:t>
      </w:r>
    </w:p>
    <w:p w14:paraId="2A307C1E" w14:textId="77777777" w:rsidR="0030098A" w:rsidRPr="0030098A" w:rsidRDefault="0030098A" w:rsidP="0030098A">
      <w:pPr>
        <w:jc w:val="both"/>
        <w:rPr>
          <w:rFonts w:eastAsia="Arial"/>
          <w:kern w:val="2"/>
          <w:sz w:val="22"/>
          <w:szCs w:val="22"/>
          <w14:ligatures w14:val="standardContextual"/>
        </w:rPr>
      </w:pPr>
      <w:r w:rsidRPr="0030098A">
        <w:rPr>
          <w:rFonts w:eastAsia="Arial"/>
          <w:kern w:val="2"/>
          <w:sz w:val="22"/>
          <w:szCs w:val="22"/>
          <w14:ligatures w14:val="standardContextual"/>
        </w:rPr>
        <w:t xml:space="preserve">Visando fundamentar o valor a ser pago, foi realizada uma pesquisa de preços no Portal Licitacon, verificando contratações semelhantes.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51"/>
        <w:gridCol w:w="2693"/>
        <w:gridCol w:w="2550"/>
        <w:gridCol w:w="1417"/>
        <w:gridCol w:w="1417"/>
      </w:tblGrid>
      <w:tr w:rsidR="0030098A" w:rsidRPr="0030098A" w14:paraId="47C400E3" w14:textId="77777777">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2116469E"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Item</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9FEC52"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Unid.</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39E63A"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Especificação</w:t>
            </w:r>
          </w:p>
        </w:tc>
        <w:tc>
          <w:tcPr>
            <w:tcW w:w="2551" w:type="dxa"/>
            <w:tcBorders>
              <w:top w:val="single" w:sz="4" w:space="0" w:color="auto"/>
              <w:left w:val="single" w:sz="4" w:space="0" w:color="auto"/>
              <w:bottom w:val="single" w:sz="4" w:space="0" w:color="auto"/>
              <w:right w:val="single" w:sz="4" w:space="0" w:color="auto"/>
            </w:tcBorders>
            <w:hideMark/>
          </w:tcPr>
          <w:p w14:paraId="3041E9DB"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LICITACON</w:t>
            </w:r>
          </w:p>
        </w:tc>
        <w:tc>
          <w:tcPr>
            <w:tcW w:w="1418" w:type="dxa"/>
            <w:tcBorders>
              <w:top w:val="single" w:sz="4" w:space="0" w:color="auto"/>
              <w:left w:val="single" w:sz="4" w:space="0" w:color="auto"/>
              <w:bottom w:val="single" w:sz="4" w:space="0" w:color="auto"/>
              <w:right w:val="single" w:sz="4" w:space="0" w:color="auto"/>
            </w:tcBorders>
            <w:hideMark/>
          </w:tcPr>
          <w:p w14:paraId="6BB54588"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VALOR MENSAL</w:t>
            </w:r>
          </w:p>
        </w:tc>
        <w:tc>
          <w:tcPr>
            <w:tcW w:w="1418" w:type="dxa"/>
            <w:tcBorders>
              <w:top w:val="single" w:sz="4" w:space="0" w:color="auto"/>
              <w:left w:val="single" w:sz="4" w:space="0" w:color="auto"/>
              <w:bottom w:val="single" w:sz="4" w:space="0" w:color="auto"/>
              <w:right w:val="single" w:sz="4" w:space="0" w:color="auto"/>
            </w:tcBorders>
            <w:hideMark/>
          </w:tcPr>
          <w:p w14:paraId="24395D7B"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VALOR IMPLANTA-ÇÃO</w:t>
            </w:r>
          </w:p>
        </w:tc>
      </w:tr>
      <w:tr w:rsidR="0030098A" w:rsidRPr="0030098A" w14:paraId="3D6E2144" w14:textId="77777777">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4562F010" w14:textId="77777777" w:rsidR="0030098A" w:rsidRPr="0030098A" w:rsidRDefault="0030098A">
            <w:pPr>
              <w:jc w:val="both"/>
              <w:rPr>
                <w:rFonts w:eastAsia="Arial"/>
                <w:b/>
                <w:kern w:val="2"/>
                <w:sz w:val="22"/>
                <w:szCs w:val="22"/>
                <w14:ligatures w14:val="standardContextual"/>
              </w:rPr>
            </w:pPr>
            <w:r w:rsidRPr="0030098A">
              <w:rPr>
                <w:rFonts w:eastAsia="Arial"/>
                <w:b/>
                <w:kern w:val="2"/>
                <w:sz w:val="22"/>
                <w:szCs w:val="22"/>
                <w14:ligatures w14:val="standardContextual"/>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0695B" w14:textId="77777777" w:rsidR="0030098A" w:rsidRPr="0030098A" w:rsidRDefault="0030098A">
            <w:pPr>
              <w:jc w:val="both"/>
              <w:rPr>
                <w:rFonts w:eastAsia="Arial"/>
                <w:kern w:val="2"/>
                <w:sz w:val="22"/>
                <w:szCs w:val="22"/>
                <w14:ligatures w14:val="standardContextual"/>
              </w:rPr>
            </w:pPr>
            <w:r w:rsidRPr="0030098A">
              <w:rPr>
                <w:rFonts w:eastAsia="Arial"/>
                <w:kern w:val="2"/>
                <w:sz w:val="22"/>
                <w:szCs w:val="22"/>
                <w14:ligatures w14:val="standardContextual"/>
              </w:rPr>
              <w:t>UN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7F6B634" w14:textId="77777777" w:rsidR="0030098A" w:rsidRPr="0030098A" w:rsidRDefault="0030098A">
            <w:pPr>
              <w:jc w:val="both"/>
              <w:rPr>
                <w:rFonts w:eastAsia="Arial"/>
                <w:kern w:val="2"/>
                <w:sz w:val="22"/>
                <w:szCs w:val="22"/>
                <w14:ligatures w14:val="standardContextual"/>
              </w:rPr>
            </w:pPr>
            <w:r w:rsidRPr="0030098A">
              <w:rPr>
                <w:rFonts w:eastAsia="Arial"/>
                <w:kern w:val="2"/>
                <w:sz w:val="22"/>
                <w:szCs w:val="22"/>
                <w14:ligatures w14:val="standardContextual"/>
              </w:rPr>
              <w:t>SISTEMA CONTROLE INTERNO</w:t>
            </w:r>
          </w:p>
        </w:tc>
        <w:tc>
          <w:tcPr>
            <w:tcW w:w="2551" w:type="dxa"/>
            <w:tcBorders>
              <w:top w:val="single" w:sz="4" w:space="0" w:color="auto"/>
              <w:left w:val="single" w:sz="4" w:space="0" w:color="auto"/>
              <w:bottom w:val="single" w:sz="4" w:space="0" w:color="auto"/>
              <w:right w:val="single" w:sz="4" w:space="0" w:color="auto"/>
            </w:tcBorders>
            <w:hideMark/>
          </w:tcPr>
          <w:p w14:paraId="5EB8C354" w14:textId="77777777" w:rsidR="0030098A" w:rsidRPr="0030098A" w:rsidRDefault="0030098A">
            <w:pPr>
              <w:jc w:val="both"/>
              <w:rPr>
                <w:rFonts w:eastAsia="Arial"/>
                <w:b/>
                <w:bCs/>
                <w:kern w:val="2"/>
                <w:sz w:val="22"/>
                <w:szCs w:val="22"/>
                <w14:ligatures w14:val="standardContextual"/>
              </w:rPr>
            </w:pPr>
            <w:r w:rsidRPr="0030098A">
              <w:rPr>
                <w:rFonts w:eastAsia="Arial"/>
                <w:b/>
                <w:bCs/>
                <w:kern w:val="2"/>
                <w:sz w:val="22"/>
                <w:szCs w:val="22"/>
                <w14:ligatures w14:val="standardContextual"/>
              </w:rPr>
              <w:t xml:space="preserve">PM DE BOA VISTA DAS MISSÕES, Modalidade : Processo de Pregão Presencial, Nr. : 12, Ano : 2022, Objeto : Outros Serviços. </w:t>
            </w:r>
          </w:p>
          <w:p w14:paraId="712A5091" w14:textId="77777777" w:rsidR="0030098A" w:rsidRPr="0030098A" w:rsidRDefault="0030098A">
            <w:pPr>
              <w:jc w:val="both"/>
              <w:rPr>
                <w:rFonts w:eastAsia="Arial"/>
                <w:kern w:val="2"/>
                <w:sz w:val="22"/>
                <w:szCs w:val="22"/>
                <w14:ligatures w14:val="standardContextual"/>
              </w:rPr>
            </w:pPr>
            <w:r w:rsidRPr="0030098A">
              <w:rPr>
                <w:rFonts w:eastAsia="Arial"/>
                <w:b/>
                <w:bCs/>
                <w:kern w:val="2"/>
                <w:sz w:val="22"/>
                <w:szCs w:val="22"/>
                <w14:ligatures w14:val="standardContextual"/>
              </w:rPr>
              <w:t>5º termo aditivo ao contrato nº 44/2022 assinado em 14/08/2025.</w:t>
            </w:r>
          </w:p>
        </w:tc>
        <w:tc>
          <w:tcPr>
            <w:tcW w:w="1418" w:type="dxa"/>
            <w:tcBorders>
              <w:top w:val="single" w:sz="4" w:space="0" w:color="auto"/>
              <w:left w:val="single" w:sz="4" w:space="0" w:color="auto"/>
              <w:bottom w:val="single" w:sz="4" w:space="0" w:color="auto"/>
              <w:right w:val="single" w:sz="4" w:space="0" w:color="auto"/>
            </w:tcBorders>
            <w:hideMark/>
          </w:tcPr>
          <w:p w14:paraId="7F61CFD2"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t>702,53</w:t>
            </w:r>
          </w:p>
        </w:tc>
        <w:tc>
          <w:tcPr>
            <w:tcW w:w="1418" w:type="dxa"/>
            <w:tcBorders>
              <w:top w:val="single" w:sz="4" w:space="0" w:color="auto"/>
              <w:left w:val="single" w:sz="4" w:space="0" w:color="auto"/>
              <w:bottom w:val="single" w:sz="4" w:space="0" w:color="auto"/>
              <w:right w:val="single" w:sz="4" w:space="0" w:color="auto"/>
            </w:tcBorders>
            <w:hideMark/>
          </w:tcPr>
          <w:p w14:paraId="666EA2F3"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t>*Sem custo</w:t>
            </w:r>
          </w:p>
        </w:tc>
      </w:tr>
      <w:tr w:rsidR="0030098A" w:rsidRPr="0030098A" w14:paraId="6309DFA9" w14:textId="77777777">
        <w:trPr>
          <w:trHeight w:val="367"/>
        </w:trPr>
        <w:tc>
          <w:tcPr>
            <w:tcW w:w="4248" w:type="dxa"/>
            <w:gridSpan w:val="3"/>
            <w:vMerge w:val="restart"/>
            <w:tcBorders>
              <w:top w:val="single" w:sz="4" w:space="0" w:color="auto"/>
              <w:left w:val="single" w:sz="4" w:space="0" w:color="auto"/>
              <w:bottom w:val="single" w:sz="4" w:space="0" w:color="auto"/>
              <w:right w:val="single" w:sz="4" w:space="0" w:color="auto"/>
            </w:tcBorders>
            <w:vAlign w:val="center"/>
          </w:tcPr>
          <w:p w14:paraId="44FEF123" w14:textId="77777777" w:rsidR="0030098A" w:rsidRPr="0030098A" w:rsidRDefault="0030098A">
            <w:pPr>
              <w:jc w:val="both"/>
              <w:rPr>
                <w:rFonts w:eastAsia="Arial"/>
                <w:kern w:val="2"/>
                <w:sz w:val="22"/>
                <w:szCs w:val="22"/>
                <w14:ligatures w14:val="standardContextual"/>
              </w:rPr>
            </w:pPr>
          </w:p>
        </w:tc>
        <w:tc>
          <w:tcPr>
            <w:tcW w:w="2551" w:type="dxa"/>
            <w:tcBorders>
              <w:top w:val="single" w:sz="4" w:space="0" w:color="auto"/>
              <w:left w:val="single" w:sz="4" w:space="0" w:color="auto"/>
              <w:bottom w:val="single" w:sz="4" w:space="0" w:color="auto"/>
              <w:right w:val="single" w:sz="4" w:space="0" w:color="auto"/>
            </w:tcBorders>
            <w:hideMark/>
          </w:tcPr>
          <w:p w14:paraId="0375B7D7" w14:textId="77777777" w:rsidR="0030098A" w:rsidRPr="0030098A" w:rsidRDefault="0030098A">
            <w:pPr>
              <w:jc w:val="both"/>
              <w:rPr>
                <w:rFonts w:eastAsia="Arial"/>
                <w:b/>
                <w:bCs/>
                <w:kern w:val="2"/>
                <w:sz w:val="22"/>
                <w:szCs w:val="22"/>
                <w14:ligatures w14:val="standardContextual"/>
              </w:rPr>
            </w:pPr>
            <w:r w:rsidRPr="0030098A">
              <w:rPr>
                <w:rFonts w:eastAsia="Arial"/>
                <w:b/>
                <w:bCs/>
                <w:kern w:val="2"/>
                <w:sz w:val="22"/>
                <w:szCs w:val="22"/>
                <w14:ligatures w14:val="standardContextual"/>
              </w:rPr>
              <w:t xml:space="preserve">PM DE JAGUARI, Modalidade : Processo de Pregão Eletrônico, Nr. : 053, Ano : 2024, Objeto : Outros Serviços. </w:t>
            </w:r>
          </w:p>
          <w:p w14:paraId="561A6AB4" w14:textId="77777777" w:rsidR="0030098A" w:rsidRPr="0030098A" w:rsidRDefault="0030098A">
            <w:pPr>
              <w:jc w:val="both"/>
              <w:rPr>
                <w:rFonts w:eastAsia="Arial"/>
                <w:b/>
                <w:bCs/>
                <w:kern w:val="2"/>
                <w:sz w:val="22"/>
                <w:szCs w:val="22"/>
                <w14:ligatures w14:val="standardContextual"/>
              </w:rPr>
            </w:pPr>
            <w:r w:rsidRPr="0030098A">
              <w:rPr>
                <w:rFonts w:eastAsia="Arial"/>
                <w:b/>
                <w:bCs/>
                <w:kern w:val="2"/>
                <w:sz w:val="22"/>
                <w:szCs w:val="22"/>
                <w14:ligatures w14:val="standardContextual"/>
              </w:rPr>
              <w:t>3º termo aditivo ao contrato nº 001/2025 assinado em 04/07/2025.</w:t>
            </w:r>
          </w:p>
        </w:tc>
        <w:tc>
          <w:tcPr>
            <w:tcW w:w="1418" w:type="dxa"/>
            <w:tcBorders>
              <w:top w:val="single" w:sz="4" w:space="0" w:color="auto"/>
              <w:left w:val="single" w:sz="4" w:space="0" w:color="auto"/>
              <w:bottom w:val="single" w:sz="4" w:space="0" w:color="auto"/>
              <w:right w:val="single" w:sz="4" w:space="0" w:color="auto"/>
            </w:tcBorders>
            <w:hideMark/>
          </w:tcPr>
          <w:p w14:paraId="4E7C4CB0"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t>1.012,78</w:t>
            </w:r>
          </w:p>
        </w:tc>
        <w:tc>
          <w:tcPr>
            <w:tcW w:w="1418" w:type="dxa"/>
            <w:tcBorders>
              <w:top w:val="single" w:sz="4" w:space="0" w:color="auto"/>
              <w:left w:val="single" w:sz="4" w:space="0" w:color="auto"/>
              <w:bottom w:val="single" w:sz="4" w:space="0" w:color="auto"/>
              <w:right w:val="single" w:sz="4" w:space="0" w:color="auto"/>
            </w:tcBorders>
            <w:hideMark/>
          </w:tcPr>
          <w:p w14:paraId="1196D8DA"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t>4.051,12</w:t>
            </w:r>
          </w:p>
        </w:tc>
      </w:tr>
      <w:tr w:rsidR="0030098A" w:rsidRPr="0030098A" w14:paraId="1F4ADD0B" w14:textId="77777777">
        <w:trPr>
          <w:trHeight w:val="367"/>
        </w:trPr>
        <w:tc>
          <w:tcPr>
            <w:tcW w:w="7793" w:type="dxa"/>
            <w:gridSpan w:val="3"/>
            <w:vMerge/>
            <w:tcBorders>
              <w:top w:val="single" w:sz="4" w:space="0" w:color="auto"/>
              <w:left w:val="single" w:sz="4" w:space="0" w:color="auto"/>
              <w:bottom w:val="single" w:sz="4" w:space="0" w:color="auto"/>
              <w:right w:val="single" w:sz="4" w:space="0" w:color="auto"/>
            </w:tcBorders>
            <w:vAlign w:val="center"/>
            <w:hideMark/>
          </w:tcPr>
          <w:p w14:paraId="0CD646A4" w14:textId="77777777" w:rsidR="0030098A" w:rsidRPr="0030098A" w:rsidRDefault="0030098A">
            <w:pPr>
              <w:rPr>
                <w:rFonts w:ascii="Arial" w:eastAsia="Arial" w:hAnsi="Arial" w:cs="Arial"/>
                <w:kern w:val="2"/>
                <w:sz w:val="22"/>
                <w:szCs w:val="22"/>
                <w14:ligatures w14:val="standardContextual"/>
              </w:rPr>
            </w:pPr>
          </w:p>
        </w:tc>
        <w:tc>
          <w:tcPr>
            <w:tcW w:w="2551" w:type="dxa"/>
            <w:tcBorders>
              <w:top w:val="single" w:sz="4" w:space="0" w:color="auto"/>
              <w:left w:val="single" w:sz="4" w:space="0" w:color="auto"/>
              <w:bottom w:val="single" w:sz="4" w:space="0" w:color="auto"/>
              <w:right w:val="single" w:sz="4" w:space="0" w:color="auto"/>
            </w:tcBorders>
            <w:hideMark/>
          </w:tcPr>
          <w:p w14:paraId="1360B8CE" w14:textId="77777777" w:rsidR="0030098A" w:rsidRPr="0030098A" w:rsidRDefault="0030098A">
            <w:pPr>
              <w:jc w:val="both"/>
              <w:rPr>
                <w:rFonts w:eastAsia="Arial"/>
                <w:b/>
                <w:bCs/>
                <w:kern w:val="2"/>
                <w:sz w:val="22"/>
                <w:szCs w:val="22"/>
                <w14:ligatures w14:val="standardContextual"/>
              </w:rPr>
            </w:pPr>
            <w:r w:rsidRPr="0030098A">
              <w:rPr>
                <w:rFonts w:eastAsia="Arial"/>
                <w:b/>
                <w:bCs/>
                <w:kern w:val="2"/>
                <w:sz w:val="22"/>
                <w:szCs w:val="22"/>
                <w14:ligatures w14:val="standardContextual"/>
              </w:rPr>
              <w:t xml:space="preserve">PM DE NOVO TIRADENTES, Modalidade : Processo de Pregão Presencial, Nr. : 002, Ano : 2023, Objeto : Outros Serviços. </w:t>
            </w:r>
          </w:p>
          <w:p w14:paraId="009E654C" w14:textId="77777777" w:rsidR="0030098A" w:rsidRPr="0030098A" w:rsidRDefault="0030098A">
            <w:pPr>
              <w:jc w:val="both"/>
              <w:rPr>
                <w:rFonts w:eastAsia="Arial"/>
                <w:b/>
                <w:bCs/>
                <w:kern w:val="2"/>
                <w:sz w:val="22"/>
                <w:szCs w:val="22"/>
                <w14:ligatures w14:val="standardContextual"/>
              </w:rPr>
            </w:pPr>
            <w:r w:rsidRPr="0030098A">
              <w:rPr>
                <w:rFonts w:eastAsia="Arial"/>
                <w:b/>
                <w:bCs/>
                <w:kern w:val="2"/>
                <w:sz w:val="22"/>
                <w:szCs w:val="22"/>
                <w14:ligatures w14:val="standardContextual"/>
              </w:rPr>
              <w:lastRenderedPageBreak/>
              <w:t>6º termo aditivo ao contrato nº 022/2023 assinado em 06/06/2025.</w:t>
            </w:r>
          </w:p>
        </w:tc>
        <w:tc>
          <w:tcPr>
            <w:tcW w:w="1418" w:type="dxa"/>
            <w:tcBorders>
              <w:top w:val="single" w:sz="4" w:space="0" w:color="auto"/>
              <w:left w:val="single" w:sz="4" w:space="0" w:color="auto"/>
              <w:bottom w:val="single" w:sz="4" w:space="0" w:color="auto"/>
              <w:right w:val="single" w:sz="4" w:space="0" w:color="auto"/>
            </w:tcBorders>
            <w:hideMark/>
          </w:tcPr>
          <w:p w14:paraId="57A0B966"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lastRenderedPageBreak/>
              <w:t>841,34</w:t>
            </w:r>
          </w:p>
        </w:tc>
        <w:tc>
          <w:tcPr>
            <w:tcW w:w="1418" w:type="dxa"/>
            <w:tcBorders>
              <w:top w:val="single" w:sz="4" w:space="0" w:color="auto"/>
              <w:left w:val="single" w:sz="4" w:space="0" w:color="auto"/>
              <w:bottom w:val="single" w:sz="4" w:space="0" w:color="auto"/>
              <w:right w:val="single" w:sz="4" w:space="0" w:color="auto"/>
            </w:tcBorders>
            <w:hideMark/>
          </w:tcPr>
          <w:p w14:paraId="4BF55F03" w14:textId="77777777" w:rsidR="0030098A" w:rsidRPr="0030098A" w:rsidRDefault="0030098A">
            <w:pPr>
              <w:jc w:val="center"/>
              <w:rPr>
                <w:rFonts w:eastAsia="Arial"/>
                <w:kern w:val="2"/>
                <w:sz w:val="22"/>
                <w:szCs w:val="22"/>
                <w14:ligatures w14:val="standardContextual"/>
              </w:rPr>
            </w:pPr>
            <w:r w:rsidRPr="0030098A">
              <w:rPr>
                <w:rFonts w:eastAsia="Arial"/>
                <w:kern w:val="2"/>
                <w:sz w:val="22"/>
                <w:szCs w:val="22"/>
                <w14:ligatures w14:val="standardContextual"/>
              </w:rPr>
              <w:t>3.365,36</w:t>
            </w:r>
          </w:p>
        </w:tc>
      </w:tr>
    </w:tbl>
    <w:p w14:paraId="160EB881" w14:textId="77777777" w:rsidR="0030098A" w:rsidRPr="0030098A" w:rsidRDefault="0030098A" w:rsidP="0030098A">
      <w:pPr>
        <w:jc w:val="both"/>
        <w:rPr>
          <w:rFonts w:ascii="Arial" w:eastAsia="Arial" w:hAnsi="Arial" w:cs="Arial"/>
          <w:kern w:val="2"/>
          <w:sz w:val="22"/>
          <w:szCs w:val="22"/>
          <w14:ligatures w14:val="standardContextual"/>
        </w:rPr>
      </w:pPr>
    </w:p>
    <w:p w14:paraId="4DC8E79B" w14:textId="39649E21" w:rsidR="0030098A" w:rsidRPr="0030098A" w:rsidRDefault="0030098A" w:rsidP="0030098A">
      <w:pPr>
        <w:ind w:firstLine="709"/>
        <w:jc w:val="both"/>
        <w:rPr>
          <w:bCs/>
          <w:sz w:val="22"/>
          <w:szCs w:val="22"/>
          <w:lang w:eastAsia="zh-CN"/>
        </w:rPr>
      </w:pPr>
      <w:r w:rsidRPr="0030098A">
        <w:rPr>
          <w:bCs/>
          <w:sz w:val="22"/>
          <w:szCs w:val="22"/>
        </w:rPr>
        <w:t>Em pagamento aos serviços, o Município CONTRATANTE deverá pagar o</w:t>
      </w:r>
      <w:r>
        <w:rPr>
          <w:bCs/>
          <w:sz w:val="22"/>
          <w:szCs w:val="22"/>
        </w:rPr>
        <w:t>s</w:t>
      </w:r>
      <w:r w:rsidRPr="0030098A">
        <w:rPr>
          <w:bCs/>
          <w:sz w:val="22"/>
          <w:szCs w:val="22"/>
        </w:rPr>
        <w:t xml:space="preserve"> seguinte</w:t>
      </w:r>
      <w:r>
        <w:rPr>
          <w:bCs/>
          <w:sz w:val="22"/>
          <w:szCs w:val="22"/>
        </w:rPr>
        <w:t>s</w:t>
      </w:r>
      <w:r w:rsidRPr="0030098A">
        <w:rPr>
          <w:bCs/>
          <w:sz w:val="22"/>
          <w:szCs w:val="22"/>
        </w:rPr>
        <w:t xml:space="preserve"> valor</w:t>
      </w:r>
      <w:r>
        <w:rPr>
          <w:bCs/>
          <w:sz w:val="22"/>
          <w:szCs w:val="22"/>
        </w:rPr>
        <w:t>es</w:t>
      </w:r>
      <w:r w:rsidRPr="0030098A">
        <w:rPr>
          <w:bCs/>
          <w:sz w:val="22"/>
          <w:szCs w:val="22"/>
        </w:rPr>
        <w:t>:</w:t>
      </w:r>
    </w:p>
    <w:p w14:paraId="2F6A0EBC" w14:textId="77777777" w:rsidR="0030098A" w:rsidRPr="0030098A" w:rsidRDefault="0030098A" w:rsidP="0030098A">
      <w:pPr>
        <w:pStyle w:val="PargrafodaLista"/>
        <w:numPr>
          <w:ilvl w:val="0"/>
          <w:numId w:val="15"/>
        </w:numPr>
        <w:spacing w:after="0" w:line="240" w:lineRule="auto"/>
        <w:jc w:val="both"/>
        <w:rPr>
          <w:rFonts w:ascii="Times New Roman" w:eastAsia="Arial" w:hAnsi="Times New Roman"/>
          <w:b/>
          <w:bCs/>
          <w:kern w:val="2"/>
          <w14:ligatures w14:val="standardContextual"/>
        </w:rPr>
      </w:pPr>
      <w:r w:rsidRPr="0030098A">
        <w:rPr>
          <w:rFonts w:ascii="Times New Roman" w:eastAsia="Arial" w:hAnsi="Times New Roman"/>
          <w:b/>
          <w:bCs/>
          <w:kern w:val="2"/>
          <w14:ligatures w14:val="standardContextual"/>
        </w:rPr>
        <w:t>R$ 884,39 mensais para acessos ilimitados;</w:t>
      </w:r>
    </w:p>
    <w:p w14:paraId="12C40B94" w14:textId="77777777" w:rsidR="0030098A" w:rsidRPr="0030098A" w:rsidRDefault="0030098A" w:rsidP="0030098A">
      <w:pPr>
        <w:pStyle w:val="PargrafodaLista"/>
        <w:numPr>
          <w:ilvl w:val="0"/>
          <w:numId w:val="15"/>
        </w:numPr>
        <w:spacing w:after="0" w:line="240" w:lineRule="auto"/>
        <w:jc w:val="both"/>
        <w:rPr>
          <w:rFonts w:ascii="Times New Roman" w:eastAsia="Arial" w:hAnsi="Times New Roman"/>
          <w:b/>
          <w:bCs/>
          <w:kern w:val="2"/>
          <w14:ligatures w14:val="standardContextual"/>
        </w:rPr>
      </w:pPr>
      <w:r w:rsidRPr="0030098A">
        <w:rPr>
          <w:rFonts w:ascii="Times New Roman" w:eastAsia="Arial" w:hAnsi="Times New Roman"/>
          <w:b/>
          <w:bCs/>
          <w:kern w:val="2"/>
          <w14:ligatures w14:val="standardContextual"/>
        </w:rPr>
        <w:t>R$ 3.537,56 para implantação.</w:t>
      </w:r>
    </w:p>
    <w:p w14:paraId="05FCF8F9" w14:textId="77777777" w:rsidR="0030098A" w:rsidRPr="0030098A" w:rsidRDefault="0030098A" w:rsidP="0030098A">
      <w:pPr>
        <w:pStyle w:val="PargrafodaLista"/>
        <w:ind w:left="1429"/>
        <w:jc w:val="both"/>
        <w:rPr>
          <w:rFonts w:eastAsia="Arial"/>
          <w:kern w:val="2"/>
          <w14:ligatures w14:val="standardContextual"/>
        </w:rPr>
      </w:pPr>
    </w:p>
    <w:p w14:paraId="54E81184" w14:textId="77777777" w:rsidR="0030098A" w:rsidRPr="0030098A" w:rsidRDefault="0030098A" w:rsidP="0030098A">
      <w:pPr>
        <w:jc w:val="both"/>
        <w:rPr>
          <w:rFonts w:eastAsia="Arial"/>
          <w:kern w:val="2"/>
          <w:sz w:val="22"/>
          <w:szCs w:val="22"/>
          <w14:ligatures w14:val="standardContextual"/>
        </w:rPr>
      </w:pPr>
      <w:r w:rsidRPr="0030098A">
        <w:rPr>
          <w:rFonts w:eastAsia="Arial"/>
          <w:kern w:val="2"/>
          <w:sz w:val="22"/>
          <w:szCs w:val="22"/>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D536397" w14:textId="77777777" w:rsidR="0030098A" w:rsidRDefault="0030098A" w:rsidP="0030098A">
      <w:pPr>
        <w:jc w:val="both"/>
        <w:rPr>
          <w:rFonts w:eastAsia="Arial"/>
          <w:kern w:val="2"/>
          <w:szCs w:val="22"/>
          <w14:ligatures w14:val="standardContextual"/>
        </w:rPr>
      </w:pPr>
    </w:p>
    <w:p w14:paraId="2288EE25"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SANÇÕES ADMINISTRATIVAS</w:t>
      </w:r>
    </w:p>
    <w:p w14:paraId="0B20091A" w14:textId="4570B106" w:rsidR="00EA3FB1" w:rsidRDefault="00E36F1E" w:rsidP="002F7C9C">
      <w:pPr>
        <w:spacing w:line="360" w:lineRule="auto"/>
        <w:ind w:firstLine="851"/>
        <w:jc w:val="both"/>
        <w:rPr>
          <w:sz w:val="22"/>
          <w:szCs w:val="22"/>
        </w:rPr>
      </w:pPr>
      <w:r w:rsidRPr="0042689E">
        <w:rPr>
          <w:sz w:val="22"/>
          <w:szCs w:val="22"/>
        </w:rPr>
        <w:t>Nos casos de atrasos injustificados ou inexecução total ou parcial dos compromissos assumidos com a Administração aplicar-se-ão as sanções administrativas estabelecidas pela Lei nº 14.133/2021</w:t>
      </w:r>
      <w:r w:rsidR="00E47736" w:rsidRPr="0042689E">
        <w:rPr>
          <w:sz w:val="22"/>
          <w:szCs w:val="22"/>
        </w:rPr>
        <w:t xml:space="preserve"> e no Decreto 2.369/2023. </w:t>
      </w:r>
    </w:p>
    <w:p w14:paraId="54C2D10E" w14:textId="77777777" w:rsidR="0042689E" w:rsidRPr="0042689E" w:rsidRDefault="0042689E" w:rsidP="002F7C9C">
      <w:pPr>
        <w:spacing w:line="360" w:lineRule="auto"/>
        <w:ind w:firstLine="851"/>
        <w:jc w:val="both"/>
        <w:rPr>
          <w:sz w:val="22"/>
          <w:szCs w:val="22"/>
        </w:rPr>
      </w:pPr>
    </w:p>
    <w:p w14:paraId="0758B0CF" w14:textId="1532DFCA" w:rsidR="00E36F1E" w:rsidRPr="0042689E" w:rsidRDefault="00753976"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 xml:space="preserve">PRAZO DO </w:t>
      </w:r>
      <w:r w:rsidR="00E36F1E" w:rsidRPr="0042689E">
        <w:rPr>
          <w:rFonts w:ascii="Times New Roman" w:hAnsi="Times New Roman"/>
          <w:b/>
          <w:bCs/>
        </w:rPr>
        <w:t>CONTRATO</w:t>
      </w:r>
    </w:p>
    <w:p w14:paraId="03A060E8" w14:textId="52B0252E" w:rsidR="00E36F1E" w:rsidRPr="0042689E" w:rsidRDefault="00753976" w:rsidP="005F2236">
      <w:pPr>
        <w:spacing w:line="360" w:lineRule="auto"/>
        <w:ind w:firstLine="851"/>
        <w:jc w:val="both"/>
        <w:rPr>
          <w:sz w:val="22"/>
          <w:szCs w:val="22"/>
        </w:rPr>
      </w:pPr>
      <w:r w:rsidRPr="0042689E">
        <w:rPr>
          <w:sz w:val="22"/>
          <w:szCs w:val="22"/>
        </w:rPr>
        <w:t xml:space="preserve">O prazo </w:t>
      </w:r>
      <w:r w:rsidR="0030098A">
        <w:rPr>
          <w:sz w:val="22"/>
          <w:szCs w:val="22"/>
        </w:rPr>
        <w:t>de contratação</w:t>
      </w:r>
      <w:r w:rsidRPr="0042689E">
        <w:rPr>
          <w:sz w:val="22"/>
          <w:szCs w:val="22"/>
        </w:rPr>
        <w:t xml:space="preserve"> será de </w:t>
      </w:r>
      <w:r w:rsidR="002F7C9C" w:rsidRPr="0042689E">
        <w:rPr>
          <w:sz w:val="22"/>
          <w:szCs w:val="22"/>
        </w:rPr>
        <w:t>12 meses, podendo ser prorrogado na forma da Lei Federal 14.133/2021</w:t>
      </w:r>
      <w:r w:rsidR="00476951" w:rsidRPr="0042689E">
        <w:rPr>
          <w:sz w:val="22"/>
          <w:szCs w:val="22"/>
        </w:rPr>
        <w:t>.</w:t>
      </w:r>
    </w:p>
    <w:p w14:paraId="64846A0E" w14:textId="77777777" w:rsidR="00753976" w:rsidRPr="0042689E" w:rsidRDefault="00753976" w:rsidP="005F2236">
      <w:pPr>
        <w:spacing w:line="360" w:lineRule="auto"/>
        <w:ind w:firstLine="851"/>
        <w:jc w:val="both"/>
        <w:rPr>
          <w:color w:val="000000" w:themeColor="text1"/>
          <w:sz w:val="22"/>
          <w:szCs w:val="22"/>
        </w:rPr>
      </w:pPr>
    </w:p>
    <w:p w14:paraId="3AB25429"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DA FISCALIZAÇÃO DO CONTRATO</w:t>
      </w:r>
    </w:p>
    <w:p w14:paraId="1BAD4A6C" w14:textId="77777777" w:rsidR="00CA4B9A" w:rsidRPr="0042689E" w:rsidRDefault="00CA4B9A" w:rsidP="005F2236">
      <w:pPr>
        <w:spacing w:line="360" w:lineRule="auto"/>
        <w:ind w:firstLine="851"/>
        <w:jc w:val="both"/>
        <w:rPr>
          <w:rFonts w:eastAsia="Arial"/>
          <w:color w:val="000000"/>
          <w:kern w:val="2"/>
          <w:sz w:val="22"/>
          <w:szCs w:val="22"/>
          <w14:ligatures w14:val="standardContextual"/>
        </w:rPr>
      </w:pPr>
      <w:r w:rsidRPr="0042689E">
        <w:rPr>
          <w:rFonts w:eastAsia="Arial"/>
          <w:color w:val="000000"/>
          <w:kern w:val="2"/>
          <w:sz w:val="22"/>
          <w:szCs w:val="22"/>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20CD51E" w14:textId="77777777" w:rsidR="00CA4B9A" w:rsidRPr="0042689E" w:rsidRDefault="00CA4B9A" w:rsidP="005F2236">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2158CF78" w14:textId="01E2EC42" w:rsidR="00CA4B9A" w:rsidRPr="0042689E" w:rsidRDefault="00CA4B9A" w:rsidP="005F2236">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Dessa forma, a fiscalização do contrato ficará a cargo da Secretaria Municipal de </w:t>
      </w:r>
      <w:r w:rsidR="004758A8">
        <w:rPr>
          <w:kern w:val="2"/>
          <w:sz w:val="22"/>
          <w:szCs w:val="22"/>
          <w14:ligatures w14:val="standardContextual"/>
        </w:rPr>
        <w:t>Administração</w:t>
      </w:r>
      <w:r w:rsidR="002F7C9C" w:rsidRPr="0042689E">
        <w:rPr>
          <w:kern w:val="2"/>
          <w:sz w:val="22"/>
          <w:szCs w:val="22"/>
          <w14:ligatures w14:val="standardContextual"/>
        </w:rPr>
        <w:t>.</w:t>
      </w:r>
      <w:r w:rsidR="00242D8C" w:rsidRPr="0042689E">
        <w:rPr>
          <w:kern w:val="2"/>
          <w:sz w:val="22"/>
          <w:szCs w:val="22"/>
          <w14:ligatures w14:val="standardContextual"/>
        </w:rPr>
        <w:t xml:space="preserve"> </w:t>
      </w:r>
    </w:p>
    <w:p w14:paraId="24347FEC" w14:textId="77777777" w:rsidR="00CA4B9A" w:rsidRPr="0042689E" w:rsidRDefault="00CA4B9A" w:rsidP="005F2236">
      <w:pPr>
        <w:ind w:firstLine="851"/>
        <w:jc w:val="both"/>
        <w:rPr>
          <w:rFonts w:eastAsia="Arial"/>
          <w:color w:val="000000"/>
          <w:kern w:val="2"/>
          <w:sz w:val="22"/>
          <w:szCs w:val="22"/>
          <w14:ligatures w14:val="standardContextual"/>
        </w:rPr>
      </w:pPr>
    </w:p>
    <w:p w14:paraId="1ECF78A9"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lastRenderedPageBreak/>
        <w:t>OBRIGAÇÕES DA CONTRATANTE</w:t>
      </w:r>
    </w:p>
    <w:p w14:paraId="1854A05F" w14:textId="25783BFA" w:rsidR="00E36F1E" w:rsidRPr="0042689E" w:rsidRDefault="002F7C9C" w:rsidP="001872E9">
      <w:pPr>
        <w:spacing w:line="360" w:lineRule="auto"/>
        <w:jc w:val="both"/>
        <w:rPr>
          <w:sz w:val="22"/>
          <w:szCs w:val="22"/>
        </w:rPr>
      </w:pPr>
      <w:r w:rsidRPr="0042689E">
        <w:rPr>
          <w:sz w:val="22"/>
          <w:szCs w:val="22"/>
        </w:rPr>
        <w:t>9</w:t>
      </w:r>
      <w:r w:rsidR="00E36F1E" w:rsidRPr="0042689E">
        <w:rPr>
          <w:sz w:val="22"/>
          <w:szCs w:val="22"/>
        </w:rPr>
        <w:t>.1 Comunicar à empresa todas e quaisquer ocorrências relacionadas com a prestação do serviço objeto deste Termo de Referência;</w:t>
      </w:r>
    </w:p>
    <w:p w14:paraId="1B98118F" w14:textId="27C40DC2" w:rsidR="002F7C9C" w:rsidRPr="0042689E" w:rsidRDefault="002F7C9C" w:rsidP="001872E9">
      <w:pPr>
        <w:spacing w:line="360" w:lineRule="auto"/>
        <w:jc w:val="both"/>
        <w:rPr>
          <w:bCs/>
          <w:sz w:val="22"/>
          <w:szCs w:val="22"/>
        </w:rPr>
      </w:pPr>
      <w:r w:rsidRPr="0042689E">
        <w:rPr>
          <w:sz w:val="22"/>
          <w:szCs w:val="22"/>
        </w:rPr>
        <w:t>9</w:t>
      </w:r>
      <w:r w:rsidR="00E36F1E" w:rsidRPr="0042689E">
        <w:rPr>
          <w:sz w:val="22"/>
          <w:szCs w:val="22"/>
        </w:rPr>
        <w:t xml:space="preserve">.2 Efetuar o pagamento à contratada </w:t>
      </w:r>
      <w:r w:rsidR="007D6975" w:rsidRPr="0042689E">
        <w:rPr>
          <w:sz w:val="22"/>
          <w:szCs w:val="22"/>
        </w:rPr>
        <w:t xml:space="preserve">em até </w:t>
      </w:r>
      <w:r w:rsidRPr="0042689E">
        <w:rPr>
          <w:bCs/>
          <w:sz w:val="22"/>
          <w:szCs w:val="22"/>
        </w:rPr>
        <w:t>o 5º (quinto) dia útil do mês subsequente ao da prestação de serviços, mediante apresentação de documentos comprobatórios e Nota Fiscal/Recibo que serão conferidos e autorizados pelo setor competente do Município CONTRATANTE.</w:t>
      </w:r>
    </w:p>
    <w:p w14:paraId="2C715333" w14:textId="5A3F38FA" w:rsidR="001872E9" w:rsidRPr="0042689E" w:rsidRDefault="002F7C9C" w:rsidP="001872E9">
      <w:pPr>
        <w:spacing w:line="360" w:lineRule="auto"/>
        <w:jc w:val="both"/>
        <w:rPr>
          <w:bCs/>
          <w:sz w:val="22"/>
          <w:szCs w:val="22"/>
        </w:rPr>
      </w:pPr>
      <w:r w:rsidRPr="0042689E">
        <w:rPr>
          <w:sz w:val="22"/>
          <w:szCs w:val="22"/>
        </w:rPr>
        <w:t>9</w:t>
      </w:r>
      <w:r w:rsidR="00E36F1E" w:rsidRPr="0042689E">
        <w:rPr>
          <w:sz w:val="22"/>
          <w:szCs w:val="22"/>
        </w:rPr>
        <w:t>.3 Fi</w:t>
      </w:r>
      <w:r w:rsidR="00553276" w:rsidRPr="0042689E">
        <w:rPr>
          <w:sz w:val="22"/>
          <w:szCs w:val="22"/>
        </w:rPr>
        <w:t>scalizar a prestação do serviço.</w:t>
      </w:r>
    </w:p>
    <w:p w14:paraId="770FA14D" w14:textId="77777777" w:rsidR="0042689E" w:rsidRPr="0042689E" w:rsidRDefault="0042689E" w:rsidP="006D6EE6">
      <w:pPr>
        <w:spacing w:line="360" w:lineRule="auto"/>
        <w:jc w:val="both"/>
        <w:rPr>
          <w:sz w:val="22"/>
          <w:szCs w:val="22"/>
        </w:rPr>
      </w:pPr>
    </w:p>
    <w:p w14:paraId="41469A9A" w14:textId="6EECBCFD" w:rsidR="00E36F1E" w:rsidRPr="0042689E" w:rsidRDefault="00AA2E1E" w:rsidP="005F2236">
      <w:pPr>
        <w:spacing w:line="360" w:lineRule="auto"/>
        <w:ind w:firstLine="851"/>
        <w:jc w:val="both"/>
        <w:rPr>
          <w:sz w:val="22"/>
          <w:szCs w:val="22"/>
        </w:rPr>
      </w:pPr>
      <w:r w:rsidRPr="0042689E">
        <w:rPr>
          <w:b/>
          <w:bCs/>
          <w:sz w:val="22"/>
          <w:szCs w:val="22"/>
        </w:rPr>
        <w:t>1</w:t>
      </w:r>
      <w:r w:rsidR="00BB1B8E">
        <w:rPr>
          <w:b/>
          <w:bCs/>
          <w:sz w:val="22"/>
          <w:szCs w:val="22"/>
        </w:rPr>
        <w:t>0</w:t>
      </w:r>
      <w:r w:rsidRPr="0042689E">
        <w:rPr>
          <w:b/>
          <w:bCs/>
          <w:sz w:val="22"/>
          <w:szCs w:val="22"/>
        </w:rPr>
        <w:t xml:space="preserve">. </w:t>
      </w:r>
      <w:r w:rsidR="00E36F1E" w:rsidRPr="0042689E">
        <w:rPr>
          <w:b/>
          <w:bCs/>
          <w:sz w:val="22"/>
          <w:szCs w:val="22"/>
        </w:rPr>
        <w:t>OBRIGAÇÕES DA CONTRATADA</w:t>
      </w:r>
    </w:p>
    <w:p w14:paraId="7A4B33B9" w14:textId="2D510FC9" w:rsidR="00980CB6" w:rsidRPr="0042689E" w:rsidRDefault="00980CB6" w:rsidP="005F2236">
      <w:pPr>
        <w:spacing w:line="360" w:lineRule="auto"/>
        <w:ind w:firstLine="851"/>
        <w:jc w:val="both"/>
        <w:rPr>
          <w:sz w:val="22"/>
          <w:szCs w:val="22"/>
        </w:rPr>
      </w:pPr>
      <w:r w:rsidRPr="0042689E">
        <w:rPr>
          <w:sz w:val="22"/>
          <w:szCs w:val="22"/>
        </w:rPr>
        <w:t>1</w:t>
      </w:r>
      <w:r w:rsidR="00BB1B8E">
        <w:rPr>
          <w:sz w:val="22"/>
          <w:szCs w:val="22"/>
        </w:rPr>
        <w:t>0</w:t>
      </w:r>
      <w:r w:rsidRPr="0042689E">
        <w:rPr>
          <w:sz w:val="22"/>
          <w:szCs w:val="22"/>
        </w:rPr>
        <w:t>.1 O Contratado deve cumprir todas as obrigações constantes d</w:t>
      </w:r>
      <w:r w:rsidR="001872E9" w:rsidRPr="0042689E">
        <w:rPr>
          <w:sz w:val="22"/>
          <w:szCs w:val="22"/>
        </w:rPr>
        <w:t>o</w:t>
      </w:r>
      <w:r w:rsidRPr="0042689E">
        <w:rPr>
          <w:sz w:val="22"/>
          <w:szCs w:val="22"/>
        </w:rPr>
        <w:t xml:space="preserve"> Contrato e em seus anexos, assumindo como exclusivamente seus os riscos e as despesas decorrentes da boa e perfeita execução do objeto, observando, ainda, as obrigações a seguir dispostas: </w:t>
      </w:r>
    </w:p>
    <w:p w14:paraId="6F650ED1" w14:textId="74DF304B" w:rsidR="00980CB6" w:rsidRPr="0042689E" w:rsidRDefault="00980CB6" w:rsidP="005F2236">
      <w:pPr>
        <w:spacing w:line="360" w:lineRule="auto"/>
        <w:ind w:firstLine="851"/>
        <w:jc w:val="both"/>
        <w:rPr>
          <w:sz w:val="22"/>
          <w:szCs w:val="22"/>
        </w:rPr>
      </w:pPr>
      <w:r w:rsidRPr="0042689E">
        <w:rPr>
          <w:sz w:val="22"/>
          <w:szCs w:val="22"/>
        </w:rPr>
        <w:t>1</w:t>
      </w:r>
      <w:r w:rsidR="00BB1B8E">
        <w:rPr>
          <w:sz w:val="22"/>
          <w:szCs w:val="22"/>
        </w:rPr>
        <w:t>0</w:t>
      </w:r>
      <w:r w:rsidRPr="0042689E">
        <w:rPr>
          <w:sz w:val="22"/>
          <w:szCs w:val="22"/>
        </w:rPr>
        <w:t xml:space="preserve">.2 Responsabilizar-se pelos vícios e danos decorrentes do objeto, de acordo com o Código de Defesa do Consumidor (Lei nº 8.078, de 1990); </w:t>
      </w:r>
    </w:p>
    <w:p w14:paraId="0348AD38" w14:textId="657608CC" w:rsidR="00980CB6" w:rsidRPr="0042689E" w:rsidRDefault="00980CB6" w:rsidP="005F2236">
      <w:pPr>
        <w:spacing w:line="360" w:lineRule="auto"/>
        <w:ind w:firstLine="851"/>
        <w:jc w:val="both"/>
        <w:rPr>
          <w:sz w:val="22"/>
          <w:szCs w:val="22"/>
        </w:rPr>
      </w:pPr>
      <w:r w:rsidRPr="0042689E">
        <w:rPr>
          <w:sz w:val="22"/>
          <w:szCs w:val="22"/>
        </w:rPr>
        <w:t>1</w:t>
      </w:r>
      <w:r w:rsidR="00BB1B8E">
        <w:rPr>
          <w:sz w:val="22"/>
          <w:szCs w:val="22"/>
        </w:rPr>
        <w:t>0</w:t>
      </w:r>
      <w:r w:rsidRPr="0042689E">
        <w:rPr>
          <w:sz w:val="22"/>
          <w:szCs w:val="22"/>
        </w:rPr>
        <w:t>.3 Atender às determinações regulares emitidas pelo fiscal ou gestor do contrato ou autoridade superior (art. 137, II, da Lei n.º 14.133, de 2021) e prestar todo esclarecimento ou informação por eles solicitados;</w:t>
      </w:r>
    </w:p>
    <w:p w14:paraId="1FBCEADF" w14:textId="3272F72F" w:rsidR="00980CB6" w:rsidRPr="0042689E" w:rsidRDefault="00980CB6" w:rsidP="005F2236">
      <w:pPr>
        <w:spacing w:line="360" w:lineRule="auto"/>
        <w:ind w:firstLine="851"/>
        <w:jc w:val="both"/>
        <w:rPr>
          <w:sz w:val="22"/>
          <w:szCs w:val="22"/>
        </w:rPr>
      </w:pPr>
      <w:r w:rsidRPr="0042689E">
        <w:rPr>
          <w:sz w:val="22"/>
          <w:szCs w:val="22"/>
        </w:rPr>
        <w:t xml:space="preserve"> 1</w:t>
      </w:r>
      <w:r w:rsidR="00BB1B8E">
        <w:rPr>
          <w:sz w:val="22"/>
          <w:szCs w:val="22"/>
        </w:rPr>
        <w:t>0</w:t>
      </w:r>
      <w:r w:rsidRPr="0042689E">
        <w:rPr>
          <w:sz w:val="22"/>
          <w:szCs w:val="22"/>
        </w:rPr>
        <w:t xml:space="preserve">.4 Reparar, corrigir, remover, reconstruir ou substituir, às suas expensas, no total ou em parte, no prazo fixado pelo fiscal do contrato, os bens nos quais se verificarem vícios, defeitos ou incorreções resultantes da execução ou dos materiais empregados; </w:t>
      </w:r>
    </w:p>
    <w:p w14:paraId="32DEBEDB" w14:textId="265D19AC" w:rsidR="00980CB6" w:rsidRPr="0042689E" w:rsidRDefault="00173C4E" w:rsidP="005F2236">
      <w:pPr>
        <w:spacing w:line="360" w:lineRule="auto"/>
        <w:ind w:firstLine="851"/>
        <w:jc w:val="both"/>
        <w:rPr>
          <w:sz w:val="22"/>
          <w:szCs w:val="22"/>
        </w:rPr>
      </w:pPr>
      <w:r w:rsidRPr="0042689E">
        <w:rPr>
          <w:sz w:val="22"/>
          <w:szCs w:val="22"/>
        </w:rPr>
        <w:t>1</w:t>
      </w:r>
      <w:r w:rsidR="00BB1B8E">
        <w:rPr>
          <w:sz w:val="22"/>
          <w:szCs w:val="22"/>
        </w:rPr>
        <w:t>0</w:t>
      </w:r>
      <w:r w:rsidRPr="0042689E">
        <w:rPr>
          <w:sz w:val="22"/>
          <w:szCs w:val="22"/>
        </w:rPr>
        <w:t>.5</w:t>
      </w:r>
      <w:r w:rsidR="00980CB6" w:rsidRPr="0042689E">
        <w:rPr>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 </w:t>
      </w:r>
    </w:p>
    <w:p w14:paraId="0C68D868" w14:textId="30AC39A9" w:rsidR="00553276" w:rsidRPr="0042689E" w:rsidRDefault="00173C4E" w:rsidP="005F2236">
      <w:pPr>
        <w:spacing w:line="360" w:lineRule="auto"/>
        <w:ind w:firstLine="851"/>
        <w:jc w:val="both"/>
        <w:rPr>
          <w:sz w:val="22"/>
          <w:szCs w:val="22"/>
        </w:rPr>
      </w:pPr>
      <w:r w:rsidRPr="0042689E">
        <w:rPr>
          <w:sz w:val="22"/>
          <w:szCs w:val="22"/>
        </w:rPr>
        <w:t>1</w:t>
      </w:r>
      <w:r w:rsidR="00BB1B8E">
        <w:rPr>
          <w:sz w:val="22"/>
          <w:szCs w:val="22"/>
        </w:rPr>
        <w:t>0</w:t>
      </w:r>
      <w:r w:rsidRPr="0042689E">
        <w:rPr>
          <w:sz w:val="22"/>
          <w:szCs w:val="22"/>
        </w:rPr>
        <w:t>.6</w:t>
      </w:r>
      <w:r w:rsidR="00980CB6" w:rsidRPr="0042689E">
        <w:rPr>
          <w:sz w:val="22"/>
          <w:szCs w:val="22"/>
        </w:rPr>
        <w:t xml:space="preserve"> Manter durante toda a vigência do contrato, em compatibilidade com as obrigações assumidas, todas as condições exigidas para habilitação na licitação.</w:t>
      </w:r>
    </w:p>
    <w:p w14:paraId="52553470" w14:textId="77777777" w:rsidR="00980CB6" w:rsidRPr="0042689E" w:rsidRDefault="00980CB6" w:rsidP="005F2236">
      <w:pPr>
        <w:spacing w:line="360" w:lineRule="auto"/>
        <w:ind w:firstLine="851"/>
        <w:jc w:val="both"/>
        <w:rPr>
          <w:sz w:val="22"/>
          <w:szCs w:val="22"/>
        </w:rPr>
      </w:pPr>
    </w:p>
    <w:p w14:paraId="704E1A29" w14:textId="0443C841" w:rsidR="00E36F1E" w:rsidRPr="0042689E" w:rsidRDefault="00EB3259" w:rsidP="005F2236">
      <w:pPr>
        <w:spacing w:line="360" w:lineRule="auto"/>
        <w:ind w:firstLine="851"/>
        <w:jc w:val="both"/>
        <w:rPr>
          <w:b/>
          <w:bCs/>
          <w:sz w:val="22"/>
          <w:szCs w:val="22"/>
        </w:rPr>
      </w:pPr>
      <w:r w:rsidRPr="0042689E">
        <w:rPr>
          <w:b/>
          <w:bCs/>
          <w:sz w:val="22"/>
          <w:szCs w:val="22"/>
        </w:rPr>
        <w:t>1</w:t>
      </w:r>
      <w:r w:rsidR="00BB1B8E">
        <w:rPr>
          <w:b/>
          <w:bCs/>
          <w:sz w:val="22"/>
          <w:szCs w:val="22"/>
        </w:rPr>
        <w:t>1</w:t>
      </w:r>
      <w:r w:rsidRPr="0042689E">
        <w:rPr>
          <w:b/>
          <w:bCs/>
          <w:sz w:val="22"/>
          <w:szCs w:val="22"/>
        </w:rPr>
        <w:t xml:space="preserve"> </w:t>
      </w:r>
      <w:r w:rsidR="00E36F1E" w:rsidRPr="0042689E">
        <w:rPr>
          <w:b/>
          <w:bCs/>
          <w:sz w:val="22"/>
          <w:szCs w:val="22"/>
        </w:rPr>
        <w:t>FORMA DE PAGAMENTO</w:t>
      </w:r>
    </w:p>
    <w:p w14:paraId="0DF3AA96" w14:textId="0ADC7CA2" w:rsidR="0070095C" w:rsidRDefault="00BB1B8E" w:rsidP="005F2236">
      <w:pPr>
        <w:spacing w:line="360" w:lineRule="auto"/>
        <w:ind w:firstLine="851"/>
        <w:jc w:val="both"/>
        <w:rPr>
          <w:bCs/>
          <w:sz w:val="22"/>
          <w:szCs w:val="22"/>
        </w:rPr>
      </w:pPr>
      <w:r w:rsidRPr="00BB1B8E">
        <w:rPr>
          <w:bCs/>
          <w:sz w:val="22"/>
          <w:szCs w:val="22"/>
        </w:rPr>
        <w:t>O Município efetuará o pagamento de forma mensal em até 30 dias, mediante apresentação de Nota Fiscal.</w:t>
      </w:r>
    </w:p>
    <w:p w14:paraId="1A602F2A" w14:textId="77777777" w:rsidR="00BB1B8E" w:rsidRPr="0042689E" w:rsidRDefault="00BB1B8E" w:rsidP="005F2236">
      <w:pPr>
        <w:spacing w:line="360" w:lineRule="auto"/>
        <w:ind w:firstLine="851"/>
        <w:jc w:val="both"/>
        <w:rPr>
          <w:sz w:val="22"/>
          <w:szCs w:val="22"/>
        </w:rPr>
      </w:pPr>
    </w:p>
    <w:p w14:paraId="3761C493" w14:textId="22C24E81" w:rsidR="00E36F1E" w:rsidRPr="0042689E" w:rsidRDefault="00DB79C6" w:rsidP="005F2236">
      <w:pPr>
        <w:spacing w:line="360" w:lineRule="auto"/>
        <w:ind w:firstLine="851"/>
        <w:jc w:val="both"/>
        <w:rPr>
          <w:sz w:val="22"/>
          <w:szCs w:val="22"/>
        </w:rPr>
      </w:pPr>
      <w:r w:rsidRPr="0042689E">
        <w:rPr>
          <w:b/>
          <w:bCs/>
          <w:sz w:val="22"/>
          <w:szCs w:val="22"/>
        </w:rPr>
        <w:t>1</w:t>
      </w:r>
      <w:r w:rsidR="003636E0">
        <w:rPr>
          <w:b/>
          <w:bCs/>
          <w:sz w:val="22"/>
          <w:szCs w:val="22"/>
        </w:rPr>
        <w:t>2</w:t>
      </w:r>
      <w:r w:rsidRPr="0042689E">
        <w:rPr>
          <w:b/>
          <w:bCs/>
          <w:sz w:val="22"/>
          <w:szCs w:val="22"/>
        </w:rPr>
        <w:t xml:space="preserve"> </w:t>
      </w:r>
      <w:r w:rsidR="00E36F1E" w:rsidRPr="0042689E">
        <w:rPr>
          <w:b/>
          <w:bCs/>
          <w:sz w:val="22"/>
          <w:szCs w:val="22"/>
        </w:rPr>
        <w:t>PRAZO PARA INÍCIO DA EXECUÇÃO DO SERVIÇO</w:t>
      </w:r>
    </w:p>
    <w:p w14:paraId="3CBEFB04" w14:textId="324F3A2A" w:rsidR="00E36F1E" w:rsidRPr="0042689E" w:rsidRDefault="001408ED" w:rsidP="0042689E">
      <w:pPr>
        <w:spacing w:line="360" w:lineRule="auto"/>
        <w:ind w:firstLine="851"/>
        <w:jc w:val="both"/>
        <w:rPr>
          <w:sz w:val="22"/>
          <w:szCs w:val="22"/>
        </w:rPr>
      </w:pPr>
      <w:r w:rsidRPr="0042689E">
        <w:rPr>
          <w:sz w:val="22"/>
          <w:szCs w:val="22"/>
        </w:rPr>
        <w:lastRenderedPageBreak/>
        <w:t xml:space="preserve">O serviço deverá ser </w:t>
      </w:r>
      <w:r w:rsidR="002E3976" w:rsidRPr="0042689E">
        <w:rPr>
          <w:sz w:val="22"/>
          <w:szCs w:val="22"/>
        </w:rPr>
        <w:t xml:space="preserve">prestado </w:t>
      </w:r>
      <w:r w:rsidR="00476951" w:rsidRPr="0042689E">
        <w:rPr>
          <w:sz w:val="22"/>
          <w:szCs w:val="22"/>
        </w:rPr>
        <w:t xml:space="preserve">a partir da assinatura do contrato com </w:t>
      </w:r>
      <w:r w:rsidR="006D6EE6" w:rsidRPr="0042689E">
        <w:rPr>
          <w:sz w:val="22"/>
          <w:szCs w:val="22"/>
        </w:rPr>
        <w:t>vigência de 12 meses, podendo ser renovado</w:t>
      </w:r>
      <w:r w:rsidR="003636E0">
        <w:rPr>
          <w:sz w:val="22"/>
          <w:szCs w:val="22"/>
        </w:rPr>
        <w:t xml:space="preserve"> nos termos da Lei Federal 14.133/2021.</w:t>
      </w:r>
    </w:p>
    <w:p w14:paraId="364D1D0F" w14:textId="77777777" w:rsidR="00170AC6" w:rsidRPr="0042689E" w:rsidRDefault="00170AC6" w:rsidP="005F2236">
      <w:pPr>
        <w:spacing w:line="360" w:lineRule="auto"/>
        <w:ind w:firstLine="851"/>
        <w:jc w:val="both"/>
        <w:rPr>
          <w:sz w:val="22"/>
          <w:szCs w:val="22"/>
        </w:rPr>
      </w:pPr>
    </w:p>
    <w:p w14:paraId="20BA252B" w14:textId="12BB1351" w:rsidR="00E36F1E" w:rsidRPr="0042689E" w:rsidRDefault="00DB79C6" w:rsidP="005F2236">
      <w:pPr>
        <w:spacing w:line="360" w:lineRule="auto"/>
        <w:ind w:firstLine="851"/>
        <w:jc w:val="both"/>
        <w:rPr>
          <w:b/>
          <w:bCs/>
          <w:sz w:val="22"/>
          <w:szCs w:val="22"/>
        </w:rPr>
      </w:pPr>
      <w:r w:rsidRPr="0042689E">
        <w:rPr>
          <w:b/>
          <w:bCs/>
          <w:sz w:val="22"/>
          <w:szCs w:val="22"/>
        </w:rPr>
        <w:t>1</w:t>
      </w:r>
      <w:r w:rsidR="003636E0">
        <w:rPr>
          <w:b/>
          <w:bCs/>
          <w:sz w:val="22"/>
          <w:szCs w:val="22"/>
        </w:rPr>
        <w:t>4</w:t>
      </w:r>
      <w:r w:rsidRPr="0042689E">
        <w:rPr>
          <w:b/>
          <w:bCs/>
          <w:sz w:val="22"/>
          <w:szCs w:val="22"/>
        </w:rPr>
        <w:t xml:space="preserve"> </w:t>
      </w:r>
      <w:r w:rsidR="00E36F1E" w:rsidRPr="0042689E">
        <w:rPr>
          <w:b/>
          <w:bCs/>
          <w:sz w:val="22"/>
          <w:szCs w:val="22"/>
        </w:rPr>
        <w:t>PREVISÃO ORÇAMENTÁRIA</w:t>
      </w:r>
    </w:p>
    <w:p w14:paraId="4E8C4073" w14:textId="77777777" w:rsidR="0037347B" w:rsidRPr="0037347B" w:rsidRDefault="0037347B" w:rsidP="0037347B">
      <w:pPr>
        <w:spacing w:line="360" w:lineRule="auto"/>
        <w:ind w:firstLine="851"/>
        <w:jc w:val="both"/>
        <w:rPr>
          <w:sz w:val="22"/>
          <w:szCs w:val="22"/>
        </w:rPr>
      </w:pPr>
      <w:r w:rsidRPr="0037347B">
        <w:rPr>
          <w:sz w:val="22"/>
          <w:szCs w:val="22"/>
        </w:rPr>
        <w:t xml:space="preserve">02.000 - GABINETE DO PREFEITO </w:t>
      </w:r>
    </w:p>
    <w:p w14:paraId="75916559" w14:textId="77777777" w:rsidR="0037347B" w:rsidRPr="0037347B" w:rsidRDefault="0037347B" w:rsidP="0037347B">
      <w:pPr>
        <w:spacing w:line="360" w:lineRule="auto"/>
        <w:ind w:firstLine="851"/>
        <w:jc w:val="both"/>
        <w:rPr>
          <w:sz w:val="22"/>
          <w:szCs w:val="22"/>
        </w:rPr>
      </w:pPr>
      <w:r w:rsidRPr="0037347B">
        <w:rPr>
          <w:sz w:val="22"/>
          <w:szCs w:val="22"/>
        </w:rPr>
        <w:t xml:space="preserve">02.001 - GABINETE DO PREFEITO MUNICIPAL </w:t>
      </w:r>
    </w:p>
    <w:p w14:paraId="65EA04E9" w14:textId="77777777" w:rsidR="0037347B" w:rsidRPr="0037347B" w:rsidRDefault="0037347B" w:rsidP="0037347B">
      <w:pPr>
        <w:spacing w:line="360" w:lineRule="auto"/>
        <w:ind w:firstLine="851"/>
        <w:jc w:val="both"/>
        <w:rPr>
          <w:sz w:val="22"/>
          <w:szCs w:val="22"/>
        </w:rPr>
      </w:pPr>
      <w:r w:rsidRPr="0037347B">
        <w:rPr>
          <w:sz w:val="22"/>
          <w:szCs w:val="22"/>
        </w:rPr>
        <w:t xml:space="preserve">20 - Apoio Administração - Administração Geral </w:t>
      </w:r>
    </w:p>
    <w:p w14:paraId="5DCB48F7" w14:textId="77777777" w:rsidR="0037347B" w:rsidRPr="0037347B" w:rsidRDefault="0037347B" w:rsidP="0037347B">
      <w:pPr>
        <w:spacing w:line="360" w:lineRule="auto"/>
        <w:ind w:firstLine="851"/>
        <w:jc w:val="both"/>
        <w:rPr>
          <w:sz w:val="22"/>
          <w:szCs w:val="22"/>
        </w:rPr>
      </w:pPr>
      <w:r w:rsidRPr="0037347B">
        <w:rPr>
          <w:sz w:val="22"/>
          <w:szCs w:val="22"/>
        </w:rPr>
        <w:t xml:space="preserve">4.124 - Administração / Controle Interno </w:t>
      </w:r>
    </w:p>
    <w:p w14:paraId="5ABB2244" w14:textId="77777777" w:rsidR="0037347B" w:rsidRPr="0037347B" w:rsidRDefault="0037347B" w:rsidP="0037347B">
      <w:pPr>
        <w:spacing w:line="360" w:lineRule="auto"/>
        <w:ind w:firstLine="851"/>
        <w:jc w:val="both"/>
        <w:rPr>
          <w:sz w:val="22"/>
          <w:szCs w:val="22"/>
        </w:rPr>
      </w:pPr>
      <w:r w:rsidRPr="0037347B">
        <w:rPr>
          <w:sz w:val="22"/>
          <w:szCs w:val="22"/>
        </w:rPr>
        <w:t xml:space="preserve">2.097 - MANUTENÇÃO DO SISTEMA DE CONTROLE INTERNO </w:t>
      </w:r>
    </w:p>
    <w:p w14:paraId="581E722E" w14:textId="77777777" w:rsidR="0037347B" w:rsidRPr="0037347B" w:rsidRDefault="0037347B" w:rsidP="0037347B">
      <w:pPr>
        <w:spacing w:line="360" w:lineRule="auto"/>
        <w:ind w:firstLine="851"/>
        <w:jc w:val="both"/>
        <w:rPr>
          <w:sz w:val="22"/>
          <w:szCs w:val="22"/>
        </w:rPr>
      </w:pPr>
      <w:r w:rsidRPr="0037347B">
        <w:rPr>
          <w:sz w:val="22"/>
          <w:szCs w:val="22"/>
        </w:rPr>
        <w:t>27 - 3.3.90.39.00.00.00.00 - OUTROS SERVIÇOS DE TERCEIROS PESSOA</w:t>
      </w:r>
    </w:p>
    <w:p w14:paraId="230F22A2" w14:textId="77777777" w:rsidR="0037347B" w:rsidRPr="0037347B" w:rsidRDefault="0037347B" w:rsidP="0037347B">
      <w:pPr>
        <w:spacing w:line="360" w:lineRule="auto"/>
        <w:ind w:firstLine="851"/>
        <w:jc w:val="both"/>
        <w:rPr>
          <w:sz w:val="22"/>
          <w:szCs w:val="22"/>
        </w:rPr>
      </w:pPr>
      <w:r w:rsidRPr="0037347B">
        <w:rPr>
          <w:sz w:val="22"/>
          <w:szCs w:val="22"/>
        </w:rPr>
        <w:t>JURÍDICA</w:t>
      </w:r>
    </w:p>
    <w:p w14:paraId="329BD27A" w14:textId="77777777" w:rsidR="0001539C" w:rsidRPr="0042689E" w:rsidRDefault="0001539C" w:rsidP="005F2236">
      <w:pPr>
        <w:spacing w:line="360" w:lineRule="auto"/>
        <w:ind w:firstLine="851"/>
        <w:jc w:val="both"/>
        <w:rPr>
          <w:b/>
          <w:bCs/>
          <w:sz w:val="22"/>
          <w:szCs w:val="22"/>
        </w:rPr>
      </w:pPr>
    </w:p>
    <w:p w14:paraId="7E8800E6" w14:textId="77777777" w:rsidR="008D56A0" w:rsidRPr="0042689E" w:rsidRDefault="008D56A0" w:rsidP="008D56A0">
      <w:pPr>
        <w:spacing w:line="360" w:lineRule="auto"/>
        <w:ind w:left="720"/>
        <w:jc w:val="both"/>
        <w:rPr>
          <w:sz w:val="22"/>
          <w:szCs w:val="22"/>
        </w:rPr>
      </w:pPr>
    </w:p>
    <w:p w14:paraId="7C218213" w14:textId="0DC87681" w:rsidR="00873F37" w:rsidRPr="0042689E" w:rsidRDefault="00873F37" w:rsidP="00DC7978">
      <w:pPr>
        <w:spacing w:line="360" w:lineRule="auto"/>
        <w:jc w:val="center"/>
        <w:rPr>
          <w:sz w:val="22"/>
          <w:szCs w:val="22"/>
          <w:lang w:eastAsia="zh-CN"/>
        </w:rPr>
      </w:pPr>
      <w:r w:rsidRPr="0042689E">
        <w:rPr>
          <w:sz w:val="22"/>
          <w:szCs w:val="22"/>
          <w:lang w:eastAsia="zh-CN"/>
        </w:rPr>
        <w:t xml:space="preserve">Miraguaí, </w:t>
      </w:r>
      <w:r w:rsidR="00AE3BEA">
        <w:rPr>
          <w:sz w:val="22"/>
          <w:szCs w:val="22"/>
          <w:lang w:eastAsia="zh-CN"/>
        </w:rPr>
        <w:t>19</w:t>
      </w:r>
      <w:r w:rsidR="00E7242C" w:rsidRPr="0042689E">
        <w:rPr>
          <w:sz w:val="22"/>
          <w:szCs w:val="22"/>
          <w:lang w:eastAsia="zh-CN"/>
        </w:rPr>
        <w:t xml:space="preserve"> </w:t>
      </w:r>
      <w:r w:rsidR="002E3976" w:rsidRPr="0042689E">
        <w:rPr>
          <w:sz w:val="22"/>
          <w:szCs w:val="22"/>
          <w:lang w:eastAsia="zh-CN"/>
        </w:rPr>
        <w:t xml:space="preserve">de </w:t>
      </w:r>
      <w:r w:rsidR="00AE3BEA">
        <w:rPr>
          <w:sz w:val="22"/>
          <w:szCs w:val="22"/>
          <w:lang w:eastAsia="zh-CN"/>
        </w:rPr>
        <w:t>janeiro</w:t>
      </w:r>
      <w:r w:rsidR="00F000FF" w:rsidRPr="0042689E">
        <w:rPr>
          <w:sz w:val="22"/>
          <w:szCs w:val="22"/>
          <w:lang w:eastAsia="zh-CN"/>
        </w:rPr>
        <w:t xml:space="preserve"> de 202</w:t>
      </w:r>
      <w:r w:rsidR="00AE3BEA">
        <w:rPr>
          <w:sz w:val="22"/>
          <w:szCs w:val="22"/>
          <w:lang w:eastAsia="zh-CN"/>
        </w:rPr>
        <w:t>6</w:t>
      </w:r>
      <w:r w:rsidR="00F000FF" w:rsidRPr="0042689E">
        <w:rPr>
          <w:sz w:val="22"/>
          <w:szCs w:val="22"/>
          <w:lang w:eastAsia="zh-CN"/>
        </w:rPr>
        <w:t>.</w:t>
      </w:r>
    </w:p>
    <w:p w14:paraId="1BF809A9" w14:textId="77777777" w:rsidR="00DC7978" w:rsidRPr="0042689E" w:rsidRDefault="00DC7978" w:rsidP="00DC7978">
      <w:pPr>
        <w:spacing w:line="360" w:lineRule="auto"/>
        <w:jc w:val="center"/>
        <w:rPr>
          <w:sz w:val="22"/>
          <w:szCs w:val="22"/>
          <w:lang w:eastAsia="zh-CN"/>
        </w:rPr>
      </w:pPr>
    </w:p>
    <w:p w14:paraId="2C881EA6" w14:textId="77777777" w:rsidR="00873F37" w:rsidRPr="0042689E" w:rsidRDefault="00873F37" w:rsidP="00DC7978">
      <w:pPr>
        <w:spacing w:line="360" w:lineRule="auto"/>
        <w:jc w:val="center"/>
        <w:rPr>
          <w:sz w:val="22"/>
          <w:szCs w:val="22"/>
          <w:lang w:eastAsia="zh-CN"/>
        </w:rPr>
      </w:pPr>
      <w:r w:rsidRPr="0042689E">
        <w:rPr>
          <w:sz w:val="22"/>
          <w:szCs w:val="22"/>
          <w:lang w:eastAsia="zh-CN"/>
        </w:rPr>
        <w:t>________________________________</w:t>
      </w:r>
    </w:p>
    <w:p w14:paraId="7D0C8790" w14:textId="1750645D" w:rsidR="00873F37" w:rsidRPr="0042689E" w:rsidRDefault="00AE3BEA" w:rsidP="00DC7978">
      <w:pPr>
        <w:spacing w:line="360" w:lineRule="auto"/>
        <w:jc w:val="center"/>
        <w:rPr>
          <w:b/>
          <w:bCs/>
          <w:sz w:val="22"/>
          <w:szCs w:val="22"/>
          <w:lang w:eastAsia="zh-CN"/>
        </w:rPr>
      </w:pPr>
      <w:r>
        <w:rPr>
          <w:b/>
          <w:bCs/>
          <w:sz w:val="22"/>
          <w:szCs w:val="22"/>
          <w:lang w:eastAsia="zh-CN"/>
        </w:rPr>
        <w:t>FLAVIO VENZO</w:t>
      </w:r>
    </w:p>
    <w:p w14:paraId="26CAB34A" w14:textId="1CAE6109" w:rsidR="00ED3004" w:rsidRPr="0042689E" w:rsidRDefault="00873F37" w:rsidP="00963ADB">
      <w:pPr>
        <w:spacing w:line="360" w:lineRule="auto"/>
        <w:jc w:val="center"/>
        <w:rPr>
          <w:sz w:val="22"/>
          <w:szCs w:val="22"/>
          <w:lang w:eastAsia="zh-CN"/>
        </w:rPr>
      </w:pPr>
      <w:r w:rsidRPr="0042689E">
        <w:rPr>
          <w:sz w:val="22"/>
          <w:szCs w:val="22"/>
          <w:lang w:eastAsia="zh-CN"/>
        </w:rPr>
        <w:t>Secret</w:t>
      </w:r>
      <w:r w:rsidR="00ED3004" w:rsidRPr="0042689E">
        <w:rPr>
          <w:sz w:val="22"/>
          <w:szCs w:val="22"/>
          <w:lang w:eastAsia="zh-CN"/>
        </w:rPr>
        <w:t>ári</w:t>
      </w:r>
      <w:r w:rsidR="00AE3BEA">
        <w:rPr>
          <w:sz w:val="22"/>
          <w:szCs w:val="22"/>
          <w:lang w:eastAsia="zh-CN"/>
        </w:rPr>
        <w:t>o</w:t>
      </w:r>
      <w:r w:rsidR="008F7F0C" w:rsidRPr="0042689E">
        <w:rPr>
          <w:sz w:val="22"/>
          <w:szCs w:val="22"/>
          <w:lang w:eastAsia="zh-CN"/>
        </w:rPr>
        <w:t xml:space="preserve"> </w:t>
      </w:r>
      <w:r w:rsidR="00ED3004" w:rsidRPr="0042689E">
        <w:rPr>
          <w:sz w:val="22"/>
          <w:szCs w:val="22"/>
          <w:lang w:eastAsia="zh-CN"/>
        </w:rPr>
        <w:t xml:space="preserve">Municipal de </w:t>
      </w:r>
      <w:r w:rsidR="00AE3BEA">
        <w:rPr>
          <w:sz w:val="22"/>
          <w:szCs w:val="22"/>
          <w:lang w:eastAsia="zh-CN"/>
        </w:rPr>
        <w:t>Administração</w:t>
      </w:r>
    </w:p>
    <w:p w14:paraId="6EB92696" w14:textId="4EEA2B76" w:rsidR="008F7F0C" w:rsidRPr="00443453" w:rsidRDefault="008F7F0C" w:rsidP="00963ADB">
      <w:pPr>
        <w:spacing w:line="360" w:lineRule="auto"/>
        <w:jc w:val="center"/>
        <w:rPr>
          <w:sz w:val="22"/>
          <w:szCs w:val="22"/>
          <w:lang w:eastAsia="zh-CN"/>
        </w:rPr>
      </w:pPr>
      <w:r w:rsidRPr="0042689E">
        <w:rPr>
          <w:sz w:val="22"/>
          <w:szCs w:val="22"/>
          <w:lang w:eastAsia="zh-CN"/>
        </w:rPr>
        <w:t>Município de Miraguaí</w:t>
      </w:r>
      <w:r>
        <w:rPr>
          <w:sz w:val="22"/>
          <w:szCs w:val="22"/>
          <w:lang w:eastAsia="zh-CN"/>
        </w:rPr>
        <w:t xml:space="preserve"> - RS</w:t>
      </w:r>
    </w:p>
    <w:sectPr w:rsidR="008F7F0C" w:rsidRPr="00443453" w:rsidSect="00EB0B0F">
      <w:footerReference w:type="default" r:id="rId8"/>
      <w:pgSz w:w="11907" w:h="16840"/>
      <w:pgMar w:top="2552" w:right="1418" w:bottom="1985"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1513" w14:textId="77777777" w:rsidR="000F0109" w:rsidRDefault="000F0109" w:rsidP="00E36F1E">
      <w:r>
        <w:separator/>
      </w:r>
    </w:p>
  </w:endnote>
  <w:endnote w:type="continuationSeparator" w:id="0">
    <w:p w14:paraId="33A5600D" w14:textId="77777777" w:rsidR="000F0109" w:rsidRDefault="000F0109"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EndPr/>
    <w:sdtContent>
      <w:p w14:paraId="5115B1BA" w14:textId="1DE36F91" w:rsidR="00F000FF" w:rsidRDefault="00F000FF">
        <w:pPr>
          <w:pStyle w:val="Rodap"/>
          <w:jc w:val="right"/>
        </w:pPr>
        <w:r>
          <w:fldChar w:fldCharType="begin"/>
        </w:r>
        <w:r>
          <w:instrText xml:space="preserve"> PAGE   \* MERGEFORMAT </w:instrText>
        </w:r>
        <w:r>
          <w:fldChar w:fldCharType="separate"/>
        </w:r>
        <w:r w:rsidR="00173C4E">
          <w:rPr>
            <w:noProof/>
          </w:rPr>
          <w:t>5</w:t>
        </w:r>
        <w:r>
          <w:rPr>
            <w:noProof/>
          </w:rPr>
          <w:fldChar w:fldCharType="end"/>
        </w:r>
      </w:p>
    </w:sdtContent>
  </w:sdt>
  <w:p w14:paraId="485015FF" w14:textId="77777777" w:rsidR="00F000FF" w:rsidRPr="000F5620" w:rsidRDefault="00F000FF" w:rsidP="000C3FDA">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D448" w14:textId="77777777" w:rsidR="000F0109" w:rsidRDefault="000F0109" w:rsidP="00E36F1E">
      <w:r>
        <w:separator/>
      </w:r>
    </w:p>
  </w:footnote>
  <w:footnote w:type="continuationSeparator" w:id="0">
    <w:p w14:paraId="3D56B46D" w14:textId="77777777" w:rsidR="000F0109" w:rsidRDefault="000F0109" w:rsidP="00E3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0E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E12FF"/>
    <w:multiLevelType w:val="multilevel"/>
    <w:tmpl w:val="C65E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D7D0D"/>
    <w:multiLevelType w:val="hybridMultilevel"/>
    <w:tmpl w:val="80B07D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4EDA5083"/>
    <w:multiLevelType w:val="hybridMultilevel"/>
    <w:tmpl w:val="142C42DC"/>
    <w:lvl w:ilvl="0" w:tplc="9A0EA36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9" w15:restartNumberingAfterBreak="0">
    <w:nsid w:val="51E208C7"/>
    <w:multiLevelType w:val="multilevel"/>
    <w:tmpl w:val="F19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D7597B"/>
    <w:multiLevelType w:val="multilevel"/>
    <w:tmpl w:val="1D5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B4FDE"/>
    <w:multiLevelType w:val="hybridMultilevel"/>
    <w:tmpl w:val="B02C0066"/>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9396427">
    <w:abstractNumId w:val="13"/>
  </w:num>
  <w:num w:numId="2" w16cid:durableId="1711341848">
    <w:abstractNumId w:val="1"/>
  </w:num>
  <w:num w:numId="3" w16cid:durableId="1917590910">
    <w:abstractNumId w:val="11"/>
  </w:num>
  <w:num w:numId="4" w16cid:durableId="752168064">
    <w:abstractNumId w:val="2"/>
  </w:num>
  <w:num w:numId="5" w16cid:durableId="900213206">
    <w:abstractNumId w:val="2"/>
  </w:num>
  <w:num w:numId="6" w16cid:durableId="1665477188">
    <w:abstractNumId w:val="4"/>
  </w:num>
  <w:num w:numId="7" w16cid:durableId="570311858">
    <w:abstractNumId w:val="3"/>
  </w:num>
  <w:num w:numId="8" w16cid:durableId="1409419115">
    <w:abstractNumId w:val="7"/>
  </w:num>
  <w:num w:numId="9" w16cid:durableId="952249104">
    <w:abstractNumId w:val="12"/>
  </w:num>
  <w:num w:numId="10" w16cid:durableId="414597816">
    <w:abstractNumId w:val="5"/>
  </w:num>
  <w:num w:numId="11" w16cid:durableId="1909343774">
    <w:abstractNumId w:val="9"/>
  </w:num>
  <w:num w:numId="12" w16cid:durableId="1600093402">
    <w:abstractNumId w:val="6"/>
  </w:num>
  <w:num w:numId="13" w16cid:durableId="233206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155858">
    <w:abstractNumId w:val="10"/>
  </w:num>
  <w:num w:numId="15" w16cid:durableId="1513688318">
    <w:abstractNumId w:val="10"/>
  </w:num>
  <w:num w:numId="16" w16cid:durableId="153723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1E"/>
    <w:rsid w:val="00004675"/>
    <w:rsid w:val="0001539C"/>
    <w:rsid w:val="000321A1"/>
    <w:rsid w:val="000326B5"/>
    <w:rsid w:val="00036FF7"/>
    <w:rsid w:val="00040C2A"/>
    <w:rsid w:val="000603D1"/>
    <w:rsid w:val="00064D71"/>
    <w:rsid w:val="000726C4"/>
    <w:rsid w:val="000B1A09"/>
    <w:rsid w:val="000B2EC3"/>
    <w:rsid w:val="000B3F20"/>
    <w:rsid w:val="000C3FDA"/>
    <w:rsid w:val="000C437F"/>
    <w:rsid w:val="000C56A6"/>
    <w:rsid w:val="000E23CC"/>
    <w:rsid w:val="000E7146"/>
    <w:rsid w:val="000F0109"/>
    <w:rsid w:val="001010BC"/>
    <w:rsid w:val="00123ADF"/>
    <w:rsid w:val="00123F28"/>
    <w:rsid w:val="001408ED"/>
    <w:rsid w:val="00170AC6"/>
    <w:rsid w:val="00173C4E"/>
    <w:rsid w:val="00182A1C"/>
    <w:rsid w:val="001872E9"/>
    <w:rsid w:val="001A3D1B"/>
    <w:rsid w:val="001C69DA"/>
    <w:rsid w:val="001D6FD8"/>
    <w:rsid w:val="001D7404"/>
    <w:rsid w:val="001E1BD3"/>
    <w:rsid w:val="001E2391"/>
    <w:rsid w:val="001F677C"/>
    <w:rsid w:val="0020457A"/>
    <w:rsid w:val="00224D32"/>
    <w:rsid w:val="002307B5"/>
    <w:rsid w:val="00242D8C"/>
    <w:rsid w:val="00247AB7"/>
    <w:rsid w:val="00247BC6"/>
    <w:rsid w:val="002803D7"/>
    <w:rsid w:val="00287772"/>
    <w:rsid w:val="002969C3"/>
    <w:rsid w:val="002C1901"/>
    <w:rsid w:val="002D6312"/>
    <w:rsid w:val="002E3976"/>
    <w:rsid w:val="002E55E6"/>
    <w:rsid w:val="002F11D6"/>
    <w:rsid w:val="002F5D33"/>
    <w:rsid w:val="002F7C9C"/>
    <w:rsid w:val="0030098A"/>
    <w:rsid w:val="0030350E"/>
    <w:rsid w:val="003050B7"/>
    <w:rsid w:val="00310113"/>
    <w:rsid w:val="00323201"/>
    <w:rsid w:val="0032549F"/>
    <w:rsid w:val="00345022"/>
    <w:rsid w:val="00355D62"/>
    <w:rsid w:val="003636E0"/>
    <w:rsid w:val="0037347B"/>
    <w:rsid w:val="00386761"/>
    <w:rsid w:val="00394114"/>
    <w:rsid w:val="00396A38"/>
    <w:rsid w:val="00396AEE"/>
    <w:rsid w:val="003A64BD"/>
    <w:rsid w:val="003B2E19"/>
    <w:rsid w:val="003C1BAA"/>
    <w:rsid w:val="003E7818"/>
    <w:rsid w:val="003F46EA"/>
    <w:rsid w:val="00416359"/>
    <w:rsid w:val="0042689E"/>
    <w:rsid w:val="00443453"/>
    <w:rsid w:val="00454F2D"/>
    <w:rsid w:val="00455DFF"/>
    <w:rsid w:val="00465B33"/>
    <w:rsid w:val="00471017"/>
    <w:rsid w:val="004758A8"/>
    <w:rsid w:val="00476951"/>
    <w:rsid w:val="00482112"/>
    <w:rsid w:val="00483754"/>
    <w:rsid w:val="00484110"/>
    <w:rsid w:val="00487541"/>
    <w:rsid w:val="004954EB"/>
    <w:rsid w:val="004B01F9"/>
    <w:rsid w:val="004B07D9"/>
    <w:rsid w:val="004C2AAB"/>
    <w:rsid w:val="004D16B9"/>
    <w:rsid w:val="004E7CAE"/>
    <w:rsid w:val="004F2B5D"/>
    <w:rsid w:val="004F6175"/>
    <w:rsid w:val="0050451C"/>
    <w:rsid w:val="00507A5D"/>
    <w:rsid w:val="00526CAB"/>
    <w:rsid w:val="00531246"/>
    <w:rsid w:val="00547A4A"/>
    <w:rsid w:val="00551A3A"/>
    <w:rsid w:val="00553276"/>
    <w:rsid w:val="005711F4"/>
    <w:rsid w:val="005920B7"/>
    <w:rsid w:val="00592793"/>
    <w:rsid w:val="005B289C"/>
    <w:rsid w:val="005B4B66"/>
    <w:rsid w:val="005B726E"/>
    <w:rsid w:val="005B7C31"/>
    <w:rsid w:val="005C6D12"/>
    <w:rsid w:val="005F00E7"/>
    <w:rsid w:val="005F2236"/>
    <w:rsid w:val="005F50C7"/>
    <w:rsid w:val="0060115A"/>
    <w:rsid w:val="00607033"/>
    <w:rsid w:val="00614C51"/>
    <w:rsid w:val="00616263"/>
    <w:rsid w:val="00627EF4"/>
    <w:rsid w:val="00631D00"/>
    <w:rsid w:val="006607CA"/>
    <w:rsid w:val="00677026"/>
    <w:rsid w:val="00684B7A"/>
    <w:rsid w:val="0069724F"/>
    <w:rsid w:val="006C3BFD"/>
    <w:rsid w:val="006D6EE6"/>
    <w:rsid w:val="006D7929"/>
    <w:rsid w:val="006E3798"/>
    <w:rsid w:val="006F6C3A"/>
    <w:rsid w:val="0070095C"/>
    <w:rsid w:val="00725B17"/>
    <w:rsid w:val="00732331"/>
    <w:rsid w:val="00753976"/>
    <w:rsid w:val="00757834"/>
    <w:rsid w:val="00782773"/>
    <w:rsid w:val="007B5A71"/>
    <w:rsid w:val="007D6975"/>
    <w:rsid w:val="007E5B7B"/>
    <w:rsid w:val="007E7496"/>
    <w:rsid w:val="00806DBF"/>
    <w:rsid w:val="00842C1E"/>
    <w:rsid w:val="00852961"/>
    <w:rsid w:val="00873F37"/>
    <w:rsid w:val="008740CB"/>
    <w:rsid w:val="00876CEC"/>
    <w:rsid w:val="008915FB"/>
    <w:rsid w:val="00891920"/>
    <w:rsid w:val="008A1B53"/>
    <w:rsid w:val="008A5D38"/>
    <w:rsid w:val="008B4822"/>
    <w:rsid w:val="008C161E"/>
    <w:rsid w:val="008D043D"/>
    <w:rsid w:val="008D56A0"/>
    <w:rsid w:val="008F2742"/>
    <w:rsid w:val="008F7F0C"/>
    <w:rsid w:val="00905A0B"/>
    <w:rsid w:val="009125E3"/>
    <w:rsid w:val="00945370"/>
    <w:rsid w:val="00963ADB"/>
    <w:rsid w:val="009664AA"/>
    <w:rsid w:val="009727E1"/>
    <w:rsid w:val="00980CB6"/>
    <w:rsid w:val="009848BC"/>
    <w:rsid w:val="009A6037"/>
    <w:rsid w:val="009B7DBA"/>
    <w:rsid w:val="009C1EF4"/>
    <w:rsid w:val="009C7712"/>
    <w:rsid w:val="009D515A"/>
    <w:rsid w:val="009E16FD"/>
    <w:rsid w:val="009F4163"/>
    <w:rsid w:val="009F4F6C"/>
    <w:rsid w:val="00A07141"/>
    <w:rsid w:val="00A15AE4"/>
    <w:rsid w:val="00A32417"/>
    <w:rsid w:val="00A5342C"/>
    <w:rsid w:val="00A57DE9"/>
    <w:rsid w:val="00A82064"/>
    <w:rsid w:val="00A905B2"/>
    <w:rsid w:val="00AA2E1E"/>
    <w:rsid w:val="00AA5084"/>
    <w:rsid w:val="00AB3F8E"/>
    <w:rsid w:val="00AE3BEA"/>
    <w:rsid w:val="00B1237C"/>
    <w:rsid w:val="00B1313C"/>
    <w:rsid w:val="00B25677"/>
    <w:rsid w:val="00B355E5"/>
    <w:rsid w:val="00B431E3"/>
    <w:rsid w:val="00B71418"/>
    <w:rsid w:val="00B75D92"/>
    <w:rsid w:val="00BA6900"/>
    <w:rsid w:val="00BB1B8E"/>
    <w:rsid w:val="00BC0584"/>
    <w:rsid w:val="00BC58EA"/>
    <w:rsid w:val="00BD30B5"/>
    <w:rsid w:val="00BE5D30"/>
    <w:rsid w:val="00BF3473"/>
    <w:rsid w:val="00C04D25"/>
    <w:rsid w:val="00C10E0A"/>
    <w:rsid w:val="00C12BB8"/>
    <w:rsid w:val="00C209F8"/>
    <w:rsid w:val="00C2367D"/>
    <w:rsid w:val="00C32E78"/>
    <w:rsid w:val="00C600D9"/>
    <w:rsid w:val="00C73CC7"/>
    <w:rsid w:val="00C800DC"/>
    <w:rsid w:val="00C80C09"/>
    <w:rsid w:val="00C90EEE"/>
    <w:rsid w:val="00C947FF"/>
    <w:rsid w:val="00C960BA"/>
    <w:rsid w:val="00C96CC1"/>
    <w:rsid w:val="00CA0C2F"/>
    <w:rsid w:val="00CA4B9A"/>
    <w:rsid w:val="00CA6AF6"/>
    <w:rsid w:val="00CB6263"/>
    <w:rsid w:val="00CC6C0E"/>
    <w:rsid w:val="00CD6385"/>
    <w:rsid w:val="00CE3871"/>
    <w:rsid w:val="00CE7C70"/>
    <w:rsid w:val="00D10E77"/>
    <w:rsid w:val="00D4158F"/>
    <w:rsid w:val="00D45BE1"/>
    <w:rsid w:val="00D53696"/>
    <w:rsid w:val="00D602F4"/>
    <w:rsid w:val="00D72D93"/>
    <w:rsid w:val="00D8307C"/>
    <w:rsid w:val="00D843B7"/>
    <w:rsid w:val="00D858E7"/>
    <w:rsid w:val="00DA79B7"/>
    <w:rsid w:val="00DB79C6"/>
    <w:rsid w:val="00DC6771"/>
    <w:rsid w:val="00DC7978"/>
    <w:rsid w:val="00E046BB"/>
    <w:rsid w:val="00E11D75"/>
    <w:rsid w:val="00E17516"/>
    <w:rsid w:val="00E234B3"/>
    <w:rsid w:val="00E25877"/>
    <w:rsid w:val="00E36F1E"/>
    <w:rsid w:val="00E4121A"/>
    <w:rsid w:val="00E47736"/>
    <w:rsid w:val="00E56810"/>
    <w:rsid w:val="00E5700F"/>
    <w:rsid w:val="00E7242C"/>
    <w:rsid w:val="00E87148"/>
    <w:rsid w:val="00EA3FB1"/>
    <w:rsid w:val="00EB0B0F"/>
    <w:rsid w:val="00EB3259"/>
    <w:rsid w:val="00EC371C"/>
    <w:rsid w:val="00EC37F9"/>
    <w:rsid w:val="00EC78DF"/>
    <w:rsid w:val="00ED1511"/>
    <w:rsid w:val="00ED3004"/>
    <w:rsid w:val="00EE3ABA"/>
    <w:rsid w:val="00EE5827"/>
    <w:rsid w:val="00EF5001"/>
    <w:rsid w:val="00F000FF"/>
    <w:rsid w:val="00F132D3"/>
    <w:rsid w:val="00F147F7"/>
    <w:rsid w:val="00F328EB"/>
    <w:rsid w:val="00F55586"/>
    <w:rsid w:val="00F67252"/>
    <w:rsid w:val="00F85074"/>
    <w:rsid w:val="00F91D0C"/>
    <w:rsid w:val="00FB46CE"/>
    <w:rsid w:val="00FC648B"/>
    <w:rsid w:val="00FE2ED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C290E5A"/>
  <w15:docId w15:val="{09FF29A4-B522-4CD7-A8BD-26402819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 w:type="paragraph" w:styleId="Legenda">
    <w:name w:val="caption"/>
    <w:basedOn w:val="Normal"/>
    <w:qFormat/>
    <w:rsid w:val="00CA4B9A"/>
    <w:pPr>
      <w:suppressLineNumbers/>
      <w:spacing w:before="120" w:after="120"/>
    </w:pPr>
    <w:rPr>
      <w:rFonts w:ascii="Arial" w:hAnsi="Arial" w:cs="Mangal"/>
      <w:i/>
      <w:iCs/>
      <w:lang w:eastAsia="zh-CN"/>
    </w:rPr>
  </w:style>
  <w:style w:type="paragraph" w:styleId="Assuntodocomentrio">
    <w:name w:val="annotation subject"/>
    <w:basedOn w:val="Textodecomentrio"/>
    <w:next w:val="Textodecomentrio"/>
    <w:link w:val="AssuntodocomentrioChar"/>
    <w:uiPriority w:val="99"/>
    <w:semiHidden/>
    <w:unhideWhenUsed/>
    <w:rsid w:val="009C1EF4"/>
    <w:rPr>
      <w:b/>
      <w:bCs/>
    </w:rPr>
  </w:style>
  <w:style w:type="character" w:customStyle="1" w:styleId="AssuntodocomentrioChar">
    <w:name w:val="Assunto do comentário Char"/>
    <w:basedOn w:val="TextodecomentrioChar"/>
    <w:link w:val="Assuntodocomentrio"/>
    <w:uiPriority w:val="99"/>
    <w:semiHidden/>
    <w:rsid w:val="009C1EF4"/>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 w:id="256257173">
      <w:bodyDiv w:val="1"/>
      <w:marLeft w:val="0"/>
      <w:marRight w:val="0"/>
      <w:marTop w:val="0"/>
      <w:marBottom w:val="0"/>
      <w:divBdr>
        <w:top w:val="none" w:sz="0" w:space="0" w:color="auto"/>
        <w:left w:val="none" w:sz="0" w:space="0" w:color="auto"/>
        <w:bottom w:val="none" w:sz="0" w:space="0" w:color="auto"/>
        <w:right w:val="none" w:sz="0" w:space="0" w:color="auto"/>
      </w:divBdr>
    </w:div>
    <w:div w:id="323508430">
      <w:bodyDiv w:val="1"/>
      <w:marLeft w:val="0"/>
      <w:marRight w:val="0"/>
      <w:marTop w:val="0"/>
      <w:marBottom w:val="0"/>
      <w:divBdr>
        <w:top w:val="none" w:sz="0" w:space="0" w:color="auto"/>
        <w:left w:val="none" w:sz="0" w:space="0" w:color="auto"/>
        <w:bottom w:val="none" w:sz="0" w:space="0" w:color="auto"/>
        <w:right w:val="none" w:sz="0" w:space="0" w:color="auto"/>
      </w:divBdr>
    </w:div>
    <w:div w:id="602882551">
      <w:bodyDiv w:val="1"/>
      <w:marLeft w:val="0"/>
      <w:marRight w:val="0"/>
      <w:marTop w:val="0"/>
      <w:marBottom w:val="0"/>
      <w:divBdr>
        <w:top w:val="none" w:sz="0" w:space="0" w:color="auto"/>
        <w:left w:val="none" w:sz="0" w:space="0" w:color="auto"/>
        <w:bottom w:val="none" w:sz="0" w:space="0" w:color="auto"/>
        <w:right w:val="none" w:sz="0" w:space="0" w:color="auto"/>
      </w:divBdr>
    </w:div>
    <w:div w:id="975110404">
      <w:bodyDiv w:val="1"/>
      <w:marLeft w:val="0"/>
      <w:marRight w:val="0"/>
      <w:marTop w:val="0"/>
      <w:marBottom w:val="0"/>
      <w:divBdr>
        <w:top w:val="none" w:sz="0" w:space="0" w:color="auto"/>
        <w:left w:val="none" w:sz="0" w:space="0" w:color="auto"/>
        <w:bottom w:val="none" w:sz="0" w:space="0" w:color="auto"/>
        <w:right w:val="none" w:sz="0" w:space="0" w:color="auto"/>
      </w:divBdr>
    </w:div>
    <w:div w:id="1257905900">
      <w:bodyDiv w:val="1"/>
      <w:marLeft w:val="0"/>
      <w:marRight w:val="0"/>
      <w:marTop w:val="0"/>
      <w:marBottom w:val="0"/>
      <w:divBdr>
        <w:top w:val="none" w:sz="0" w:space="0" w:color="auto"/>
        <w:left w:val="none" w:sz="0" w:space="0" w:color="auto"/>
        <w:bottom w:val="none" w:sz="0" w:space="0" w:color="auto"/>
        <w:right w:val="none" w:sz="0" w:space="0" w:color="auto"/>
      </w:divBdr>
    </w:div>
    <w:div w:id="15023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016B-5DCA-4235-885A-2567EB28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11</Pages>
  <Words>3770</Words>
  <Characters>20360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Franciele De Oliveira</dc:creator>
  <cp:lastModifiedBy>User</cp:lastModifiedBy>
  <cp:revision>105</cp:revision>
  <cp:lastPrinted>2026-01-05T11:35:00Z</cp:lastPrinted>
  <dcterms:created xsi:type="dcterms:W3CDTF">2024-02-01T14:00:00Z</dcterms:created>
  <dcterms:modified xsi:type="dcterms:W3CDTF">2026-01-26T16:51:00Z</dcterms:modified>
</cp:coreProperties>
</file>