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275A" w14:textId="77777777" w:rsidR="00866636" w:rsidRDefault="00866636" w:rsidP="001C3E19"/>
    <w:p w14:paraId="6C100BD9" w14:textId="5913B2F8" w:rsidR="008C67B4" w:rsidRPr="00672D9C" w:rsidRDefault="008C67B4" w:rsidP="001C3E19">
      <w:pPr>
        <w:pStyle w:val="Ttulo7"/>
        <w:rPr>
          <w:rFonts w:eastAsia="Arial"/>
          <w:sz w:val="22"/>
          <w:szCs w:val="22"/>
        </w:rPr>
      </w:pPr>
      <w:r w:rsidRPr="00672D9C">
        <w:rPr>
          <w:rFonts w:eastAsia="Arial"/>
          <w:sz w:val="22"/>
          <w:szCs w:val="22"/>
        </w:rPr>
        <w:t>ESTUDO TÉCNICO PRELIMINAR</w:t>
      </w:r>
    </w:p>
    <w:p w14:paraId="3EA37D4B" w14:textId="77777777" w:rsidR="008C67B4" w:rsidRPr="00672D9C"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lang w:eastAsia="zh-CN"/>
        </w:rPr>
      </w:pPr>
    </w:p>
    <w:p w14:paraId="210A6AA8" w14:textId="749D8A78" w:rsidR="008C67B4" w:rsidRPr="00672D9C" w:rsidRDefault="008C67B4" w:rsidP="008C67B4">
      <w:pPr>
        <w:tabs>
          <w:tab w:val="left" w:pos="288"/>
          <w:tab w:val="left" w:pos="1008"/>
          <w:tab w:val="left" w:pos="1728"/>
          <w:tab w:val="left" w:pos="2448"/>
          <w:tab w:val="left" w:pos="3168"/>
          <w:tab w:val="left" w:pos="3888"/>
          <w:tab w:val="left" w:pos="4608"/>
          <w:tab w:val="left" w:pos="5328"/>
          <w:tab w:val="left" w:pos="6048"/>
          <w:tab w:val="left" w:pos="6768"/>
        </w:tabs>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 xml:space="preserve">PROCESSO ADMINISTRATIVO </w:t>
      </w:r>
      <w:r w:rsidRPr="003C778C">
        <w:rPr>
          <w:rFonts w:ascii="Times New Roman" w:eastAsia="Arial" w:hAnsi="Times New Roman" w:cs="Times New Roman"/>
          <w:b/>
          <w:bCs/>
          <w:lang w:eastAsia="zh-CN"/>
        </w:rPr>
        <w:t xml:space="preserve">Nº </w:t>
      </w:r>
      <w:r w:rsidR="003C778C" w:rsidRPr="003C778C">
        <w:rPr>
          <w:rFonts w:ascii="Times New Roman" w:eastAsia="Arial" w:hAnsi="Times New Roman" w:cs="Times New Roman"/>
          <w:b/>
          <w:bCs/>
          <w:lang w:eastAsia="zh-CN"/>
        </w:rPr>
        <w:t>91</w:t>
      </w:r>
      <w:r w:rsidRPr="003C778C">
        <w:rPr>
          <w:rFonts w:ascii="Times New Roman" w:eastAsia="Arial" w:hAnsi="Times New Roman" w:cs="Times New Roman"/>
          <w:b/>
          <w:bCs/>
          <w:lang w:eastAsia="zh-CN"/>
        </w:rPr>
        <w:t>/202</w:t>
      </w:r>
      <w:r w:rsidR="00A22AA8" w:rsidRPr="003C778C">
        <w:rPr>
          <w:rFonts w:ascii="Times New Roman" w:eastAsia="Arial" w:hAnsi="Times New Roman" w:cs="Times New Roman"/>
          <w:b/>
          <w:bCs/>
          <w:lang w:eastAsia="zh-CN"/>
        </w:rPr>
        <w:t>5</w:t>
      </w:r>
    </w:p>
    <w:p w14:paraId="27AA82A7" w14:textId="77777777" w:rsidR="008C67B4" w:rsidRPr="00672D9C" w:rsidRDefault="008C67B4" w:rsidP="008C67B4">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zh-CN"/>
        </w:rPr>
        <w:t>Município de Miraguaí - RS</w:t>
      </w:r>
    </w:p>
    <w:p w14:paraId="53630F6B" w14:textId="7CF7152B" w:rsidR="008C67B4" w:rsidRPr="00672D9C" w:rsidRDefault="006B395C" w:rsidP="008C67B4">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SECRETARIA MUNICIPAL DE </w:t>
      </w:r>
      <w:r w:rsidR="00C27483">
        <w:rPr>
          <w:rFonts w:ascii="Times New Roman" w:eastAsia="Arial" w:hAnsi="Times New Roman" w:cs="Times New Roman"/>
          <w:lang w:eastAsia="zh-CN"/>
        </w:rPr>
        <w:t>ADMINISTRAÇÃO</w:t>
      </w:r>
    </w:p>
    <w:p w14:paraId="324A918E" w14:textId="72EB02AD" w:rsidR="003361D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lang w:eastAsia="zh-CN"/>
        </w:rPr>
        <w:t>Necessidade da Administração:</w:t>
      </w:r>
      <w:r w:rsidR="004942E5" w:rsidRPr="00672D9C">
        <w:rPr>
          <w:rFonts w:ascii="Times New Roman" w:eastAsia="Arial" w:hAnsi="Times New Roman" w:cs="Times New Roman"/>
          <w:lang w:eastAsia="zh-CN"/>
        </w:rPr>
        <w:t xml:space="preserve"> </w:t>
      </w:r>
      <w:r w:rsidR="00D522CD" w:rsidRPr="00D522CD">
        <w:rPr>
          <w:rFonts w:ascii="Times New Roman" w:eastAsia="Arial" w:hAnsi="Times New Roman" w:cs="Times New Roman"/>
          <w:b/>
          <w:bCs/>
          <w:lang w:eastAsia="zh-CN"/>
        </w:rPr>
        <w:t xml:space="preserve">FUTURA E EVENTUAL AQUISIÇÃO </w:t>
      </w:r>
      <w:r w:rsidR="00877429">
        <w:rPr>
          <w:rFonts w:ascii="Times New Roman" w:eastAsia="Arial" w:hAnsi="Times New Roman" w:cs="Times New Roman"/>
          <w:b/>
          <w:bCs/>
          <w:lang w:eastAsia="zh-CN"/>
        </w:rPr>
        <w:t>DE MATERIAIS ESPORTIVOS PARA SECRETARIA DE ESPORTES E EDUCAÇÃO</w:t>
      </w:r>
      <w:r w:rsidR="00052D45">
        <w:rPr>
          <w:rFonts w:ascii="Times New Roman" w:eastAsia="Arial" w:hAnsi="Times New Roman" w:cs="Times New Roman"/>
          <w:b/>
          <w:bCs/>
          <w:lang w:eastAsia="zh-CN"/>
        </w:rPr>
        <w:t>.</w:t>
      </w:r>
    </w:p>
    <w:p w14:paraId="001621AA" w14:textId="77777777" w:rsidR="00D522CD" w:rsidRPr="00672D9C" w:rsidRDefault="00D522CD" w:rsidP="008C67B4">
      <w:pPr>
        <w:spacing w:after="0" w:line="240" w:lineRule="auto"/>
        <w:jc w:val="both"/>
        <w:rPr>
          <w:rFonts w:ascii="Times New Roman" w:eastAsia="Arial" w:hAnsi="Times New Roman" w:cs="Times New Roman"/>
          <w:lang w:eastAsia="zh-CN"/>
        </w:rPr>
      </w:pPr>
    </w:p>
    <w:p w14:paraId="6CD9F221"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1. DESCRIÇÃO DA NECESSIDADE</w:t>
      </w:r>
    </w:p>
    <w:p w14:paraId="0F155BDA" w14:textId="06B08158" w:rsidR="00C27483" w:rsidRDefault="00C27483" w:rsidP="00C27483">
      <w:pPr>
        <w:spacing w:after="0" w:line="240" w:lineRule="auto"/>
        <w:ind w:firstLine="708"/>
        <w:jc w:val="both"/>
        <w:rPr>
          <w:rFonts w:ascii="Times New Roman" w:eastAsia="Arial" w:hAnsi="Times New Roman" w:cs="Times New Roman"/>
          <w:b/>
          <w:bCs/>
          <w:lang w:eastAsia="zh-CN"/>
        </w:rPr>
      </w:pPr>
      <w:r w:rsidRPr="00C27483">
        <w:rPr>
          <w:rFonts w:ascii="Times New Roman" w:eastAsia="Arial" w:hAnsi="Times New Roman" w:cs="Times New Roman"/>
          <w:lang w:eastAsia="zh-CN"/>
        </w:rPr>
        <w:t xml:space="preserve">A presente contratação visa à aquisição de </w:t>
      </w:r>
      <w:r w:rsidR="00B43D18">
        <w:rPr>
          <w:rFonts w:ascii="Times New Roman" w:eastAsia="Arial" w:hAnsi="Times New Roman" w:cs="Times New Roman"/>
          <w:lang w:eastAsia="zh-CN"/>
        </w:rPr>
        <w:t xml:space="preserve">materiais esportivos para a secretaria municipal de Esporte e Lazer e </w:t>
      </w:r>
      <w:r w:rsidR="009C0C7A">
        <w:rPr>
          <w:rFonts w:ascii="Times New Roman" w:eastAsia="Arial" w:hAnsi="Times New Roman" w:cs="Times New Roman"/>
          <w:lang w:eastAsia="zh-CN"/>
        </w:rPr>
        <w:t xml:space="preserve">para </w:t>
      </w:r>
      <w:r w:rsidR="00B43D18">
        <w:rPr>
          <w:rFonts w:ascii="Times New Roman" w:eastAsia="Arial" w:hAnsi="Times New Roman" w:cs="Times New Roman"/>
          <w:lang w:eastAsia="zh-CN"/>
        </w:rPr>
        <w:t>Secretaria Municipal de Educação e Cultura</w:t>
      </w:r>
      <w:r w:rsidRPr="00C27483">
        <w:rPr>
          <w:rFonts w:ascii="Times New Roman" w:eastAsia="Arial" w:hAnsi="Times New Roman" w:cs="Times New Roman"/>
          <w:lang w:eastAsia="zh-CN"/>
        </w:rPr>
        <w:t>, com a finalidade de atender às demandas de manutenção</w:t>
      </w:r>
      <w:r w:rsidR="00B43D18">
        <w:rPr>
          <w:rFonts w:ascii="Times New Roman" w:eastAsia="Arial" w:hAnsi="Times New Roman" w:cs="Times New Roman"/>
          <w:lang w:eastAsia="zh-CN"/>
        </w:rPr>
        <w:t xml:space="preserve"> das atividades </w:t>
      </w:r>
      <w:r w:rsidR="009C0C7A">
        <w:rPr>
          <w:rFonts w:ascii="Times New Roman" w:eastAsia="Arial" w:hAnsi="Times New Roman" w:cs="Times New Roman"/>
          <w:lang w:eastAsia="zh-CN"/>
        </w:rPr>
        <w:t>esportiva</w:t>
      </w:r>
      <w:r w:rsidR="00172196">
        <w:rPr>
          <w:rFonts w:ascii="Times New Roman" w:eastAsia="Arial" w:hAnsi="Times New Roman" w:cs="Times New Roman"/>
          <w:lang w:eastAsia="zh-CN"/>
        </w:rPr>
        <w:t>s</w:t>
      </w:r>
      <w:r w:rsidR="009C0C7A">
        <w:rPr>
          <w:rFonts w:ascii="Times New Roman" w:eastAsia="Arial" w:hAnsi="Times New Roman" w:cs="Times New Roman"/>
          <w:lang w:eastAsia="zh-CN"/>
        </w:rPr>
        <w:t xml:space="preserve"> e das atividade</w:t>
      </w:r>
      <w:r w:rsidR="00172196">
        <w:rPr>
          <w:rFonts w:ascii="Times New Roman" w:eastAsia="Arial" w:hAnsi="Times New Roman" w:cs="Times New Roman"/>
          <w:lang w:eastAsia="zh-CN"/>
        </w:rPr>
        <w:t>s</w:t>
      </w:r>
      <w:r w:rsidR="009C0C7A">
        <w:rPr>
          <w:rFonts w:ascii="Times New Roman" w:eastAsia="Arial" w:hAnsi="Times New Roman" w:cs="Times New Roman"/>
          <w:lang w:eastAsia="zh-CN"/>
        </w:rPr>
        <w:t xml:space="preserve"> escolares que necessitam desse material.</w:t>
      </w:r>
    </w:p>
    <w:p w14:paraId="395DBC14" w14:textId="77777777" w:rsidR="00C27483" w:rsidRDefault="00C27483" w:rsidP="008C67B4">
      <w:pPr>
        <w:spacing w:after="0" w:line="240" w:lineRule="auto"/>
        <w:jc w:val="both"/>
        <w:rPr>
          <w:rFonts w:ascii="Times New Roman" w:eastAsia="Arial" w:hAnsi="Times New Roman" w:cs="Times New Roman"/>
          <w:b/>
          <w:bCs/>
          <w:lang w:eastAsia="zh-CN"/>
        </w:rPr>
      </w:pPr>
    </w:p>
    <w:p w14:paraId="0B9807F5" w14:textId="417179E2"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2. ALINHAMENTO ENTRE A CONTRATAÇÃO E O PLANEJAMENTO</w:t>
      </w:r>
    </w:p>
    <w:p w14:paraId="6275F7B7" w14:textId="480291DE" w:rsidR="008C67B4" w:rsidRPr="00672D9C" w:rsidRDefault="008C67B4"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A contratação pretendida está prevista no Plano de Contratações Anual do Município de Miraguaí, como se vê do</w:t>
      </w:r>
      <w:r w:rsidR="0059688C" w:rsidRPr="00672D9C">
        <w:rPr>
          <w:rFonts w:ascii="Times New Roman" w:eastAsia="Arial" w:hAnsi="Times New Roman" w:cs="Times New Roman"/>
          <w:lang w:eastAsia="zh-CN"/>
        </w:rPr>
        <w:t>s</w:t>
      </w:r>
      <w:r w:rsidRPr="00672D9C">
        <w:rPr>
          <w:rFonts w:ascii="Times New Roman" w:eastAsia="Arial" w:hAnsi="Times New Roman" w:cs="Times New Roman"/>
          <w:lang w:eastAsia="zh-CN"/>
        </w:rPr>
        <w:t xml:space="preserve"> ite</w:t>
      </w:r>
      <w:r w:rsidR="0059688C" w:rsidRPr="00672D9C">
        <w:rPr>
          <w:rFonts w:ascii="Times New Roman" w:eastAsia="Arial" w:hAnsi="Times New Roman" w:cs="Times New Roman"/>
          <w:lang w:eastAsia="zh-CN"/>
        </w:rPr>
        <w:t>ns</w:t>
      </w:r>
      <w:r w:rsidRPr="00672D9C">
        <w:rPr>
          <w:rFonts w:ascii="Times New Roman" w:eastAsia="Arial" w:hAnsi="Times New Roman" w:cs="Times New Roman"/>
          <w:lang w:eastAsia="zh-CN"/>
        </w:rPr>
        <w:t xml:space="preserve"> “</w:t>
      </w:r>
      <w:r w:rsidR="00172196">
        <w:rPr>
          <w:rFonts w:ascii="Times New Roman" w:eastAsia="Arial" w:hAnsi="Times New Roman" w:cs="Times New Roman"/>
          <w:lang w:eastAsia="zh-CN"/>
        </w:rPr>
        <w:t>5</w:t>
      </w:r>
      <w:r w:rsidR="00D522CD">
        <w:rPr>
          <w:rFonts w:ascii="Times New Roman" w:eastAsia="Arial" w:hAnsi="Times New Roman" w:cs="Times New Roman"/>
          <w:lang w:eastAsia="zh-CN"/>
        </w:rPr>
        <w:t>6</w:t>
      </w:r>
      <w:r w:rsidR="00AE7406" w:rsidRPr="00672D9C">
        <w:rPr>
          <w:rFonts w:ascii="Times New Roman" w:eastAsia="Arial" w:hAnsi="Times New Roman" w:cs="Times New Roman"/>
          <w:lang w:eastAsia="zh-CN"/>
        </w:rPr>
        <w:t>” daquele</w:t>
      </w:r>
      <w:r w:rsidRPr="00672D9C">
        <w:rPr>
          <w:rFonts w:ascii="Times New Roman" w:eastAsia="Arial" w:hAnsi="Times New Roman" w:cs="Times New Roman"/>
          <w:lang w:eastAsia="zh-CN"/>
        </w:rPr>
        <w:t xml:space="preserve"> documento, estando assim alinhada com o planejamento desta Administração.</w:t>
      </w:r>
    </w:p>
    <w:p w14:paraId="62AD0A7F"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23789895"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3. DESCRIÇÃO DOS REQUISITOS DA CONTRATAÇÃO</w:t>
      </w:r>
    </w:p>
    <w:p w14:paraId="64825BED" w14:textId="77777777" w:rsidR="008C67B4" w:rsidRPr="00672D9C" w:rsidRDefault="008C67B4" w:rsidP="008C67B4">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3.1 Os bens têm natureza comum, tendo em vista que seus </w:t>
      </w:r>
      <w:r w:rsidRPr="00672D9C">
        <w:rPr>
          <w:rFonts w:ascii="Times New Roman" w:eastAsia="Arial" w:hAnsi="Times New Roman" w:cs="Times New Roman"/>
          <w:color w:val="000000" w:themeColor="text1"/>
          <w:lang w:eastAsia="zh-CN"/>
        </w:rPr>
        <w:t xml:space="preserve">padrões de desempenho e qualidade podem ser objetivamente definidos pelo edital, por meio de especificações usuais de mercado, </w:t>
      </w:r>
      <w:r w:rsidRPr="00672D9C">
        <w:rPr>
          <w:rFonts w:ascii="Times New Roman" w:eastAsia="Arial" w:hAnsi="Times New Roman" w:cs="Times New Roman"/>
          <w:lang w:eastAsia="zh-CN"/>
        </w:rPr>
        <w:t>nos termos do art. 6º, inciso XIII, da Lei Federal nº 14.133/2021.</w:t>
      </w:r>
    </w:p>
    <w:p w14:paraId="780D7E18" w14:textId="1F9AA599" w:rsidR="008C67B4" w:rsidRPr="00672D9C" w:rsidRDefault="008C67B4" w:rsidP="008C67B4">
      <w:pPr>
        <w:tabs>
          <w:tab w:val="left" w:pos="9072"/>
        </w:tabs>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3.2 A CONTRATANTE se reserva o direito de exercer o controle e a fiscalização de entrega dos produtos, conforme descrição e quantidade solicitada pelo Município, sendo que a entrega dos materiais deverá ser realizada </w:t>
      </w:r>
      <w:r w:rsidR="00B34410" w:rsidRPr="00672D9C">
        <w:rPr>
          <w:rFonts w:ascii="Times New Roman" w:eastAsia="Arial" w:hAnsi="Times New Roman" w:cs="Times New Roman"/>
          <w:lang w:eastAsia="pt-BR"/>
        </w:rPr>
        <w:t>em local a ser indicado no momento da autorização de fornecimento, podendo ser na área urbana ou rural do Município de Miraguaí.</w:t>
      </w:r>
    </w:p>
    <w:p w14:paraId="38AB473F" w14:textId="12714D5F" w:rsidR="008C67B4" w:rsidRPr="00672D9C" w:rsidRDefault="008C67B4" w:rsidP="008C67B4">
      <w:pPr>
        <w:tabs>
          <w:tab w:val="left" w:pos="9072"/>
        </w:tabs>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3.3 Os produtos deverão ser entregues no prazo de </w:t>
      </w:r>
      <w:r w:rsidR="00172196">
        <w:rPr>
          <w:rFonts w:ascii="Times New Roman" w:eastAsia="Arial" w:hAnsi="Times New Roman" w:cs="Times New Roman"/>
          <w:lang w:eastAsia="pt-BR"/>
        </w:rPr>
        <w:t>10</w:t>
      </w:r>
      <w:r w:rsidRPr="00672D9C">
        <w:rPr>
          <w:rFonts w:ascii="Times New Roman" w:eastAsia="Arial" w:hAnsi="Times New Roman" w:cs="Times New Roman"/>
          <w:lang w:eastAsia="pt-BR"/>
        </w:rPr>
        <w:t xml:space="preserve"> (</w:t>
      </w:r>
      <w:r w:rsidR="00ED7993">
        <w:rPr>
          <w:rFonts w:ascii="Times New Roman" w:eastAsia="Arial" w:hAnsi="Times New Roman" w:cs="Times New Roman"/>
          <w:lang w:eastAsia="pt-BR"/>
        </w:rPr>
        <w:t>dez</w:t>
      </w:r>
      <w:r w:rsidRPr="00672D9C">
        <w:rPr>
          <w:rFonts w:ascii="Times New Roman" w:eastAsia="Arial" w:hAnsi="Times New Roman" w:cs="Times New Roman"/>
          <w:lang w:eastAsia="pt-BR"/>
        </w:rPr>
        <w:t>) dias úteis contados da emissão da ordem de fornecimento, devendo ser entregues dentro das normas da fiscalização e de acordo com as especificações do edital, conforme necessidade.</w:t>
      </w:r>
    </w:p>
    <w:p w14:paraId="1DD8FE5A" w14:textId="4B1581BA"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3.4</w:t>
      </w:r>
      <w:r w:rsidRPr="00672D9C">
        <w:rPr>
          <w:rFonts w:ascii="Times New Roman" w:eastAsia="Arial" w:hAnsi="Times New Roman" w:cs="Times New Roman"/>
          <w:b/>
          <w:bCs/>
          <w:lang w:eastAsia="pt-BR"/>
        </w:rPr>
        <w:t xml:space="preserve"> </w:t>
      </w:r>
      <w:r w:rsidRPr="00672D9C">
        <w:rPr>
          <w:rFonts w:ascii="Times New Roman" w:eastAsia="Arial" w:hAnsi="Times New Roman" w:cs="Times New Roman"/>
          <w:lang w:eastAsia="pt-BR"/>
        </w:rPr>
        <w:t>O Município</w:t>
      </w:r>
      <w:r w:rsidRPr="00672D9C">
        <w:rPr>
          <w:rFonts w:ascii="Times New Roman" w:eastAsia="Arial" w:hAnsi="Times New Roman" w:cs="Times New Roman"/>
          <w:b/>
          <w:bCs/>
          <w:lang w:eastAsia="pt-BR"/>
        </w:rPr>
        <w:t xml:space="preserve"> </w:t>
      </w:r>
      <w:r w:rsidRPr="00672D9C">
        <w:rPr>
          <w:rFonts w:ascii="Times New Roman" w:eastAsia="Arial" w:hAnsi="Times New Roman" w:cs="Times New Roman"/>
          <w:lang w:eastAsia="pt-BR"/>
        </w:rPr>
        <w:t xml:space="preserve">se reserva o direito de adquirir apenas parte dos produtos, objeto </w:t>
      </w:r>
      <w:r w:rsidR="00B34410" w:rsidRPr="00672D9C">
        <w:rPr>
          <w:rFonts w:ascii="Times New Roman" w:eastAsia="Arial" w:hAnsi="Times New Roman" w:cs="Times New Roman"/>
          <w:lang w:eastAsia="pt-BR"/>
        </w:rPr>
        <w:t>da ata de registro de preços</w:t>
      </w:r>
      <w:r w:rsidRPr="00672D9C">
        <w:rPr>
          <w:rFonts w:ascii="Times New Roman" w:eastAsia="Arial" w:hAnsi="Times New Roman" w:cs="Times New Roman"/>
          <w:lang w:eastAsia="pt-BR"/>
        </w:rPr>
        <w:t>, de acordo com a necessidade e conveniência da Administração.</w:t>
      </w:r>
    </w:p>
    <w:p w14:paraId="28A27A98" w14:textId="0F10D35C"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zh-CN"/>
        </w:rPr>
        <w:t xml:space="preserve">3.5 </w:t>
      </w:r>
      <w:r w:rsidRPr="00672D9C">
        <w:rPr>
          <w:rFonts w:ascii="Times New Roman" w:eastAsia="Arial" w:hAnsi="Times New Roman" w:cs="Times New Roman"/>
          <w:lang w:eastAsia="pt-BR"/>
        </w:rPr>
        <w:t>O Município efetuará o pagamento dos produtos, objeto d</w:t>
      </w:r>
      <w:r w:rsidR="00B34410" w:rsidRPr="00672D9C">
        <w:rPr>
          <w:rFonts w:ascii="Times New Roman" w:eastAsia="Arial" w:hAnsi="Times New Roman" w:cs="Times New Roman"/>
          <w:lang w:eastAsia="pt-BR"/>
        </w:rPr>
        <w:t>a ata de registro de preços</w:t>
      </w:r>
      <w:r w:rsidRPr="00672D9C">
        <w:rPr>
          <w:rFonts w:ascii="Times New Roman" w:eastAsia="Arial" w:hAnsi="Times New Roman" w:cs="Times New Roman"/>
          <w:lang w:eastAsia="pt-BR"/>
        </w:rPr>
        <w:t>, após a entrega do mesmo mediante solicitação do Município, no prazo de até 30 (trinta) dias após a entrega dos produtos.</w:t>
      </w:r>
    </w:p>
    <w:p w14:paraId="7C45E006" w14:textId="70EC67EA"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3.6 </w:t>
      </w:r>
      <w:r w:rsidR="00E61556" w:rsidRPr="00672D9C">
        <w:rPr>
          <w:rFonts w:ascii="Times New Roman" w:eastAsia="Arial" w:hAnsi="Times New Roman" w:cs="Times New Roman"/>
          <w:lang w:eastAsia="pt-BR"/>
        </w:rPr>
        <w:t xml:space="preserve">A ata terá validade de </w:t>
      </w:r>
      <w:r w:rsidR="0024449B" w:rsidRPr="00672D9C">
        <w:rPr>
          <w:rFonts w:ascii="Times New Roman" w:eastAsia="Arial" w:hAnsi="Times New Roman" w:cs="Times New Roman"/>
          <w:lang w:eastAsia="pt-BR"/>
        </w:rPr>
        <w:t>0</w:t>
      </w:r>
      <w:r w:rsidR="00E61556" w:rsidRPr="00672D9C">
        <w:rPr>
          <w:rFonts w:ascii="Times New Roman" w:eastAsia="Arial" w:hAnsi="Times New Roman" w:cs="Times New Roman"/>
          <w:lang w:eastAsia="pt-BR"/>
        </w:rPr>
        <w:t>1 (um) ano</w:t>
      </w:r>
      <w:r w:rsidRPr="00672D9C">
        <w:rPr>
          <w:rFonts w:ascii="Times New Roman" w:eastAsia="Arial" w:hAnsi="Times New Roman" w:cs="Times New Roman"/>
          <w:lang w:eastAsia="pt-BR"/>
        </w:rPr>
        <w:t>, podendo ser prorrogado através de termo aditivo, caso houver saldo nas quantidades contratadas e houver interesse por parte do Município.</w:t>
      </w:r>
    </w:p>
    <w:p w14:paraId="1FB038F9" w14:textId="1A958494"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3.7 A CONTRATADA obriga-se a manter durante o período de vigência </w:t>
      </w:r>
      <w:r w:rsidR="009C20FA" w:rsidRPr="00672D9C">
        <w:rPr>
          <w:rFonts w:ascii="Times New Roman" w:eastAsia="Arial" w:hAnsi="Times New Roman" w:cs="Times New Roman"/>
          <w:lang w:eastAsia="pt-BR"/>
        </w:rPr>
        <w:t>da ata de registro de preços</w:t>
      </w:r>
      <w:r w:rsidRPr="00672D9C">
        <w:rPr>
          <w:rFonts w:ascii="Times New Roman" w:eastAsia="Arial" w:hAnsi="Times New Roman" w:cs="Times New Roman"/>
          <w:lang w:eastAsia="pt-BR"/>
        </w:rPr>
        <w:t>, compatibilidade das obrigações assumidas e todas as condições de habilitação e qualificação exigidas no Pregão.</w:t>
      </w:r>
    </w:p>
    <w:p w14:paraId="4686666C" w14:textId="26ECAAA4"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3.8</w:t>
      </w:r>
      <w:r w:rsidR="009C20FA" w:rsidRPr="00672D9C">
        <w:rPr>
          <w:rFonts w:ascii="Times New Roman" w:eastAsia="Arial" w:hAnsi="Times New Roman" w:cs="Times New Roman"/>
          <w:lang w:eastAsia="pt-BR"/>
        </w:rPr>
        <w:t xml:space="preserve"> </w:t>
      </w:r>
      <w:r w:rsidRPr="00672D9C">
        <w:rPr>
          <w:rFonts w:ascii="Times New Roman" w:eastAsia="Arial" w:hAnsi="Times New Roman" w:cs="Times New Roman"/>
          <w:lang w:eastAsia="pt-BR"/>
        </w:rPr>
        <w:t>Para participação os eventuais interessados deverão comprovar que atuam em ramo de atividade compatível com o objeto da licitação, bem como apresentar os seguintes documentos a título habilitação, nos termos do art. 62</w:t>
      </w:r>
      <w:r w:rsidR="00B92952" w:rsidRPr="00672D9C">
        <w:rPr>
          <w:rFonts w:ascii="Times New Roman" w:eastAsia="Arial" w:hAnsi="Times New Roman" w:cs="Times New Roman"/>
          <w:lang w:eastAsia="pt-BR"/>
        </w:rPr>
        <w:t xml:space="preserve"> e seguintes</w:t>
      </w:r>
      <w:r w:rsidRPr="00672D9C">
        <w:rPr>
          <w:rFonts w:ascii="Times New Roman" w:eastAsia="Arial" w:hAnsi="Times New Roman" w:cs="Times New Roman"/>
          <w:lang w:eastAsia="pt-BR"/>
        </w:rPr>
        <w:t xml:space="preserve"> da Lei Federal nº 14.133/2021:</w:t>
      </w:r>
    </w:p>
    <w:p w14:paraId="2D141F64"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78051737" w14:textId="77777777" w:rsidR="008C67B4" w:rsidRPr="00672D9C" w:rsidRDefault="008C67B4" w:rsidP="008C67B4">
      <w:pPr>
        <w:numPr>
          <w:ilvl w:val="0"/>
          <w:numId w:val="6"/>
        </w:num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lastRenderedPageBreak/>
        <w:t>HABILITAÇÃO JURÍDICA</w:t>
      </w:r>
    </w:p>
    <w:p w14:paraId="76589BA7"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a) cópia do registro comercial, no caso de empresa individual;</w:t>
      </w:r>
    </w:p>
    <w:p w14:paraId="40584D7B"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b) cópia do ato constitutivo, estatuto ou contrato social em vigor, devidamente registrado, em se tratando de sociedades comerciais, e, no caso de sociedade por ações, acompanhado de documentos de eleição de seus administradores;</w:t>
      </w:r>
    </w:p>
    <w:p w14:paraId="16A12C3F"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c) comprovante de inscrição no Cadastro Nacional de Pessoa Física (CPF), se o licitante for pessoa natural, ou no Cadastro Nacional da Pessoa Jurídica (CNPJ/MF), se o licitante for pessoa jurídica;</w:t>
      </w:r>
    </w:p>
    <w:p w14:paraId="402B2815" w14:textId="57FDA48B"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d) cópia do decreto de autorização, em se tratando de empresa ou sociedade estrangeira em funcionamento no País, e ato de registro ou autorização para funcionamento expedido pelo órgão competente, quando a atividade assim o exigir</w:t>
      </w:r>
      <w:r w:rsidR="00995E7C" w:rsidRPr="00672D9C">
        <w:rPr>
          <w:rFonts w:ascii="Times New Roman" w:eastAsia="Arial" w:hAnsi="Times New Roman" w:cs="Times New Roman"/>
          <w:lang w:eastAsia="pt-BR"/>
        </w:rPr>
        <w:t>;</w:t>
      </w:r>
    </w:p>
    <w:p w14:paraId="2D23EF3B" w14:textId="37C56F8D" w:rsidR="00995E7C" w:rsidRPr="00672D9C" w:rsidRDefault="00995E7C"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e) Declaração de que atende ao disposto no art. 7º, inciso XXXIII, da Constituição Federal.</w:t>
      </w:r>
    </w:p>
    <w:p w14:paraId="634D39A1"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24A8CA4E" w14:textId="77777777" w:rsidR="008C67B4" w:rsidRPr="00672D9C" w:rsidRDefault="008C67B4" w:rsidP="008C67B4">
      <w:pPr>
        <w:numPr>
          <w:ilvl w:val="0"/>
          <w:numId w:val="6"/>
        </w:num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HABILITAÇÃO FISCAL, SOCIAL E TRABALHISTA</w:t>
      </w:r>
    </w:p>
    <w:p w14:paraId="7A65CCA0"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a) comprovante de inscrição no cadastro de contribuintes estadual e/ou municipal, se houver, relativo ao domicílio ou sede do licitante, pertinente ao seu ramo de atividade e compatível com o objeto contratual;</w:t>
      </w:r>
    </w:p>
    <w:p w14:paraId="2E682278"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b) prova de regularidade perante a Fazenda federal, estadual e/ou municipal do domicílio ou sede do licitante, nos termos do art. 193 do Código Tributário Nacional, ou outra equivalente, na forma da lei;</w:t>
      </w:r>
    </w:p>
    <w:p w14:paraId="6BFF114F"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c) prova de regularidade relativa à Seguridade Social e ao FGTS, que demonstre cumprimento dos encargos sociais instituídos por lei;</w:t>
      </w:r>
    </w:p>
    <w:p w14:paraId="3347FAFC"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d) prova de regularidade perante a Justiça do Trabalho.</w:t>
      </w:r>
    </w:p>
    <w:p w14:paraId="6B7475FA"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6DDEEF41" w14:textId="77777777" w:rsidR="008C67B4" w:rsidRPr="00672D9C" w:rsidRDefault="008C67B4" w:rsidP="008C67B4">
      <w:pPr>
        <w:numPr>
          <w:ilvl w:val="0"/>
          <w:numId w:val="6"/>
        </w:num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HABILITAÇÃO ECONÔMICO-FINANCEIRA:</w:t>
      </w:r>
    </w:p>
    <w:p w14:paraId="1C8D7F23" w14:textId="19277132"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a) certidão negativa de falência expedida pelo distribuidor da sede da pessoa jurídica, em prazo não superior a </w:t>
      </w:r>
      <w:r w:rsidR="00672D9C" w:rsidRPr="00672D9C">
        <w:rPr>
          <w:rFonts w:ascii="Times New Roman" w:eastAsia="Arial" w:hAnsi="Times New Roman" w:cs="Times New Roman"/>
          <w:lang w:eastAsia="pt-BR"/>
        </w:rPr>
        <w:t>3</w:t>
      </w:r>
      <w:r w:rsidRPr="00672D9C">
        <w:rPr>
          <w:rFonts w:ascii="Times New Roman" w:eastAsia="Arial" w:hAnsi="Times New Roman" w:cs="Times New Roman"/>
          <w:lang w:eastAsia="pt-BR"/>
        </w:rPr>
        <w:t>0 dias da data designada para a apresentação do documento.</w:t>
      </w:r>
    </w:p>
    <w:p w14:paraId="7B531231"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3CEDCFA5"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3.9 DAS SANÇÕES - O licitante ou o contratado será responsabilizado administrativamente, mediante concessão do direito ao contraditório e à ampla defesa, pelas seguintes infrações:</w:t>
      </w:r>
    </w:p>
    <w:p w14:paraId="0A43D1E0"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a)</w:t>
      </w:r>
      <w:r w:rsidRPr="00672D9C">
        <w:rPr>
          <w:rFonts w:ascii="Times New Roman" w:eastAsia="Arial" w:hAnsi="Times New Roman" w:cs="Times New Roman"/>
          <w:lang w:eastAsia="pt-BR"/>
        </w:rPr>
        <w:t xml:space="preserve"> dar causa à inexecução parcial do contrato;</w:t>
      </w:r>
    </w:p>
    <w:p w14:paraId="66D72530"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b)</w:t>
      </w:r>
      <w:r w:rsidRPr="00672D9C">
        <w:rPr>
          <w:rFonts w:ascii="Times New Roman" w:eastAsia="Arial" w:hAnsi="Times New Roman" w:cs="Times New Roman"/>
          <w:lang w:eastAsia="pt-BR"/>
        </w:rPr>
        <w:t xml:space="preserve"> dar causa à inexecução parcial do contrato que cause grave dano à Administração, ao funcionamento dos serviços públicos ou ao interesse coletivo;</w:t>
      </w:r>
    </w:p>
    <w:p w14:paraId="66BA7FB9"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 xml:space="preserve">c) </w:t>
      </w:r>
      <w:r w:rsidRPr="00672D9C">
        <w:rPr>
          <w:rFonts w:ascii="Times New Roman" w:eastAsia="Arial" w:hAnsi="Times New Roman" w:cs="Times New Roman"/>
          <w:lang w:eastAsia="pt-BR"/>
        </w:rPr>
        <w:t>dar causa à inexecução total do contrato;</w:t>
      </w:r>
    </w:p>
    <w:p w14:paraId="1BC2BB85"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d)</w:t>
      </w:r>
      <w:r w:rsidRPr="00672D9C">
        <w:rPr>
          <w:rFonts w:ascii="Times New Roman" w:eastAsia="Arial" w:hAnsi="Times New Roman" w:cs="Times New Roman"/>
          <w:lang w:eastAsia="pt-BR"/>
        </w:rPr>
        <w:t xml:space="preserve"> deixar de entregar a documentação exigida para o certame;</w:t>
      </w:r>
    </w:p>
    <w:p w14:paraId="18A09298"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e)</w:t>
      </w:r>
      <w:r w:rsidRPr="00672D9C">
        <w:rPr>
          <w:rFonts w:ascii="Times New Roman" w:eastAsia="Arial" w:hAnsi="Times New Roman" w:cs="Times New Roman"/>
          <w:lang w:eastAsia="pt-BR"/>
        </w:rPr>
        <w:t xml:space="preserve"> não manter a proposta, salvo em decorrência de fato superveniente devidamente justificado;</w:t>
      </w:r>
    </w:p>
    <w:p w14:paraId="63248A50"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f)</w:t>
      </w:r>
      <w:r w:rsidRPr="00672D9C">
        <w:rPr>
          <w:rFonts w:ascii="Times New Roman" w:eastAsia="Arial" w:hAnsi="Times New Roman" w:cs="Times New Roman"/>
          <w:lang w:eastAsia="pt-BR"/>
        </w:rPr>
        <w:t xml:space="preserve"> não celebrar o contrato ou não entregar a documentação exigida para a contratação, quando convocado dentro do prazo de validade de sua proposta;</w:t>
      </w:r>
    </w:p>
    <w:p w14:paraId="0BDB08A4"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g)</w:t>
      </w:r>
      <w:r w:rsidRPr="00672D9C">
        <w:rPr>
          <w:rFonts w:ascii="Times New Roman" w:eastAsia="Arial" w:hAnsi="Times New Roman" w:cs="Times New Roman"/>
          <w:lang w:eastAsia="pt-BR"/>
        </w:rPr>
        <w:t xml:space="preserve"> ensejar o retardamento da execução ou da entrega do objeto da licitação sem motivo justificado;</w:t>
      </w:r>
    </w:p>
    <w:p w14:paraId="6CE72C6E"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h)</w:t>
      </w:r>
      <w:r w:rsidRPr="00672D9C">
        <w:rPr>
          <w:rFonts w:ascii="Times New Roman" w:eastAsia="Arial" w:hAnsi="Times New Roman" w:cs="Times New Roman"/>
          <w:lang w:eastAsia="pt-BR"/>
        </w:rPr>
        <w:t xml:space="preserve"> apresentar declaração ou documentação falsa exigida para o certame ou prestar declaração falsa durante a licitação ou a execução do contrato;</w:t>
      </w:r>
    </w:p>
    <w:p w14:paraId="7BA06248"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i)</w:t>
      </w:r>
      <w:r w:rsidRPr="00672D9C">
        <w:rPr>
          <w:rFonts w:ascii="Times New Roman" w:eastAsia="Arial" w:hAnsi="Times New Roman" w:cs="Times New Roman"/>
          <w:lang w:eastAsia="pt-BR"/>
        </w:rPr>
        <w:t xml:space="preserve"> fraudar a licitação ou praticar ato fraudulento na execução do contrato;</w:t>
      </w:r>
    </w:p>
    <w:p w14:paraId="52E75AC4"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j)</w:t>
      </w:r>
      <w:r w:rsidRPr="00672D9C">
        <w:rPr>
          <w:rFonts w:ascii="Times New Roman" w:eastAsia="Arial" w:hAnsi="Times New Roman" w:cs="Times New Roman"/>
          <w:lang w:eastAsia="pt-BR"/>
        </w:rPr>
        <w:t xml:space="preserve"> comportar-se de modo inidôneo ou cometer fraude de qualquer natureza;</w:t>
      </w:r>
    </w:p>
    <w:p w14:paraId="1091FFBA"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l)</w:t>
      </w:r>
      <w:r w:rsidRPr="00672D9C">
        <w:rPr>
          <w:rFonts w:ascii="Times New Roman" w:eastAsia="Arial" w:hAnsi="Times New Roman" w:cs="Times New Roman"/>
          <w:lang w:eastAsia="pt-BR"/>
        </w:rPr>
        <w:t xml:space="preserve"> praticar atos ilícitos com vistas a frustrar os objetivos da licitação;</w:t>
      </w:r>
    </w:p>
    <w:p w14:paraId="4C0C32F9"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m)</w:t>
      </w:r>
      <w:r w:rsidRPr="00672D9C">
        <w:rPr>
          <w:rFonts w:ascii="Times New Roman" w:eastAsia="Arial" w:hAnsi="Times New Roman" w:cs="Times New Roman"/>
          <w:lang w:eastAsia="pt-BR"/>
        </w:rPr>
        <w:t xml:space="preserve"> praticar ato lesivo previsto no </w:t>
      </w:r>
      <w:hyperlink r:id="rId8">
        <w:r w:rsidRPr="00672D9C">
          <w:rPr>
            <w:rFonts w:ascii="Times New Roman" w:eastAsia="Arial" w:hAnsi="Times New Roman" w:cs="Times New Roman"/>
            <w:color w:val="0563C1"/>
            <w:u w:val="single"/>
            <w:lang w:eastAsia="pt-BR"/>
          </w:rPr>
          <w:t>art. 5º da Lei nº 12.846, de 1º de agosto de 2013.</w:t>
        </w:r>
      </w:hyperlink>
    </w:p>
    <w:p w14:paraId="0B0C6156"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lastRenderedPageBreak/>
        <w:t>3.9.1 Serão aplicadas ao responsável pelas infrações administrativas previstas as seguintes sanções:</w:t>
      </w:r>
    </w:p>
    <w:p w14:paraId="74FEE2C7"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a)</w:t>
      </w:r>
      <w:r w:rsidRPr="00672D9C">
        <w:rPr>
          <w:rFonts w:ascii="Times New Roman" w:eastAsia="Arial" w:hAnsi="Times New Roman" w:cs="Times New Roman"/>
          <w:lang w:eastAsia="pt-BR"/>
        </w:rPr>
        <w:t xml:space="preserve"> advertência;</w:t>
      </w:r>
    </w:p>
    <w:p w14:paraId="714ED185"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b)</w:t>
      </w:r>
      <w:r w:rsidRPr="00672D9C">
        <w:rPr>
          <w:rFonts w:ascii="Times New Roman" w:eastAsia="Arial" w:hAnsi="Times New Roman" w:cs="Times New Roman"/>
          <w:lang w:eastAsia="pt-BR"/>
        </w:rPr>
        <w:t xml:space="preserve"> multa de no mínimo 0,5% (cinco décimos por cento) e máximo de 30% (trinta por cento) do valor do objeto licitado ou contratado;</w:t>
      </w:r>
    </w:p>
    <w:p w14:paraId="77C8C470"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c)</w:t>
      </w:r>
      <w:r w:rsidRPr="00672D9C">
        <w:rPr>
          <w:rFonts w:ascii="Times New Roman" w:eastAsia="Arial" w:hAnsi="Times New Roman" w:cs="Times New Roman"/>
          <w:lang w:eastAsia="pt-BR"/>
        </w:rPr>
        <w:t xml:space="preserve"> impedimento de licitar e contratar, no âmbito da Administração Pública direta e indireta do órgão licitante, pelo prazo máximo de 3 (três) anos.</w:t>
      </w:r>
    </w:p>
    <w:p w14:paraId="6C24F6E5"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d)</w:t>
      </w:r>
      <w:r w:rsidRPr="00672D9C">
        <w:rPr>
          <w:rFonts w:ascii="Times New Roman" w:eastAsia="Arial" w:hAnsi="Times New Roman" w:cs="Times New Roman"/>
          <w:lang w:eastAsia="pt-BR"/>
        </w:rPr>
        <w:t xml:space="preserve"> declaração de inidoneidade para licitar ou contratar no âmbito da Administração Pública direta e indireta de todos os entes federativos, pelo prazo mínimo de 3 (três) anos e máximo de 6 (seis) anos.</w:t>
      </w:r>
    </w:p>
    <w:p w14:paraId="612092EB" w14:textId="54AF9A28"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As sanções previstas nas alíneas “a”, “c” e “d” do item </w:t>
      </w:r>
      <w:r w:rsidR="00E61556" w:rsidRPr="00672D9C">
        <w:rPr>
          <w:rFonts w:ascii="Times New Roman" w:eastAsia="Arial" w:hAnsi="Times New Roman" w:cs="Times New Roman"/>
          <w:lang w:eastAsia="pt-BR"/>
        </w:rPr>
        <w:t>3.9</w:t>
      </w:r>
      <w:r w:rsidRPr="00672D9C">
        <w:rPr>
          <w:rFonts w:ascii="Times New Roman" w:eastAsia="Arial" w:hAnsi="Times New Roman" w:cs="Times New Roman"/>
          <w:lang w:eastAsia="pt-BR"/>
        </w:rPr>
        <w:t>. do presente poderão ser aplicadas cumulativamente com a prevista na alínea “b” do mesmo item.</w:t>
      </w:r>
    </w:p>
    <w:p w14:paraId="39B13895" w14:textId="54880191"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A aplicação de multa de mora não impedirá que a Administração a converta em compensatória e promova a extinção unilateral do contrato com a aplicação cumulada de outras sanções, conforme previsto no item </w:t>
      </w:r>
      <w:r w:rsidR="00E61556" w:rsidRPr="00672D9C">
        <w:rPr>
          <w:rFonts w:ascii="Times New Roman" w:eastAsia="Arial" w:hAnsi="Times New Roman" w:cs="Times New Roman"/>
          <w:lang w:eastAsia="pt-BR"/>
        </w:rPr>
        <w:t>3.9</w:t>
      </w:r>
      <w:r w:rsidRPr="00672D9C">
        <w:rPr>
          <w:rFonts w:ascii="Times New Roman" w:eastAsia="Arial" w:hAnsi="Times New Roman" w:cs="Times New Roman"/>
          <w:lang w:eastAsia="pt-BR"/>
        </w:rPr>
        <w:t xml:space="preserve"> do presente</w:t>
      </w:r>
      <w:r w:rsidR="008F4427" w:rsidRPr="00672D9C">
        <w:rPr>
          <w:rFonts w:ascii="Times New Roman" w:eastAsia="Arial" w:hAnsi="Times New Roman" w:cs="Times New Roman"/>
          <w:lang w:eastAsia="pt-BR"/>
        </w:rPr>
        <w:t>.</w:t>
      </w:r>
    </w:p>
    <w:p w14:paraId="5ED48597"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A15ED6A"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A aplicação das sanções previstas não exclui, em hipótese alguma, a obrigação de reparação integral do dano causado à Administração Pública.</w:t>
      </w:r>
    </w:p>
    <w:p w14:paraId="5641C323" w14:textId="0BCA9971"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Na aplicação da sanção prevista no item </w:t>
      </w:r>
      <w:r w:rsidR="00E61556" w:rsidRPr="00672D9C">
        <w:rPr>
          <w:rFonts w:ascii="Times New Roman" w:eastAsia="Arial" w:hAnsi="Times New Roman" w:cs="Times New Roman"/>
          <w:lang w:eastAsia="pt-BR"/>
        </w:rPr>
        <w:t>3.9</w:t>
      </w:r>
      <w:r w:rsidRPr="00672D9C">
        <w:rPr>
          <w:rFonts w:ascii="Times New Roman" w:eastAsia="Arial" w:hAnsi="Times New Roman" w:cs="Times New Roman"/>
          <w:lang w:eastAsia="pt-BR"/>
        </w:rPr>
        <w:t>, alínea “b”, será facultada a defesa do interessado no prazo de 15 (quinze) dias úteis, contado da data de sua intimação.</w:t>
      </w:r>
    </w:p>
    <w:p w14:paraId="33E8086E" w14:textId="1032B533"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Para aplicação das sanções previstas nas alíneas “c” e “d” do item </w:t>
      </w:r>
      <w:r w:rsidR="00E61556" w:rsidRPr="00672D9C">
        <w:rPr>
          <w:rFonts w:ascii="Times New Roman" w:eastAsia="Arial" w:hAnsi="Times New Roman" w:cs="Times New Roman"/>
          <w:lang w:eastAsia="pt-BR"/>
        </w:rPr>
        <w:t>3.9</w:t>
      </w:r>
      <w:r w:rsidRPr="00672D9C">
        <w:rPr>
          <w:rFonts w:ascii="Times New Roman" w:eastAsia="Arial" w:hAnsi="Times New Roman" w:cs="Times New Roman"/>
          <w:lang w:eastAsia="pt-BR"/>
        </w:rPr>
        <w:t xml:space="preserve"> do presente o licitante ou o contratado será intimado para, no prazo de 15 (quinze) dias úteis, contado da data de intimação, apresentar defesa escrita e especificar as provas que pretenda produzir.</w:t>
      </w:r>
    </w:p>
    <w:p w14:paraId="67984152"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570ECD11"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Serão indeferidas pela comissão, mediante decisão fundamentada, provas ilícitas, impertinentes, desnecessárias, protelatórias ou intempestivas.</w:t>
      </w:r>
    </w:p>
    <w:p w14:paraId="6DDDDCB1"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73685222" w14:textId="77777777" w:rsidR="008C67B4" w:rsidRPr="00672D9C" w:rsidRDefault="008C67B4" w:rsidP="008E3B62">
      <w:pPr>
        <w:numPr>
          <w:ilvl w:val="2"/>
          <w:numId w:val="8"/>
        </w:numPr>
        <w:spacing w:after="0" w:line="240" w:lineRule="auto"/>
        <w:ind w:left="0" w:firstLine="0"/>
        <w:contextualSpacing/>
        <w:jc w:val="both"/>
        <w:rPr>
          <w:rFonts w:ascii="Times New Roman" w:eastAsia="Arial" w:hAnsi="Times New Roman" w:cs="Times New Roman"/>
          <w:lang w:eastAsia="pt-BR"/>
        </w:rPr>
      </w:pPr>
      <w:r w:rsidRPr="00672D9C">
        <w:rPr>
          <w:rFonts w:ascii="Times New Roman" w:eastAsia="Arial" w:hAnsi="Times New Roman" w:cs="Times New Roman"/>
          <w:lang w:eastAsia="pt-BR"/>
        </w:rPr>
        <w:t>É admitida a reabilitação do licitante ou contratado perante a própria autoridade que aplicou a penalidade, exigidos, cumulativamente:</w:t>
      </w:r>
    </w:p>
    <w:p w14:paraId="0423C87C"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a) reparação integral do dano causado à Administração Pública;</w:t>
      </w:r>
    </w:p>
    <w:p w14:paraId="6BCEE056"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b) pagamento da multa;</w:t>
      </w:r>
    </w:p>
    <w:p w14:paraId="7A813248"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c) transcurso do prazo mínimo de 1 (um) ano da aplicação da penalidade, no caso de impedimento de licitar e contratar, ou de 3 (três) anos da aplicação da penalidade, no caso de declaração de inidoneidade;</w:t>
      </w:r>
    </w:p>
    <w:p w14:paraId="4972FBDA"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d) cumprimento das condições de reabilitação definidas no ato punitivo;</w:t>
      </w:r>
    </w:p>
    <w:p w14:paraId="5B34B23C" w14:textId="77777777"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lastRenderedPageBreak/>
        <w:t>e) análise jurídica prévia, com posicionamento conclusivo quanto ao cumprimento dos requisitos definidos neste artigo.</w:t>
      </w:r>
    </w:p>
    <w:p w14:paraId="0FA6920C" w14:textId="6500FE5C" w:rsidR="008C67B4" w:rsidRPr="00672D9C" w:rsidRDefault="008C67B4" w:rsidP="008E3B62">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lang w:eastAsia="pt-BR"/>
        </w:rPr>
        <w:t>3.9.12</w:t>
      </w:r>
      <w:r w:rsidRPr="00672D9C">
        <w:rPr>
          <w:rFonts w:ascii="Times New Roman" w:eastAsia="Arial" w:hAnsi="Times New Roman" w:cs="Times New Roman"/>
          <w:b/>
          <w:bCs/>
          <w:lang w:eastAsia="pt-BR"/>
        </w:rPr>
        <w:t xml:space="preserve"> </w:t>
      </w:r>
      <w:r w:rsidRPr="00672D9C">
        <w:rPr>
          <w:rFonts w:ascii="Times New Roman" w:eastAsia="Arial" w:hAnsi="Times New Roman" w:cs="Times New Roman"/>
          <w:lang w:eastAsia="pt-BR"/>
        </w:rPr>
        <w:t xml:space="preserve">A sanção pelas infrações previstas nas alíneas “h” e “m” do item </w:t>
      </w:r>
      <w:r w:rsidR="00E61556" w:rsidRPr="00672D9C">
        <w:rPr>
          <w:rFonts w:ascii="Times New Roman" w:eastAsia="Arial" w:hAnsi="Times New Roman" w:cs="Times New Roman"/>
          <w:lang w:eastAsia="pt-BR"/>
        </w:rPr>
        <w:t>3.9</w:t>
      </w:r>
      <w:r w:rsidR="008E3B62" w:rsidRPr="00672D9C">
        <w:rPr>
          <w:rFonts w:ascii="Times New Roman" w:eastAsia="Arial" w:hAnsi="Times New Roman" w:cs="Times New Roman"/>
          <w:lang w:eastAsia="pt-BR"/>
        </w:rPr>
        <w:t>.1</w:t>
      </w:r>
      <w:r w:rsidRPr="00672D9C">
        <w:rPr>
          <w:rFonts w:ascii="Times New Roman" w:eastAsia="Arial" w:hAnsi="Times New Roman" w:cs="Times New Roman"/>
          <w:lang w:eastAsia="pt-BR"/>
        </w:rPr>
        <w:t>, como condição de reabilitação do licitante ou contratado, a implantação ou aperfeiçoamento de programa de integridade pelo responsável.</w:t>
      </w:r>
    </w:p>
    <w:p w14:paraId="043D9F91" w14:textId="77777777" w:rsidR="008C67B4" w:rsidRPr="00672D9C" w:rsidRDefault="008C67B4" w:rsidP="008E3B62">
      <w:pPr>
        <w:spacing w:after="0" w:line="240" w:lineRule="auto"/>
        <w:jc w:val="both"/>
        <w:rPr>
          <w:rFonts w:ascii="Times New Roman" w:eastAsia="Arial" w:hAnsi="Times New Roman" w:cs="Times New Roman"/>
          <w:lang w:eastAsia="pt-BR"/>
        </w:rPr>
      </w:pPr>
    </w:p>
    <w:p w14:paraId="4B1F42E9" w14:textId="45A3FD99" w:rsidR="008C67B4" w:rsidRPr="00672D9C" w:rsidRDefault="008C67B4" w:rsidP="008E3B62">
      <w:pPr>
        <w:spacing w:after="0" w:line="240" w:lineRule="auto"/>
        <w:jc w:val="both"/>
        <w:rPr>
          <w:rFonts w:ascii="Times New Roman" w:eastAsia="Arial" w:hAnsi="Times New Roman" w:cs="Times New Roman"/>
          <w:lang w:eastAsia="zh-CN"/>
        </w:rPr>
      </w:pPr>
      <w:r w:rsidRPr="00672D9C">
        <w:rPr>
          <w:rFonts w:ascii="Times New Roman" w:eastAsia="Arial" w:hAnsi="Times New Roman" w:cs="Times New Roman"/>
          <w:lang w:eastAsia="pt-BR"/>
        </w:rPr>
        <w:t xml:space="preserve">3.10 </w:t>
      </w:r>
      <w:r w:rsidRPr="00672D9C">
        <w:rPr>
          <w:rFonts w:ascii="Times New Roman" w:eastAsia="Arial" w:hAnsi="Times New Roman" w:cs="Times New Roman"/>
          <w:lang w:eastAsia="zh-CN"/>
        </w:rPr>
        <w:t xml:space="preserve">A contratação será realizada por meio de licitação, </w:t>
      </w:r>
      <w:r w:rsidR="00B92952" w:rsidRPr="00672D9C">
        <w:rPr>
          <w:rFonts w:ascii="Times New Roman" w:eastAsia="Arial" w:hAnsi="Times New Roman" w:cs="Times New Roman"/>
          <w:lang w:eastAsia="zh-CN"/>
        </w:rPr>
        <w:t xml:space="preserve">por meio de Registro de preços, </w:t>
      </w:r>
      <w:r w:rsidRPr="00672D9C">
        <w:rPr>
          <w:rFonts w:ascii="Times New Roman" w:eastAsia="Arial" w:hAnsi="Times New Roman" w:cs="Times New Roman"/>
          <w:lang w:eastAsia="zh-CN"/>
        </w:rPr>
        <w:t>na modalidade Pregão, na sua forma presencial, com critério de julgamento por menor preço</w:t>
      </w:r>
      <w:r w:rsidR="00B92952" w:rsidRPr="00672D9C">
        <w:rPr>
          <w:rFonts w:ascii="Times New Roman" w:eastAsia="Arial" w:hAnsi="Times New Roman" w:cs="Times New Roman"/>
          <w:lang w:eastAsia="zh-CN"/>
        </w:rPr>
        <w:t xml:space="preserve"> por item</w:t>
      </w:r>
      <w:r w:rsidRPr="00672D9C">
        <w:rPr>
          <w:rFonts w:ascii="Times New Roman" w:eastAsia="Arial" w:hAnsi="Times New Roman" w:cs="Times New Roman"/>
          <w:lang w:eastAsia="zh-CN"/>
        </w:rPr>
        <w:t>, nos termos dos artigos 6º, inciso XLI, 17, § 2º, e 34, todos da Lei Federal nº 14.133/2021.</w:t>
      </w:r>
    </w:p>
    <w:p w14:paraId="0956B831"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5EE4F795"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4. ESTIMATIVA DAS QUANTIDADES</w:t>
      </w:r>
    </w:p>
    <w:p w14:paraId="21EA3EE9" w14:textId="77777777" w:rsidR="001433D3" w:rsidRDefault="001433D3" w:rsidP="009B3C06">
      <w:pPr>
        <w:spacing w:after="0" w:line="240" w:lineRule="auto"/>
        <w:ind w:firstLine="708"/>
        <w:jc w:val="both"/>
        <w:rPr>
          <w:rFonts w:ascii="Times New Roman" w:eastAsia="Arial" w:hAnsi="Times New Roman" w:cs="Times New Roman"/>
          <w:lang w:eastAsia="zh-CN"/>
        </w:rPr>
      </w:pPr>
    </w:p>
    <w:p w14:paraId="7F8A737C" w14:textId="77777777" w:rsidR="001433D3" w:rsidRDefault="001433D3" w:rsidP="009B3C06">
      <w:pPr>
        <w:spacing w:after="0" w:line="240" w:lineRule="auto"/>
        <w:ind w:firstLine="708"/>
        <w:jc w:val="both"/>
        <w:rPr>
          <w:rFonts w:ascii="Times New Roman" w:eastAsia="Arial" w:hAnsi="Times New Roman" w:cs="Times New Roman"/>
          <w:lang w:val="pt-PT" w:eastAsia="zh-CN"/>
        </w:rPr>
      </w:pPr>
      <w:r w:rsidRPr="001433D3">
        <w:rPr>
          <w:rFonts w:ascii="Times New Roman" w:eastAsia="Arial" w:hAnsi="Times New Roman" w:cs="Times New Roman"/>
          <w:lang w:eastAsia="zh-CN"/>
        </w:rPr>
        <w:t>A estimativa de consumo será baseada no histórico de aquisições dos últimos 12 meses, considerando a média de uso por cada secretaria, acrescida de um percentual de segurança para atendimento de demandas emergenciais.</w:t>
      </w:r>
      <w:r w:rsidRPr="001433D3">
        <w:rPr>
          <w:rFonts w:ascii="Times New Roman" w:eastAsia="Arial" w:hAnsi="Times New Roman" w:cs="Times New Roman"/>
          <w:lang w:val="pt-PT" w:eastAsia="zh-CN"/>
        </w:rPr>
        <w:t xml:space="preserve"> </w:t>
      </w:r>
    </w:p>
    <w:p w14:paraId="50612407" w14:textId="1B940783" w:rsidR="0026054C" w:rsidRPr="00672D9C" w:rsidRDefault="0026054C" w:rsidP="009B3C06">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 opção pela adoção do Sistema de Registro de Preços (SRP) deve-se ao fato de este sistema ser um forte aliado aos princípios da eficiência e da economicidade, por ser um procedimento que resulta em vantagens à Administração, reduzindo a quantidade de licitações, por registrar preços e </w:t>
      </w:r>
      <w:r w:rsidR="00722162" w:rsidRPr="00672D9C">
        <w:rPr>
          <w:rFonts w:ascii="Times New Roman" w:eastAsia="Arial" w:hAnsi="Times New Roman" w:cs="Times New Roman"/>
          <w:lang w:eastAsia="zh-CN"/>
        </w:rPr>
        <w:t>disponibilizá-los</w:t>
      </w:r>
      <w:r w:rsidRPr="00672D9C">
        <w:rPr>
          <w:rFonts w:ascii="Times New Roman" w:eastAsia="Arial" w:hAnsi="Times New Roman" w:cs="Times New Roman"/>
          <w:lang w:eastAsia="zh-CN"/>
        </w:rPr>
        <w:t xml:space="preserve"> por um ano, em Ata, para quando surgir a necessidade, executar o objeto registrado, sem entraves burocráticos</w:t>
      </w:r>
    </w:p>
    <w:p w14:paraId="27830AF0"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694769A9"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5. ALTERNATIVAS DISPONÍVEIS NO MERCADO</w:t>
      </w:r>
    </w:p>
    <w:p w14:paraId="72F3037B" w14:textId="77777777" w:rsidR="003A615B" w:rsidRDefault="008C67B4" w:rsidP="003A615B">
      <w:pPr>
        <w:ind w:firstLine="708"/>
        <w:jc w:val="both"/>
        <w:rPr>
          <w:rFonts w:ascii="Times New Roman" w:hAnsi="Times New Roman" w:cs="Times New Roman"/>
          <w:lang w:val="pt-PT"/>
        </w:rPr>
      </w:pPr>
      <w:r w:rsidRPr="00672D9C">
        <w:rPr>
          <w:rFonts w:ascii="Times New Roman" w:eastAsia="Arial" w:hAnsi="Times New Roman" w:cs="Times New Roman"/>
          <w:lang w:eastAsia="zh-CN"/>
        </w:rPr>
        <w:t xml:space="preserve">Conforme pesquisa de mercado realizada, para solução da necessidade administrativa, objeto do presente Estudo Técnico Preliminar, vislumbra-se possível, sob o aspecto técnico e econômico, a contratação de empresas especializadas </w:t>
      </w:r>
      <w:r w:rsidR="00722162" w:rsidRPr="00672D9C">
        <w:rPr>
          <w:rFonts w:ascii="Times New Roman" w:eastAsia="Arial" w:hAnsi="Times New Roman" w:cs="Times New Roman"/>
          <w:lang w:eastAsia="zh-CN"/>
        </w:rPr>
        <w:t>em comercialização de mater</w:t>
      </w:r>
      <w:r w:rsidR="006E7949" w:rsidRPr="00672D9C">
        <w:rPr>
          <w:rFonts w:ascii="Times New Roman" w:eastAsia="Arial" w:hAnsi="Times New Roman" w:cs="Times New Roman"/>
          <w:lang w:eastAsia="zh-CN"/>
        </w:rPr>
        <w:t>iais de construção</w:t>
      </w:r>
      <w:r w:rsidR="00722162" w:rsidRPr="00672D9C">
        <w:rPr>
          <w:rFonts w:ascii="Times New Roman" w:eastAsia="Arial" w:hAnsi="Times New Roman" w:cs="Times New Roman"/>
          <w:lang w:eastAsia="zh-CN"/>
        </w:rPr>
        <w:t xml:space="preserve">, </w:t>
      </w:r>
      <w:r w:rsidRPr="00672D9C">
        <w:rPr>
          <w:rFonts w:ascii="Times New Roman" w:eastAsia="Arial" w:hAnsi="Times New Roman" w:cs="Times New Roman"/>
          <w:lang w:eastAsia="zh-CN"/>
        </w:rPr>
        <w:t>conforme pesquisa de mercado realizada</w:t>
      </w:r>
      <w:r w:rsidR="00462F4A" w:rsidRPr="00672D9C">
        <w:rPr>
          <w:rFonts w:ascii="Times New Roman" w:eastAsia="Arial" w:hAnsi="Times New Roman" w:cs="Times New Roman"/>
          <w:lang w:eastAsia="zh-CN"/>
        </w:rPr>
        <w:t xml:space="preserve"> no Licitacon, tendo como potenciais fornecedores</w:t>
      </w:r>
      <w:r w:rsidR="001179B2" w:rsidRPr="00672D9C">
        <w:rPr>
          <w:rFonts w:ascii="Times New Roman" w:eastAsia="Arial" w:hAnsi="Times New Roman" w:cs="Times New Roman"/>
          <w:lang w:eastAsia="zh-CN"/>
        </w:rPr>
        <w:t xml:space="preserve">, as empresas já participantes em pregões anteriores, entre elas, </w:t>
      </w:r>
      <w:r w:rsidR="00ED7993" w:rsidRPr="00ED7993">
        <w:rPr>
          <w:rFonts w:ascii="Times New Roman" w:eastAsia="Arial" w:hAnsi="Times New Roman" w:cs="Times New Roman"/>
          <w:bCs/>
          <w:lang w:val="pt-PT" w:eastAsia="zh-CN"/>
        </w:rPr>
        <w:t>EMPÓRIO SANTA FÉ LTDA CNPJ sob o nº 87.613.121/0001-97</w:t>
      </w:r>
      <w:r w:rsidR="00722162" w:rsidRPr="00ED7993">
        <w:rPr>
          <w:rFonts w:ascii="Times New Roman" w:eastAsia="Arial" w:hAnsi="Times New Roman" w:cs="Times New Roman"/>
          <w:bCs/>
          <w:lang w:eastAsia="zh-CN"/>
        </w:rPr>
        <w:t xml:space="preserve">, </w:t>
      </w:r>
      <w:r w:rsidR="00ED7993" w:rsidRPr="00ED7993">
        <w:rPr>
          <w:rFonts w:ascii="Times New Roman" w:eastAsia="Arial" w:hAnsi="Times New Roman" w:cs="Times New Roman"/>
          <w:bCs/>
          <w:lang w:val="pt-PT" w:eastAsia="zh-CN"/>
        </w:rPr>
        <w:t>LAGUNA ESPORTES LTDA</w:t>
      </w:r>
      <w:r w:rsidR="00ED7993">
        <w:rPr>
          <w:rFonts w:ascii="Times New Roman" w:eastAsia="Arial" w:hAnsi="Times New Roman" w:cs="Times New Roman"/>
          <w:b/>
          <w:lang w:val="pt-PT" w:eastAsia="zh-CN"/>
        </w:rPr>
        <w:t xml:space="preserve"> </w:t>
      </w:r>
      <w:r w:rsidR="00ED7993" w:rsidRPr="00ED7993">
        <w:rPr>
          <w:rFonts w:ascii="Times New Roman" w:eastAsia="Arial" w:hAnsi="Times New Roman" w:cs="Times New Roman"/>
          <w:lang w:val="pt-PT" w:eastAsia="zh-CN"/>
        </w:rPr>
        <w:t>CNPJ sob o nº 52.307.066/0001-22</w:t>
      </w:r>
      <w:r w:rsidR="00ED7993">
        <w:rPr>
          <w:rFonts w:ascii="Times New Roman" w:eastAsia="Arial" w:hAnsi="Times New Roman" w:cs="Times New Roman"/>
          <w:lang w:val="pt-PT" w:eastAsia="zh-CN"/>
        </w:rPr>
        <w:t xml:space="preserve"> </w:t>
      </w:r>
      <w:r w:rsidR="00722162" w:rsidRPr="003A615B">
        <w:rPr>
          <w:rFonts w:ascii="Times New Roman" w:eastAsia="Arial" w:hAnsi="Times New Roman" w:cs="Times New Roman"/>
          <w:lang w:eastAsia="zh-CN"/>
        </w:rPr>
        <w:t xml:space="preserve">e </w:t>
      </w:r>
      <w:r w:rsidR="003A615B" w:rsidRPr="003A615B">
        <w:rPr>
          <w:rFonts w:ascii="Times New Roman" w:eastAsia="Arial" w:hAnsi="Times New Roman" w:cs="Times New Roman"/>
          <w:lang w:val="pt-PT" w:eastAsia="zh-CN"/>
        </w:rPr>
        <w:t>GABRIELA TORRES RAUBER GHIGGI CNPJ sob o nº 08.829.940/0001-08</w:t>
      </w:r>
      <w:r w:rsidR="003A615B">
        <w:rPr>
          <w:rFonts w:ascii="Times New Roman" w:eastAsia="Arial" w:hAnsi="Times New Roman" w:cs="Times New Roman"/>
          <w:lang w:val="pt-PT" w:eastAsia="zh-CN"/>
        </w:rPr>
        <w:t>, c</w:t>
      </w:r>
      <w:r w:rsidR="000A2478" w:rsidRPr="00672D9C">
        <w:rPr>
          <w:rFonts w:ascii="Times New Roman" w:hAnsi="Times New Roman" w:cs="Times New Roman"/>
          <w:lang w:val="pt-PT"/>
        </w:rPr>
        <w:t xml:space="preserve">onforme constatado, há regionalmente, três empresas que sejam potenciais fornecedoras, motivo pelo, qual aplica-e a exclusividade de licitação para ME, EPP e MEI. </w:t>
      </w:r>
    </w:p>
    <w:p w14:paraId="2FCA7B84" w14:textId="24307B32" w:rsidR="009B3C06" w:rsidRPr="00672D9C" w:rsidRDefault="009B3C06" w:rsidP="003A615B">
      <w:pPr>
        <w:ind w:firstLine="708"/>
        <w:jc w:val="both"/>
        <w:rPr>
          <w:rFonts w:ascii="Times New Roman" w:hAnsi="Times New Roman" w:cs="Times New Roman"/>
          <w:lang w:val="pt-PT"/>
        </w:rPr>
      </w:pPr>
      <w:r w:rsidRPr="00672D9C">
        <w:rPr>
          <w:rFonts w:ascii="Times New Roman" w:hAnsi="Times New Roman" w:cs="Times New Roman"/>
          <w:lang w:val="pt-PT"/>
        </w:rPr>
        <w:t xml:space="preserve">A medida é a melhor alternativa para o atingimento do objetivo da administração, sendo que o registro de preços dos materiais descritos possibilita que a administração tenha a sua disposição os materiais para utilização. </w:t>
      </w:r>
    </w:p>
    <w:p w14:paraId="3CF1C964" w14:textId="77777777" w:rsidR="008C67B4" w:rsidRPr="00672D9C" w:rsidRDefault="008C67B4" w:rsidP="008C67B4">
      <w:pPr>
        <w:spacing w:after="0" w:line="240" w:lineRule="auto"/>
        <w:jc w:val="both"/>
        <w:rPr>
          <w:rFonts w:ascii="Times New Roman" w:eastAsia="Arial" w:hAnsi="Times New Roman" w:cs="Times New Roman"/>
          <w:b/>
          <w:bCs/>
          <w:lang w:eastAsia="zh-CN"/>
        </w:rPr>
      </w:pPr>
    </w:p>
    <w:p w14:paraId="22C7DF4A"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6. ESTIMATIVA DO VALOR DA CONTRATAÇÃO</w:t>
      </w:r>
    </w:p>
    <w:p w14:paraId="3EC4209F" w14:textId="5713F5A5" w:rsidR="008C67B4" w:rsidRPr="001433D3" w:rsidRDefault="008C67B4" w:rsidP="001433D3">
      <w:pPr>
        <w:spacing w:after="0" w:line="240" w:lineRule="auto"/>
        <w:ind w:firstLine="708"/>
        <w:jc w:val="both"/>
        <w:rPr>
          <w:rFonts w:ascii="Times New Roman" w:eastAsia="Arial" w:hAnsi="Times New Roman" w:cs="Times New Roman"/>
          <w:b/>
          <w:bCs/>
          <w:kern w:val="2"/>
          <w:lang w:val="pt-PT" w:eastAsia="pt-BR"/>
          <w14:ligatures w14:val="standardContextual"/>
        </w:rPr>
      </w:pPr>
      <w:r w:rsidRPr="00672D9C">
        <w:rPr>
          <w:rFonts w:ascii="Times New Roman" w:eastAsia="Arial" w:hAnsi="Times New Roman" w:cs="Times New Roman"/>
          <w:kern w:val="2"/>
          <w:lang w:eastAsia="pt-BR"/>
          <w14:ligatures w14:val="standardContextual"/>
        </w:rPr>
        <w:t xml:space="preserve">Estima-se para a contratação almejada o valor total de </w:t>
      </w:r>
      <w:r w:rsidR="00876E39" w:rsidRPr="00876E39">
        <w:rPr>
          <w:rFonts w:ascii="Times New Roman" w:eastAsia="Arial" w:hAnsi="Times New Roman" w:cs="Times New Roman"/>
          <w:b/>
          <w:bCs/>
        </w:rPr>
        <w:t>R$ 65.834,</w:t>
      </w:r>
      <w:proofErr w:type="gramStart"/>
      <w:r w:rsidR="00876E39" w:rsidRPr="00876E39">
        <w:rPr>
          <w:rFonts w:ascii="Times New Roman" w:eastAsia="Arial" w:hAnsi="Times New Roman" w:cs="Times New Roman"/>
          <w:b/>
          <w:bCs/>
        </w:rPr>
        <w:t>00</w:t>
      </w:r>
      <w:r w:rsidR="00876E39" w:rsidRPr="00876E39">
        <w:rPr>
          <w:rFonts w:ascii="Times New Roman" w:eastAsia="Calibri" w:hAnsi="Times New Roman" w:cs="Times New Roman"/>
          <w:b/>
          <w:bCs/>
          <w:sz w:val="18"/>
          <w:szCs w:val="18"/>
        </w:rPr>
        <w:t xml:space="preserve">  </w:t>
      </w:r>
      <w:r w:rsidR="00876E39" w:rsidRPr="00876E39">
        <w:rPr>
          <w:rFonts w:ascii="Times New Roman" w:eastAsia="Arial" w:hAnsi="Times New Roman" w:cs="Times New Roman"/>
          <w:b/>
          <w:bCs/>
        </w:rPr>
        <w:t>(</w:t>
      </w:r>
      <w:proofErr w:type="gramEnd"/>
      <w:r w:rsidR="00876E39" w:rsidRPr="00876E39">
        <w:rPr>
          <w:rFonts w:ascii="Times New Roman" w:eastAsia="Arial" w:hAnsi="Times New Roman" w:cs="Times New Roman"/>
          <w:b/>
          <w:bCs/>
        </w:rPr>
        <w:t>Sessenta e cinco mil, oitocentos e trinta e quatro reais)</w:t>
      </w:r>
      <w:r w:rsidR="00876E39">
        <w:rPr>
          <w:rFonts w:ascii="Times New Roman" w:eastAsia="Arial" w:hAnsi="Times New Roman" w:cs="Times New Roman"/>
          <w:b/>
          <w:bCs/>
        </w:rPr>
        <w:t>.</w:t>
      </w:r>
    </w:p>
    <w:p w14:paraId="2E5C43F1" w14:textId="77777777" w:rsidR="00F0197C" w:rsidRPr="00672D9C" w:rsidRDefault="00F0197C" w:rsidP="00A33DC5">
      <w:pPr>
        <w:spacing w:after="0" w:line="240" w:lineRule="auto"/>
        <w:ind w:firstLine="708"/>
        <w:jc w:val="both"/>
        <w:rPr>
          <w:rFonts w:ascii="Times New Roman" w:eastAsia="Arial" w:hAnsi="Times New Roman" w:cs="Times New Roman"/>
          <w:kern w:val="2"/>
          <w:lang w:eastAsia="pt-BR"/>
          <w14:ligatures w14:val="standardContextual"/>
        </w:rPr>
      </w:pPr>
    </w:p>
    <w:p w14:paraId="05245699"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Vislumbra-se que tal valor é compatível com o praticado pelo mercado correspondente, observando-se o disposto no Decreto Municipal n.º 2.371/2023. de 28/12/2023, que “Estabelece o procedimento administrativo para a realização de pesquisa de </w:t>
      </w:r>
      <w:r w:rsidRPr="00672D9C">
        <w:rPr>
          <w:rFonts w:ascii="Times New Roman" w:eastAsia="Arial" w:hAnsi="Times New Roman" w:cs="Times New Roman"/>
          <w:kern w:val="2"/>
          <w:lang w:eastAsia="pt-BR"/>
          <w14:ligatures w14:val="standardContextual"/>
        </w:rPr>
        <w:lastRenderedPageBreak/>
        <w:t>preços para aquisição de bens, contratação de serviços em geral e para contratação de obras e serviços de engenharia no âmbito do Município de Miraguaí, nos termos da Lei Federal nº 14.133/2021”.</w:t>
      </w:r>
    </w:p>
    <w:p w14:paraId="5E1ACF19"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p>
    <w:p w14:paraId="4587CFAB" w14:textId="5BCB3F3E"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Nesse contexto, o método utilizado para a pesquisa de preços foi o Portal Licitacon. Frisa-se que devido a variação de preços utilizou-se a mediana como parâmetro para encontrar o valor unitário de cada item, sendo que a mediana é o valor que separa a metade maior e a metade menor de uma amostra. Em termos simples, a mediana é o valor central. Em alguns casos, utilizou-se também a média de preços</w:t>
      </w:r>
      <w:r w:rsidR="009B3C06" w:rsidRPr="00672D9C">
        <w:rPr>
          <w:rFonts w:ascii="Times New Roman" w:eastAsia="Arial" w:hAnsi="Times New Roman" w:cs="Times New Roman"/>
          <w:kern w:val="2"/>
          <w:lang w:eastAsia="pt-BR"/>
          <w14:ligatures w14:val="standardContextual"/>
        </w:rPr>
        <w:t>, quando os valores encontrados se mostraram homogêneos</w:t>
      </w:r>
      <w:r w:rsidRPr="00672D9C">
        <w:rPr>
          <w:rFonts w:ascii="Times New Roman" w:eastAsia="Arial" w:hAnsi="Times New Roman" w:cs="Times New Roman"/>
          <w:kern w:val="2"/>
          <w:lang w:eastAsia="pt-BR"/>
          <w14:ligatures w14:val="standardContextual"/>
        </w:rPr>
        <w:t>.</w:t>
      </w:r>
    </w:p>
    <w:p w14:paraId="1258D4B9" w14:textId="77777777" w:rsidR="001433D3" w:rsidRDefault="001433D3" w:rsidP="001433D3">
      <w:pPr>
        <w:spacing w:after="0" w:line="240" w:lineRule="auto"/>
        <w:ind w:firstLine="708"/>
        <w:jc w:val="both"/>
        <w:rPr>
          <w:rFonts w:ascii="Times New Roman" w:eastAsia="Arial" w:hAnsi="Times New Roman" w:cs="Times New Roman"/>
          <w:kern w:val="2"/>
          <w:lang w:eastAsia="pt-BR"/>
          <w14:ligatures w14:val="standardContextual"/>
        </w:rPr>
      </w:pPr>
    </w:p>
    <w:p w14:paraId="4158DFC3" w14:textId="2794CBBD" w:rsidR="009B3C06" w:rsidRPr="00672D9C" w:rsidRDefault="00680DAE" w:rsidP="001433D3">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A servidora </w:t>
      </w:r>
      <w:r w:rsidR="00D9149C" w:rsidRPr="00672D9C">
        <w:rPr>
          <w:rFonts w:ascii="Times New Roman" w:eastAsia="Arial" w:hAnsi="Times New Roman" w:cs="Times New Roman"/>
          <w:kern w:val="2"/>
          <w:lang w:eastAsia="pt-BR"/>
          <w14:ligatures w14:val="standardContextual"/>
        </w:rPr>
        <w:t>r</w:t>
      </w:r>
      <w:r w:rsidRPr="00672D9C">
        <w:rPr>
          <w:rFonts w:ascii="Times New Roman" w:eastAsia="Arial" w:hAnsi="Times New Roman" w:cs="Times New Roman"/>
          <w:kern w:val="2"/>
          <w:lang w:eastAsia="pt-BR"/>
          <w14:ligatures w14:val="standardContextual"/>
        </w:rPr>
        <w:t xml:space="preserve">esponsável pela </w:t>
      </w:r>
      <w:r w:rsidR="00D9149C" w:rsidRPr="00672D9C">
        <w:rPr>
          <w:rFonts w:ascii="Times New Roman" w:eastAsia="Arial" w:hAnsi="Times New Roman" w:cs="Times New Roman"/>
          <w:kern w:val="2"/>
          <w:lang w:eastAsia="pt-BR"/>
          <w14:ligatures w14:val="standardContextual"/>
        </w:rPr>
        <w:t>p</w:t>
      </w:r>
      <w:r w:rsidRPr="00672D9C">
        <w:rPr>
          <w:rFonts w:ascii="Times New Roman" w:eastAsia="Arial" w:hAnsi="Times New Roman" w:cs="Times New Roman"/>
          <w:kern w:val="2"/>
          <w:lang w:eastAsia="pt-BR"/>
          <w14:ligatures w14:val="standardContextual"/>
        </w:rPr>
        <w:t>esquisa de preço foi designada pela Portaria nº</w:t>
      </w:r>
      <w:r w:rsidR="00672D9C">
        <w:rPr>
          <w:rFonts w:ascii="Times New Roman" w:eastAsia="Arial" w:hAnsi="Times New Roman" w:cs="Times New Roman"/>
          <w:kern w:val="2"/>
          <w:lang w:eastAsia="pt-BR"/>
          <w14:ligatures w14:val="standardContextual"/>
        </w:rPr>
        <w:t xml:space="preserve"> </w:t>
      </w:r>
      <w:r w:rsidR="00D9149C" w:rsidRPr="00672D9C">
        <w:rPr>
          <w:rFonts w:ascii="Times New Roman" w:eastAsia="Arial" w:hAnsi="Times New Roman" w:cs="Times New Roman"/>
          <w:kern w:val="2"/>
          <w:lang w:eastAsia="pt-BR"/>
          <w14:ligatures w14:val="standardContextual"/>
        </w:rPr>
        <w:t>037/25.</w:t>
      </w:r>
    </w:p>
    <w:p w14:paraId="683CC569"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7E6E4613"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7. DESCRIÇÃO DA SOLUÇÃO COMO UM TODO</w:t>
      </w:r>
    </w:p>
    <w:p w14:paraId="67834D8C" w14:textId="7683AE55" w:rsidR="008C67B4" w:rsidRPr="00672D9C" w:rsidRDefault="008C67B4" w:rsidP="00BC59CD">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 solução proposta é a aquisição de </w:t>
      </w:r>
      <w:r w:rsidR="002F6497">
        <w:rPr>
          <w:rFonts w:ascii="Times New Roman" w:eastAsia="Arial" w:hAnsi="Times New Roman" w:cs="Times New Roman"/>
          <w:lang w:eastAsia="zh-CN"/>
        </w:rPr>
        <w:t>Materiais Esportivos</w:t>
      </w:r>
      <w:r w:rsidR="00F65EDC">
        <w:rPr>
          <w:rFonts w:ascii="Times New Roman" w:eastAsia="Arial" w:hAnsi="Times New Roman" w:cs="Times New Roman"/>
          <w:lang w:eastAsia="zh-CN"/>
        </w:rPr>
        <w:t xml:space="preserve"> </w:t>
      </w:r>
      <w:r w:rsidRPr="00672D9C">
        <w:rPr>
          <w:rFonts w:ascii="Times New Roman" w:eastAsia="Arial" w:hAnsi="Times New Roman" w:cs="Times New Roman"/>
          <w:lang w:eastAsia="zh-CN"/>
        </w:rPr>
        <w:t>conforme especificado acima, através de Pregão Presencial – Registro de Preços</w:t>
      </w:r>
      <w:r w:rsidR="00B92952" w:rsidRPr="00672D9C">
        <w:rPr>
          <w:rFonts w:ascii="Times New Roman" w:eastAsia="Arial" w:hAnsi="Times New Roman" w:cs="Times New Roman"/>
          <w:lang w:eastAsia="zh-CN"/>
        </w:rPr>
        <w:t xml:space="preserve">, afim de promover a continuidade das ações do Poder Público, </w:t>
      </w:r>
      <w:r w:rsidR="00EA0979">
        <w:rPr>
          <w:rFonts w:ascii="Times New Roman" w:eastAsia="Arial" w:hAnsi="Times New Roman" w:cs="Times New Roman"/>
          <w:lang w:eastAsia="zh-CN"/>
        </w:rPr>
        <w:t>com atividades esportivas e escolares</w:t>
      </w:r>
      <w:r w:rsidR="00B92952" w:rsidRPr="00672D9C">
        <w:rPr>
          <w:rFonts w:ascii="Times New Roman" w:eastAsia="Arial" w:hAnsi="Times New Roman" w:cs="Times New Roman"/>
          <w:lang w:eastAsia="zh-CN"/>
        </w:rPr>
        <w:t xml:space="preserve">. </w:t>
      </w:r>
    </w:p>
    <w:p w14:paraId="3342DD6F" w14:textId="77777777" w:rsidR="008C67B4" w:rsidRPr="00672D9C" w:rsidRDefault="008C67B4" w:rsidP="00BC59CD">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A adoção do Sistema de Registro de Preços decorre da necessidade de contratações frequentes e eventuais, da dificuldade de precisar os quantitativos exatos a ser utilizado, objetiva evitar a mobilização desnecessária de recursos e o seu consequente desperdício. Assim, a aquisição se mostra viável na modalidade de Registro de Preços e julgamento menor preço por item.</w:t>
      </w:r>
    </w:p>
    <w:p w14:paraId="2735C28B" w14:textId="636918D6" w:rsidR="008C67B4" w:rsidRPr="00672D9C" w:rsidRDefault="008E3B62" w:rsidP="00BC59CD">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A contratada deverá for</w:t>
      </w:r>
      <w:r w:rsidR="004F22C0" w:rsidRPr="00672D9C">
        <w:rPr>
          <w:rFonts w:ascii="Times New Roman" w:eastAsia="Arial" w:hAnsi="Times New Roman" w:cs="Times New Roman"/>
          <w:lang w:eastAsia="zh-CN"/>
        </w:rPr>
        <w:t xml:space="preserve">necer os produtos no prazo de </w:t>
      </w:r>
      <w:r w:rsidR="004001D2">
        <w:rPr>
          <w:rFonts w:ascii="Times New Roman" w:eastAsia="Arial" w:hAnsi="Times New Roman" w:cs="Times New Roman"/>
          <w:lang w:eastAsia="zh-CN"/>
        </w:rPr>
        <w:t>10</w:t>
      </w:r>
      <w:r w:rsidR="004F22C0" w:rsidRPr="00672D9C">
        <w:rPr>
          <w:rFonts w:ascii="Times New Roman" w:eastAsia="Arial" w:hAnsi="Times New Roman" w:cs="Times New Roman"/>
          <w:lang w:eastAsia="zh-CN"/>
        </w:rPr>
        <w:t xml:space="preserve"> </w:t>
      </w:r>
      <w:r w:rsidRPr="00672D9C">
        <w:rPr>
          <w:rFonts w:ascii="Times New Roman" w:eastAsia="Arial" w:hAnsi="Times New Roman" w:cs="Times New Roman"/>
          <w:lang w:eastAsia="zh-CN"/>
        </w:rPr>
        <w:t>(</w:t>
      </w:r>
      <w:r w:rsidR="004001D2">
        <w:rPr>
          <w:rFonts w:ascii="Times New Roman" w:eastAsia="Arial" w:hAnsi="Times New Roman" w:cs="Times New Roman"/>
          <w:lang w:eastAsia="zh-CN"/>
        </w:rPr>
        <w:t>dez</w:t>
      </w:r>
      <w:r w:rsidRPr="00672D9C">
        <w:rPr>
          <w:rFonts w:ascii="Times New Roman" w:eastAsia="Arial" w:hAnsi="Times New Roman" w:cs="Times New Roman"/>
          <w:lang w:eastAsia="zh-CN"/>
        </w:rPr>
        <w:t>) dias úteis, mediante solicitação da Secretaria Responsável.</w:t>
      </w:r>
    </w:p>
    <w:p w14:paraId="54751275"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2A51E2AE" w14:textId="77777777" w:rsidR="008C67B4" w:rsidRPr="00672D9C" w:rsidRDefault="008C67B4" w:rsidP="008C67B4">
      <w:pPr>
        <w:spacing w:after="0" w:line="240" w:lineRule="auto"/>
        <w:jc w:val="both"/>
        <w:rPr>
          <w:rFonts w:ascii="Times New Roman" w:eastAsia="Arial" w:hAnsi="Times New Roman" w:cs="Times New Roman"/>
          <w:b/>
          <w:bCs/>
          <w:lang w:eastAsia="zh-CN"/>
        </w:rPr>
      </w:pPr>
      <w:r w:rsidRPr="00672D9C">
        <w:rPr>
          <w:rFonts w:ascii="Times New Roman" w:eastAsia="Arial" w:hAnsi="Times New Roman" w:cs="Times New Roman"/>
          <w:b/>
          <w:bCs/>
          <w:lang w:eastAsia="zh-CN"/>
        </w:rPr>
        <w:t>8. JUSTIFICATIVA PARA O PARCELAMENTO OU NÃO DA CONTRATAÇÃO</w:t>
      </w:r>
    </w:p>
    <w:p w14:paraId="2271EE53"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Nos termos do art. 47, inciso II, da Lei Federal nº 14.133/2021, as licitações atenderão ao princípio do parcelamento, quando tecnicamente viável e economicamente vantajoso. </w:t>
      </w:r>
    </w:p>
    <w:p w14:paraId="07D0BA13" w14:textId="77777777" w:rsidR="008C67B4" w:rsidRPr="00672D9C" w:rsidRDefault="008C67B4" w:rsidP="008C67B4">
      <w:pPr>
        <w:spacing w:after="0" w:line="240" w:lineRule="auto"/>
        <w:ind w:firstLine="708"/>
        <w:jc w:val="both"/>
        <w:rPr>
          <w:rFonts w:ascii="Times New Roman" w:eastAsia="Arial" w:hAnsi="Times New Roman" w:cs="Times New Roman"/>
          <w:color w:val="000000"/>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Na aplicação deste princípio, o § 1º do mesmo art. 47 estabelece que deverão ser considerados a responsabilidade técnica, </w:t>
      </w:r>
      <w:r w:rsidRPr="00672D9C">
        <w:rPr>
          <w:rFonts w:ascii="Times New Roman" w:eastAsia="Arial" w:hAnsi="Times New Roman" w:cs="Times New Roman"/>
          <w:color w:val="000000"/>
          <w:kern w:val="2"/>
          <w:lang w:eastAsia="pt-BR"/>
          <w14:ligatures w14:val="standardContextual"/>
        </w:rPr>
        <w:t>o custo para a Administração de vários contratos frente às vantagens da redução de custos, com divisão do objeto em itens, e o dever de buscar a ampliação da competição e de evitar a concentração de mercado.</w:t>
      </w:r>
    </w:p>
    <w:p w14:paraId="6D7F2F29" w14:textId="345CAC71"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Em vista disto, o princípio do parcelamento será utilizado nesta licitação, tendo em vista, que a Administração Pública se resguarda do direito de adquirir apenas parte do objeto, sendo que o fornecimento ocorrerá de forma parcelada no decorrer d</w:t>
      </w:r>
      <w:r w:rsidR="002B6EDF" w:rsidRPr="00672D9C">
        <w:rPr>
          <w:rFonts w:ascii="Times New Roman" w:eastAsia="Arial" w:hAnsi="Times New Roman" w:cs="Times New Roman"/>
          <w:kern w:val="2"/>
          <w:lang w:eastAsia="pt-BR"/>
          <w14:ligatures w14:val="standardContextual"/>
        </w:rPr>
        <w:t>a validade da ata.</w:t>
      </w:r>
    </w:p>
    <w:p w14:paraId="434123F1" w14:textId="77777777" w:rsidR="008C67B4" w:rsidRPr="00672D9C" w:rsidRDefault="008C67B4" w:rsidP="008C67B4">
      <w:pPr>
        <w:spacing w:after="0" w:line="240" w:lineRule="auto"/>
        <w:ind w:firstLine="708"/>
        <w:jc w:val="both"/>
        <w:rPr>
          <w:rFonts w:ascii="Times New Roman" w:eastAsia="Arial" w:hAnsi="Times New Roman" w:cs="Times New Roman"/>
          <w:kern w:val="2"/>
          <w:lang w:eastAsia="pt-BR"/>
          <w14:ligatures w14:val="standardContextual"/>
        </w:rPr>
      </w:pPr>
      <w:r w:rsidRPr="00672D9C">
        <w:rPr>
          <w:rFonts w:ascii="Times New Roman" w:eastAsia="Arial" w:hAnsi="Times New Roman" w:cs="Times New Roman"/>
          <w:kern w:val="2"/>
          <w:lang w:eastAsia="pt-BR"/>
          <w14:ligatures w14:val="standardContextual"/>
        </w:rPr>
        <w:t xml:space="preserve">Ainda, visando obter o melhor preço, há a necessidade de parcelamento da contratação em itens. </w:t>
      </w:r>
    </w:p>
    <w:p w14:paraId="350CABB2" w14:textId="77777777" w:rsidR="008C67B4" w:rsidRPr="00672D9C" w:rsidRDefault="008C67B4" w:rsidP="008C67B4">
      <w:pPr>
        <w:spacing w:after="0" w:line="240" w:lineRule="auto"/>
        <w:jc w:val="both"/>
        <w:rPr>
          <w:rFonts w:ascii="Times New Roman" w:eastAsia="Arial" w:hAnsi="Times New Roman" w:cs="Times New Roman"/>
          <w:lang w:eastAsia="pt-BR"/>
        </w:rPr>
      </w:pPr>
    </w:p>
    <w:p w14:paraId="422388A8" w14:textId="77777777" w:rsidR="008C67B4" w:rsidRPr="00672D9C" w:rsidRDefault="008C67B4" w:rsidP="008C67B4">
      <w:pPr>
        <w:spacing w:after="0" w:line="240" w:lineRule="auto"/>
        <w:jc w:val="both"/>
        <w:rPr>
          <w:rFonts w:ascii="Times New Roman" w:eastAsia="Arial" w:hAnsi="Times New Roman" w:cs="Times New Roman"/>
          <w:color w:val="000000"/>
          <w:lang w:eastAsia="pt-BR"/>
        </w:rPr>
      </w:pPr>
      <w:r w:rsidRPr="00672D9C">
        <w:rPr>
          <w:rFonts w:ascii="Times New Roman" w:eastAsia="Arial" w:hAnsi="Times New Roman" w:cs="Times New Roman"/>
          <w:b/>
          <w:bCs/>
          <w:lang w:eastAsia="pt-BR"/>
        </w:rPr>
        <w:t xml:space="preserve">9. RESULTADOS PRETENDIDOS </w:t>
      </w:r>
    </w:p>
    <w:p w14:paraId="3D5B7C41" w14:textId="286332FA" w:rsidR="008C67B4" w:rsidRPr="00672D9C" w:rsidRDefault="008C67B4" w:rsidP="008E3B62">
      <w:pPr>
        <w:spacing w:after="0" w:line="240" w:lineRule="auto"/>
        <w:ind w:firstLine="708"/>
        <w:jc w:val="both"/>
        <w:rPr>
          <w:rFonts w:ascii="Times New Roman" w:eastAsia="Arial" w:hAnsi="Times New Roman" w:cs="Times New Roman"/>
          <w:color w:val="000000"/>
          <w:lang w:eastAsia="zh-CN"/>
        </w:rPr>
      </w:pPr>
      <w:r w:rsidRPr="00672D9C">
        <w:rPr>
          <w:rFonts w:ascii="Times New Roman" w:eastAsia="Arial" w:hAnsi="Times New Roman" w:cs="Times New Roman"/>
          <w:lang w:eastAsia="zh-CN"/>
        </w:rPr>
        <w:t xml:space="preserve">Pretende-se, com o presente processo licitatório, assegurar </w:t>
      </w:r>
      <w:r w:rsidRPr="00672D9C">
        <w:rPr>
          <w:rFonts w:ascii="Times New Roman" w:eastAsia="Arial" w:hAnsi="Times New Roman" w:cs="Times New Roman"/>
          <w:color w:val="000000" w:themeColor="text1"/>
          <w:lang w:eastAsia="zh-CN"/>
        </w:rPr>
        <w:t>a seleção da proposta apta a gerar a contratação mais vantajosa para o Município.</w:t>
      </w:r>
    </w:p>
    <w:p w14:paraId="07C16EF4" w14:textId="00A75FB0" w:rsidR="008C67B4" w:rsidRPr="00672D9C" w:rsidRDefault="008C67B4" w:rsidP="008E3B62">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color w:val="000000" w:themeColor="text1"/>
          <w:lang w:eastAsia="zh-CN"/>
        </w:rPr>
        <w:t>Almeja-se, igualmente, assegurar tratamento isonômico entre os licitantes, bem como a justa competição, bem como evitar contratação com sobrepreço ou com preço manifestamente inexequível e superfaturamento na execução do contrato.</w:t>
      </w:r>
    </w:p>
    <w:p w14:paraId="22CA4A9A" w14:textId="77777777" w:rsidR="008C67B4" w:rsidRPr="00672D9C" w:rsidRDefault="008C67B4" w:rsidP="008C67B4">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lastRenderedPageBreak/>
        <w:t xml:space="preserve">A contratação decorrente do presente processo licitatório exigirá da contratada o cumprimento das boas práticas de sustentabilidade, contribuindo para a racionalização e otimização do uso dos recursos, bem como para a redução dos impactos ambientais. </w:t>
      </w:r>
    </w:p>
    <w:p w14:paraId="7FA07752" w14:textId="1174992B" w:rsidR="00BC59CD" w:rsidRDefault="00BC59CD" w:rsidP="008C67B4">
      <w:pPr>
        <w:spacing w:after="0" w:line="240" w:lineRule="auto"/>
        <w:ind w:firstLine="708"/>
        <w:jc w:val="both"/>
        <w:rPr>
          <w:rFonts w:ascii="Times New Roman" w:eastAsia="Arial" w:hAnsi="Times New Roman" w:cs="Times New Roman"/>
          <w:lang w:eastAsia="zh-CN"/>
        </w:rPr>
      </w:pPr>
      <w:r w:rsidRPr="00672D9C">
        <w:rPr>
          <w:rFonts w:ascii="Times New Roman" w:eastAsia="Arial" w:hAnsi="Times New Roman" w:cs="Times New Roman"/>
          <w:lang w:eastAsia="zh-CN"/>
        </w:rPr>
        <w:t xml:space="preserve">Ademais, por meio da referida licitação, busca-se adquirir os produtos objeto deste estudo pelo menor preço, possibilitando o prosseguimento das atividades </w:t>
      </w:r>
      <w:r w:rsidR="002B6EDF" w:rsidRPr="00672D9C">
        <w:rPr>
          <w:rFonts w:ascii="Times New Roman" w:eastAsia="Arial" w:hAnsi="Times New Roman" w:cs="Times New Roman"/>
          <w:lang w:eastAsia="zh-CN"/>
        </w:rPr>
        <w:t>das Secretarias</w:t>
      </w:r>
      <w:r w:rsidR="000F5949" w:rsidRPr="00672D9C">
        <w:rPr>
          <w:rFonts w:ascii="Times New Roman" w:eastAsia="Arial" w:hAnsi="Times New Roman" w:cs="Times New Roman"/>
          <w:lang w:eastAsia="zh-CN"/>
        </w:rPr>
        <w:t xml:space="preserve">. </w:t>
      </w:r>
    </w:p>
    <w:p w14:paraId="68FF0517" w14:textId="34307A0F" w:rsidR="00F536B0" w:rsidRPr="00672D9C" w:rsidRDefault="00F536B0" w:rsidP="008C67B4">
      <w:pPr>
        <w:spacing w:after="0" w:line="240" w:lineRule="auto"/>
        <w:ind w:firstLine="708"/>
        <w:jc w:val="both"/>
        <w:rPr>
          <w:rFonts w:ascii="Times New Roman" w:eastAsia="Arial" w:hAnsi="Times New Roman" w:cs="Times New Roman"/>
          <w:lang w:eastAsia="zh-CN"/>
        </w:rPr>
      </w:pPr>
      <w:r>
        <w:rPr>
          <w:rFonts w:ascii="Times New Roman" w:eastAsia="Arial" w:hAnsi="Times New Roman" w:cs="Times New Roman"/>
          <w:lang w:eastAsia="zh-CN"/>
        </w:rPr>
        <w:t xml:space="preserve">Igualmente, busca-se ter a disposição do município os referidos materiais e tintas, para a pronta realização de melhorias e ações das secretariais, gerando melhorias e embelezamento dos prédios e espaços públicos. </w:t>
      </w:r>
    </w:p>
    <w:p w14:paraId="459CC61E" w14:textId="77777777" w:rsidR="008C67B4" w:rsidRPr="00672D9C" w:rsidRDefault="008C67B4" w:rsidP="008C67B4">
      <w:pPr>
        <w:spacing w:after="0" w:line="240" w:lineRule="auto"/>
        <w:jc w:val="both"/>
        <w:rPr>
          <w:rFonts w:ascii="Times New Roman" w:eastAsia="Arial" w:hAnsi="Times New Roman" w:cs="Times New Roman"/>
          <w:lang w:eastAsia="zh-CN"/>
        </w:rPr>
      </w:pPr>
    </w:p>
    <w:p w14:paraId="2A695460"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bookmarkStart w:id="0" w:name="art18§1ii"/>
      <w:bookmarkStart w:id="1" w:name="art18§1iii"/>
      <w:bookmarkStart w:id="2" w:name="art18§1v"/>
      <w:bookmarkStart w:id="3" w:name="art18§1vi"/>
      <w:bookmarkStart w:id="4" w:name="art18§1vii"/>
      <w:bookmarkStart w:id="5" w:name="art18§1viii"/>
      <w:bookmarkStart w:id="6" w:name="art18§1ix"/>
      <w:bookmarkStart w:id="7" w:name="art18§1x"/>
      <w:bookmarkEnd w:id="0"/>
      <w:bookmarkEnd w:id="1"/>
      <w:bookmarkEnd w:id="2"/>
      <w:bookmarkEnd w:id="3"/>
      <w:bookmarkEnd w:id="4"/>
      <w:bookmarkEnd w:id="5"/>
      <w:bookmarkEnd w:id="6"/>
      <w:bookmarkEnd w:id="7"/>
      <w:r w:rsidRPr="00672D9C">
        <w:rPr>
          <w:rFonts w:ascii="Times New Roman" w:eastAsia="Arial" w:hAnsi="Times New Roman" w:cs="Times New Roman"/>
          <w:b/>
          <w:bCs/>
          <w:color w:val="000000" w:themeColor="text1"/>
          <w:lang w:eastAsia="pt-BR"/>
        </w:rPr>
        <w:t>10. PROVIDÊNCIAS PRÉVIAS AO CONTRATO</w:t>
      </w:r>
    </w:p>
    <w:p w14:paraId="40363728" w14:textId="6F9DF8E2" w:rsidR="008C67B4" w:rsidRPr="00672D9C" w:rsidRDefault="00F65EDC" w:rsidP="00F536B0">
      <w:pPr>
        <w:spacing w:after="0" w:line="240" w:lineRule="auto"/>
        <w:ind w:firstLine="708"/>
        <w:jc w:val="both"/>
        <w:rPr>
          <w:rFonts w:ascii="Times New Roman" w:eastAsia="Arial" w:hAnsi="Times New Roman" w:cs="Times New Roman"/>
          <w:color w:val="000000"/>
          <w:lang w:eastAsia="pt-BR"/>
        </w:rPr>
      </w:pPr>
      <w:bookmarkStart w:id="8" w:name="art18§1xi"/>
      <w:bookmarkEnd w:id="8"/>
      <w:r>
        <w:rPr>
          <w:rFonts w:ascii="Times New Roman" w:eastAsia="Arial" w:hAnsi="Times New Roman" w:cs="Times New Roman"/>
          <w:color w:val="000000" w:themeColor="text1"/>
          <w:lang w:eastAsia="pt-BR"/>
        </w:rPr>
        <w:t>A secretaria de</w:t>
      </w:r>
      <w:r w:rsidR="00827AC3" w:rsidRPr="00672D9C">
        <w:rPr>
          <w:rFonts w:ascii="Times New Roman" w:eastAsia="Arial" w:hAnsi="Times New Roman" w:cs="Times New Roman"/>
          <w:color w:val="000000" w:themeColor="text1"/>
          <w:lang w:eastAsia="pt-BR"/>
        </w:rPr>
        <w:t xml:space="preserve"> </w:t>
      </w:r>
      <w:r w:rsidR="004001D2">
        <w:rPr>
          <w:rFonts w:ascii="Times New Roman" w:eastAsia="Arial" w:hAnsi="Times New Roman" w:cs="Times New Roman"/>
          <w:color w:val="000000" w:themeColor="text1"/>
          <w:lang w:eastAsia="pt-BR"/>
        </w:rPr>
        <w:t>Esportes e Secretaria de Educação indicarão</w:t>
      </w:r>
      <w:r w:rsidR="00827AC3" w:rsidRPr="00672D9C">
        <w:rPr>
          <w:rFonts w:ascii="Times New Roman" w:eastAsia="Arial" w:hAnsi="Times New Roman" w:cs="Times New Roman"/>
          <w:color w:val="000000" w:themeColor="text1"/>
          <w:lang w:eastAsia="pt-BR"/>
        </w:rPr>
        <w:t xml:space="preserve"> os</w:t>
      </w:r>
      <w:r w:rsidR="008C67B4" w:rsidRPr="00672D9C">
        <w:rPr>
          <w:rFonts w:ascii="Times New Roman" w:eastAsia="Arial" w:hAnsi="Times New Roman" w:cs="Times New Roman"/>
          <w:color w:val="000000" w:themeColor="text1"/>
          <w:lang w:eastAsia="pt-BR"/>
        </w:rPr>
        <w:t xml:space="preserve"> servidores para atuarem como gestor</w:t>
      </w:r>
      <w:r>
        <w:rPr>
          <w:rFonts w:ascii="Times New Roman" w:eastAsia="Arial" w:hAnsi="Times New Roman" w:cs="Times New Roman"/>
          <w:color w:val="000000" w:themeColor="text1"/>
          <w:lang w:eastAsia="pt-BR"/>
        </w:rPr>
        <w:t>es</w:t>
      </w:r>
      <w:r w:rsidR="008C67B4" w:rsidRPr="00672D9C">
        <w:rPr>
          <w:rFonts w:ascii="Times New Roman" w:eastAsia="Arial" w:hAnsi="Times New Roman" w:cs="Times New Roman"/>
          <w:color w:val="000000" w:themeColor="text1"/>
          <w:lang w:eastAsia="pt-BR"/>
        </w:rPr>
        <w:t xml:space="preserve"> e fisca</w:t>
      </w:r>
      <w:r>
        <w:rPr>
          <w:rFonts w:ascii="Times New Roman" w:eastAsia="Arial" w:hAnsi="Times New Roman" w:cs="Times New Roman"/>
          <w:color w:val="000000" w:themeColor="text1"/>
          <w:lang w:eastAsia="pt-BR"/>
        </w:rPr>
        <w:t>is</w:t>
      </w:r>
      <w:r w:rsidR="008C67B4" w:rsidRPr="00672D9C">
        <w:rPr>
          <w:rFonts w:ascii="Times New Roman" w:eastAsia="Arial" w:hAnsi="Times New Roman" w:cs="Times New Roman"/>
          <w:color w:val="000000" w:themeColor="text1"/>
          <w:lang w:eastAsia="pt-BR"/>
        </w:rPr>
        <w:t xml:space="preserve"> do contrato.</w:t>
      </w:r>
    </w:p>
    <w:p w14:paraId="7AEECF05" w14:textId="77777777" w:rsidR="008C67B4" w:rsidRPr="00672D9C" w:rsidRDefault="008C67B4" w:rsidP="008C67B4">
      <w:pPr>
        <w:spacing w:after="0" w:line="240" w:lineRule="auto"/>
        <w:ind w:firstLine="708"/>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Ademais, para que a pretendida contratação tenha sucesso, é preciso que outras etapas sejam concluídas, quais sejam: </w:t>
      </w:r>
    </w:p>
    <w:p w14:paraId="3688FCAF"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a)</w:t>
      </w:r>
      <w:r w:rsidRPr="00672D9C">
        <w:rPr>
          <w:rFonts w:ascii="Times New Roman" w:eastAsia="Arial" w:hAnsi="Times New Roman" w:cs="Times New Roman"/>
          <w:lang w:eastAsia="pt-BR"/>
        </w:rPr>
        <w:t xml:space="preserve"> elaboração de minuta do edital; </w:t>
      </w:r>
    </w:p>
    <w:p w14:paraId="4052A7CE"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 xml:space="preserve">b) </w:t>
      </w:r>
      <w:r w:rsidRPr="00672D9C">
        <w:rPr>
          <w:rFonts w:ascii="Times New Roman" w:eastAsia="Arial" w:hAnsi="Times New Roman" w:cs="Times New Roman"/>
          <w:lang w:eastAsia="pt-BR"/>
        </w:rPr>
        <w:t xml:space="preserve">realização de certificação de disponibilidade orçamentária; </w:t>
      </w:r>
    </w:p>
    <w:p w14:paraId="3DFC68B2"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c)</w:t>
      </w:r>
      <w:r w:rsidRPr="00672D9C">
        <w:rPr>
          <w:rFonts w:ascii="Times New Roman" w:eastAsia="Arial" w:hAnsi="Times New Roman" w:cs="Times New Roman"/>
          <w:lang w:eastAsia="pt-BR"/>
        </w:rPr>
        <w:t xml:space="preserve"> designação em Portaria de pregoeiro, equipe de apoio, agente de contratação (conforme o caso); </w:t>
      </w:r>
    </w:p>
    <w:p w14:paraId="17494CDC"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d)</w:t>
      </w:r>
      <w:r w:rsidRPr="00672D9C">
        <w:rPr>
          <w:rFonts w:ascii="Times New Roman" w:eastAsia="Arial" w:hAnsi="Times New Roman" w:cs="Times New Roman"/>
          <w:lang w:eastAsia="pt-BR"/>
        </w:rPr>
        <w:t xml:space="preserve"> elaboração de minuta do contrato; </w:t>
      </w:r>
    </w:p>
    <w:p w14:paraId="72163F61"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e)</w:t>
      </w:r>
      <w:r w:rsidRPr="00672D9C">
        <w:rPr>
          <w:rFonts w:ascii="Times New Roman" w:eastAsia="Arial" w:hAnsi="Times New Roman" w:cs="Times New Roman"/>
          <w:lang w:eastAsia="pt-BR"/>
        </w:rPr>
        <w:t xml:space="preserve"> encaminhamento do processo para análise jurídica; </w:t>
      </w:r>
    </w:p>
    <w:p w14:paraId="5A8A5390"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f)</w:t>
      </w:r>
      <w:r w:rsidRPr="00672D9C">
        <w:rPr>
          <w:rFonts w:ascii="Times New Roman" w:eastAsia="Arial" w:hAnsi="Times New Roman" w:cs="Times New Roman"/>
          <w:lang w:eastAsia="pt-BR"/>
        </w:rPr>
        <w:t xml:space="preserve"> análise da manifestação jurídica e atendimento aos apontamentos constantes no parecer, mediante Nota Técnica com os ajustes indicados; </w:t>
      </w:r>
    </w:p>
    <w:p w14:paraId="07B4A7BD"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g)</w:t>
      </w:r>
      <w:r w:rsidRPr="00672D9C">
        <w:rPr>
          <w:rFonts w:ascii="Times New Roman" w:eastAsia="Arial" w:hAnsi="Times New Roman" w:cs="Times New Roman"/>
          <w:lang w:eastAsia="pt-BR"/>
        </w:rPr>
        <w:t xml:space="preserve"> publicação e divulgação do edital e anexos; </w:t>
      </w:r>
    </w:p>
    <w:p w14:paraId="3893AAC5"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h)</w:t>
      </w:r>
      <w:r w:rsidRPr="00672D9C">
        <w:rPr>
          <w:rFonts w:ascii="Times New Roman" w:eastAsia="Arial" w:hAnsi="Times New Roman" w:cs="Times New Roman"/>
          <w:lang w:eastAsia="pt-BR"/>
        </w:rPr>
        <w:t xml:space="preserve"> resposta a eventuais pedidos de esclarecimentos e/ou impugnação, caso aplicável; </w:t>
      </w:r>
    </w:p>
    <w:p w14:paraId="140B0862"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i)</w:t>
      </w:r>
      <w:r w:rsidRPr="00672D9C">
        <w:rPr>
          <w:rFonts w:ascii="Times New Roman" w:eastAsia="Arial" w:hAnsi="Times New Roman" w:cs="Times New Roman"/>
          <w:lang w:eastAsia="pt-BR"/>
        </w:rPr>
        <w:t xml:space="preserve"> realização do certame, com suas respectivas etapas; </w:t>
      </w:r>
    </w:p>
    <w:p w14:paraId="064D4FA7" w14:textId="77777777" w:rsidR="008C67B4" w:rsidRPr="00672D9C" w:rsidRDefault="008C67B4" w:rsidP="008C67B4">
      <w:pPr>
        <w:spacing w:after="0" w:line="240" w:lineRule="auto"/>
        <w:jc w:val="both"/>
        <w:rPr>
          <w:rFonts w:ascii="Times New Roman" w:eastAsia="Arial" w:hAnsi="Times New Roman" w:cs="Times New Roman"/>
          <w:lang w:eastAsia="pt-BR"/>
        </w:rPr>
      </w:pPr>
      <w:r w:rsidRPr="00672D9C">
        <w:rPr>
          <w:rFonts w:ascii="Times New Roman" w:eastAsia="Arial" w:hAnsi="Times New Roman" w:cs="Times New Roman"/>
          <w:b/>
          <w:bCs/>
          <w:lang w:eastAsia="pt-BR"/>
        </w:rPr>
        <w:t>j)</w:t>
      </w:r>
      <w:r w:rsidRPr="00672D9C">
        <w:rPr>
          <w:rFonts w:ascii="Times New Roman" w:eastAsia="Arial" w:hAnsi="Times New Roman" w:cs="Times New Roman"/>
          <w:lang w:eastAsia="pt-BR"/>
        </w:rPr>
        <w:t xml:space="preserve"> realização de empenho; e </w:t>
      </w:r>
    </w:p>
    <w:p w14:paraId="5EF5680C" w14:textId="77777777" w:rsidR="008C67B4" w:rsidRPr="00672D9C" w:rsidRDefault="008C67B4" w:rsidP="008C67B4">
      <w:pPr>
        <w:spacing w:after="0" w:line="240" w:lineRule="auto"/>
        <w:jc w:val="both"/>
        <w:rPr>
          <w:rFonts w:ascii="Times New Roman" w:eastAsia="Arial" w:hAnsi="Times New Roman" w:cs="Times New Roman"/>
          <w:color w:val="000000"/>
          <w:lang w:eastAsia="pt-BR"/>
        </w:rPr>
      </w:pPr>
      <w:r w:rsidRPr="00672D9C">
        <w:rPr>
          <w:rFonts w:ascii="Times New Roman" w:eastAsia="Arial" w:hAnsi="Times New Roman" w:cs="Times New Roman"/>
          <w:b/>
          <w:bCs/>
          <w:lang w:eastAsia="pt-BR"/>
        </w:rPr>
        <w:t>l)</w:t>
      </w:r>
      <w:r w:rsidRPr="00672D9C">
        <w:rPr>
          <w:rFonts w:ascii="Times New Roman" w:eastAsia="Arial" w:hAnsi="Times New Roman" w:cs="Times New Roman"/>
          <w:lang w:eastAsia="pt-BR"/>
        </w:rPr>
        <w:t xml:space="preserve"> assinatura e publicação do contrato.  </w:t>
      </w:r>
    </w:p>
    <w:p w14:paraId="07A57EE9"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p>
    <w:p w14:paraId="73026F5B"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r w:rsidRPr="00672D9C">
        <w:rPr>
          <w:rFonts w:ascii="Times New Roman" w:eastAsia="Arial" w:hAnsi="Times New Roman" w:cs="Times New Roman"/>
          <w:b/>
          <w:bCs/>
          <w:color w:val="000000" w:themeColor="text1"/>
          <w:lang w:eastAsia="pt-BR"/>
        </w:rPr>
        <w:t>11. CONTRATAÇÕES CORRELATAS E/OU INTERDEPENDENTES</w:t>
      </w:r>
    </w:p>
    <w:p w14:paraId="3F76F789" w14:textId="2211A4C2" w:rsidR="008C67B4" w:rsidRPr="00672D9C" w:rsidRDefault="008C67B4" w:rsidP="008C67B4">
      <w:pPr>
        <w:spacing w:after="0" w:line="240" w:lineRule="auto"/>
        <w:ind w:firstLine="708"/>
        <w:jc w:val="both"/>
        <w:rPr>
          <w:rFonts w:ascii="Times New Roman" w:eastAsia="Arial" w:hAnsi="Times New Roman" w:cs="Times New Roman"/>
          <w:lang w:eastAsia="pt-BR"/>
        </w:rPr>
      </w:pPr>
      <w:r w:rsidRPr="00672D9C">
        <w:rPr>
          <w:rFonts w:ascii="Times New Roman" w:eastAsia="Arial" w:hAnsi="Times New Roman" w:cs="Times New Roman"/>
          <w:lang w:eastAsia="pt-BR"/>
        </w:rPr>
        <w:t xml:space="preserve">Este estudo identificou a necessidade de realizar contratações acessórias para a perfeita execução do objeto, </w:t>
      </w:r>
      <w:r w:rsidR="008E3B62" w:rsidRPr="00672D9C">
        <w:rPr>
          <w:rFonts w:ascii="Times New Roman" w:eastAsia="Arial" w:hAnsi="Times New Roman" w:cs="Times New Roman"/>
          <w:lang w:eastAsia="pt-BR"/>
        </w:rPr>
        <w:t>como a contração de profissionais e outros instrumentos necessários para os atendimentos e persecução dos objetivos visados</w:t>
      </w:r>
      <w:r w:rsidR="00BC59CD" w:rsidRPr="00672D9C">
        <w:rPr>
          <w:rFonts w:ascii="Times New Roman" w:eastAsia="Arial" w:hAnsi="Times New Roman" w:cs="Times New Roman"/>
          <w:lang w:eastAsia="pt-BR"/>
        </w:rPr>
        <w:t xml:space="preserve">, como demais insumos para a correta prestação dos serviços. </w:t>
      </w:r>
    </w:p>
    <w:p w14:paraId="22344B64" w14:textId="77777777" w:rsidR="00BC59CD" w:rsidRPr="00672D9C" w:rsidRDefault="00BC59CD" w:rsidP="008C67B4">
      <w:pPr>
        <w:spacing w:after="0" w:line="240" w:lineRule="auto"/>
        <w:jc w:val="both"/>
        <w:rPr>
          <w:rFonts w:ascii="Times New Roman" w:eastAsia="Arial" w:hAnsi="Times New Roman" w:cs="Times New Roman"/>
          <w:lang w:eastAsia="pt-BR"/>
        </w:rPr>
      </w:pPr>
    </w:p>
    <w:p w14:paraId="592EB65B" w14:textId="796E9418" w:rsidR="008C67B4" w:rsidRPr="00672D9C" w:rsidRDefault="008C67B4" w:rsidP="008C67B4">
      <w:pPr>
        <w:spacing w:after="0" w:line="240" w:lineRule="auto"/>
        <w:jc w:val="both"/>
        <w:rPr>
          <w:rFonts w:ascii="Times New Roman" w:eastAsia="Arial" w:hAnsi="Times New Roman" w:cs="Times New Roman"/>
          <w:b/>
          <w:bCs/>
          <w:color w:val="000000"/>
          <w:lang w:eastAsia="pt-BR"/>
        </w:rPr>
      </w:pPr>
      <w:r w:rsidRPr="00672D9C">
        <w:rPr>
          <w:rFonts w:ascii="Times New Roman" w:eastAsia="Arial" w:hAnsi="Times New Roman" w:cs="Times New Roman"/>
          <w:b/>
          <w:bCs/>
          <w:color w:val="000000" w:themeColor="text1"/>
          <w:lang w:eastAsia="pt-BR"/>
        </w:rPr>
        <w:t xml:space="preserve">12. POSSÍVEIS IMPACTOS AMBIENTAIS </w:t>
      </w:r>
    </w:p>
    <w:p w14:paraId="70169DAB" w14:textId="77777777" w:rsidR="008C67B4" w:rsidRPr="00672D9C" w:rsidRDefault="008C67B4" w:rsidP="008C67B4">
      <w:pPr>
        <w:spacing w:after="0" w:line="240" w:lineRule="auto"/>
        <w:ind w:firstLine="708"/>
        <w:jc w:val="both"/>
        <w:rPr>
          <w:rFonts w:ascii="Times New Roman" w:eastAsia="Arial" w:hAnsi="Times New Roman" w:cs="Times New Roman"/>
          <w:color w:val="000000"/>
          <w:lang w:eastAsia="pt-BR"/>
        </w:rPr>
      </w:pPr>
      <w:r w:rsidRPr="00672D9C">
        <w:rPr>
          <w:rFonts w:ascii="Times New Roman" w:eastAsia="Arial" w:hAnsi="Times New Roman" w:cs="Times New Roman"/>
          <w:lang w:eastAsia="pt-BR"/>
        </w:rPr>
        <w:t>Não se vislumbram impactos ambientais provenientes desta contratação.</w:t>
      </w:r>
    </w:p>
    <w:p w14:paraId="2EAB9671" w14:textId="77777777" w:rsidR="008C67B4" w:rsidRPr="00672D9C" w:rsidRDefault="008C67B4" w:rsidP="008C67B4">
      <w:pPr>
        <w:spacing w:after="0" w:line="240" w:lineRule="auto"/>
        <w:jc w:val="both"/>
        <w:rPr>
          <w:rFonts w:ascii="Times New Roman" w:eastAsia="Arial" w:hAnsi="Times New Roman" w:cs="Times New Roman"/>
          <w:color w:val="000000"/>
          <w:lang w:eastAsia="pt-BR"/>
        </w:rPr>
      </w:pPr>
    </w:p>
    <w:p w14:paraId="07B7477E" w14:textId="77777777" w:rsidR="008C67B4" w:rsidRPr="00672D9C" w:rsidRDefault="008C67B4" w:rsidP="008C67B4">
      <w:pPr>
        <w:spacing w:after="0" w:line="240" w:lineRule="auto"/>
        <w:jc w:val="both"/>
        <w:rPr>
          <w:rFonts w:ascii="Times New Roman" w:eastAsia="Arial" w:hAnsi="Times New Roman" w:cs="Times New Roman"/>
          <w:b/>
          <w:bCs/>
          <w:color w:val="000000"/>
          <w:lang w:eastAsia="pt-BR"/>
        </w:rPr>
      </w:pPr>
      <w:bookmarkStart w:id="9" w:name="art18§1xiii"/>
      <w:bookmarkEnd w:id="9"/>
      <w:r w:rsidRPr="00672D9C">
        <w:rPr>
          <w:rFonts w:ascii="Times New Roman" w:eastAsia="Arial" w:hAnsi="Times New Roman" w:cs="Times New Roman"/>
          <w:b/>
          <w:bCs/>
          <w:color w:val="000000" w:themeColor="text1"/>
          <w:lang w:eastAsia="pt-BR"/>
        </w:rPr>
        <w:t xml:space="preserve">13. DECLARAÇÃO DE VIABILIDADE </w:t>
      </w:r>
    </w:p>
    <w:p w14:paraId="1D3E6978" w14:textId="77777777" w:rsidR="008C67B4" w:rsidRPr="00672D9C" w:rsidRDefault="008C67B4" w:rsidP="008C67B4">
      <w:pPr>
        <w:spacing w:after="0" w:line="240" w:lineRule="auto"/>
        <w:ind w:firstLine="708"/>
        <w:jc w:val="both"/>
        <w:rPr>
          <w:rFonts w:ascii="Times New Roman" w:eastAsia="Arial" w:hAnsi="Times New Roman" w:cs="Times New Roman"/>
          <w:b/>
          <w:bCs/>
          <w:color w:val="000000"/>
          <w:lang w:eastAsia="pt-BR"/>
        </w:rPr>
      </w:pPr>
      <w:r w:rsidRPr="00672D9C">
        <w:rPr>
          <w:rFonts w:ascii="Times New Roman" w:eastAsia="Arial" w:hAnsi="Times New Roman" w:cs="Times New Roman"/>
          <w:lang w:eastAsia="pt-BR"/>
        </w:rPr>
        <w:t>Com base na justificativa e nas especificações técnicas constantes neste Estudo Técnico Preliminar e seus anexos, e na existência de planejamento orçamentário para subsidiar esta contratação, declaramos que a contratação é viável, atendendo aos padrões e preços de mercado.</w:t>
      </w:r>
    </w:p>
    <w:p w14:paraId="378F89FC" w14:textId="77777777" w:rsidR="004001D2" w:rsidRDefault="004001D2" w:rsidP="00F65EDC">
      <w:pPr>
        <w:tabs>
          <w:tab w:val="left" w:pos="1134"/>
        </w:tabs>
        <w:spacing w:after="0" w:line="240" w:lineRule="auto"/>
        <w:rPr>
          <w:rFonts w:ascii="Times New Roman" w:eastAsia="Arial" w:hAnsi="Times New Roman" w:cs="Times New Roman"/>
          <w:lang w:eastAsia="zh-CN"/>
        </w:rPr>
      </w:pPr>
    </w:p>
    <w:p w14:paraId="5956C191" w14:textId="2E7B6701" w:rsidR="008C67B4" w:rsidRDefault="008C67B4" w:rsidP="00F65EDC">
      <w:pPr>
        <w:tabs>
          <w:tab w:val="left" w:pos="1134"/>
        </w:tabs>
        <w:spacing w:after="0" w:line="240" w:lineRule="auto"/>
        <w:rPr>
          <w:rFonts w:ascii="Times New Roman" w:eastAsia="Arial" w:hAnsi="Times New Roman" w:cs="Times New Roman"/>
          <w:lang w:eastAsia="zh-CN"/>
        </w:rPr>
      </w:pPr>
      <w:r w:rsidRPr="00672D9C">
        <w:rPr>
          <w:rFonts w:ascii="Times New Roman" w:eastAsia="Arial" w:hAnsi="Times New Roman" w:cs="Times New Roman"/>
          <w:lang w:eastAsia="zh-CN"/>
        </w:rPr>
        <w:t xml:space="preserve">Miraguaí – RS, </w:t>
      </w:r>
      <w:r w:rsidR="00F65EDC">
        <w:rPr>
          <w:rFonts w:ascii="Times New Roman" w:eastAsia="Arial" w:hAnsi="Times New Roman" w:cs="Times New Roman"/>
          <w:lang w:eastAsia="zh-CN"/>
        </w:rPr>
        <w:t>1</w:t>
      </w:r>
      <w:r w:rsidR="004001D2">
        <w:rPr>
          <w:rFonts w:ascii="Times New Roman" w:eastAsia="Arial" w:hAnsi="Times New Roman" w:cs="Times New Roman"/>
          <w:lang w:eastAsia="zh-CN"/>
        </w:rPr>
        <w:t>5</w:t>
      </w:r>
      <w:r w:rsidR="00672D9C">
        <w:rPr>
          <w:rFonts w:ascii="Times New Roman" w:eastAsia="Arial" w:hAnsi="Times New Roman" w:cs="Times New Roman"/>
          <w:lang w:eastAsia="zh-CN"/>
        </w:rPr>
        <w:t xml:space="preserve"> </w:t>
      </w:r>
      <w:r w:rsidR="004F22C0" w:rsidRPr="00672D9C">
        <w:rPr>
          <w:rFonts w:ascii="Times New Roman" w:eastAsia="Arial" w:hAnsi="Times New Roman" w:cs="Times New Roman"/>
          <w:lang w:eastAsia="zh-CN"/>
        </w:rPr>
        <w:t>de</w:t>
      </w:r>
      <w:r w:rsidR="004001D2">
        <w:rPr>
          <w:rFonts w:ascii="Times New Roman" w:eastAsia="Arial" w:hAnsi="Times New Roman" w:cs="Times New Roman"/>
          <w:lang w:eastAsia="zh-CN"/>
        </w:rPr>
        <w:t xml:space="preserve"> agosto</w:t>
      </w:r>
      <w:r w:rsidRPr="00672D9C">
        <w:rPr>
          <w:rFonts w:ascii="Times New Roman" w:eastAsia="Arial" w:hAnsi="Times New Roman" w:cs="Times New Roman"/>
          <w:lang w:eastAsia="zh-CN"/>
        </w:rPr>
        <w:t xml:space="preserve"> de 202</w:t>
      </w:r>
      <w:r w:rsidR="00D9149C" w:rsidRPr="00672D9C">
        <w:rPr>
          <w:rFonts w:ascii="Times New Roman" w:eastAsia="Arial" w:hAnsi="Times New Roman" w:cs="Times New Roman"/>
          <w:lang w:eastAsia="zh-CN"/>
        </w:rPr>
        <w:t>5</w:t>
      </w:r>
      <w:r w:rsidRPr="00672D9C">
        <w:rPr>
          <w:rFonts w:ascii="Times New Roman" w:eastAsia="Arial" w:hAnsi="Times New Roman" w:cs="Times New Roman"/>
          <w:lang w:eastAsia="zh-CN"/>
        </w:rPr>
        <w:t>.</w:t>
      </w:r>
    </w:p>
    <w:p w14:paraId="160BB04A" w14:textId="77777777" w:rsidR="00FE6E31" w:rsidRPr="00672D9C" w:rsidRDefault="00FE6E31" w:rsidP="00FE6E31">
      <w:pPr>
        <w:tabs>
          <w:tab w:val="left" w:pos="1134"/>
        </w:tabs>
        <w:spacing w:after="0" w:line="240" w:lineRule="auto"/>
        <w:jc w:val="both"/>
        <w:rPr>
          <w:rFonts w:ascii="Times New Roman" w:eastAsia="Arial" w:hAnsi="Times New Roman" w:cs="Times New Roman"/>
          <w:lang w:eastAsia="zh-CN"/>
        </w:rPr>
      </w:pPr>
    </w:p>
    <w:p w14:paraId="704CC811" w14:textId="77777777" w:rsidR="008C67B4" w:rsidRPr="00672D9C" w:rsidRDefault="008C67B4" w:rsidP="00E6168E">
      <w:pPr>
        <w:spacing w:after="0" w:line="240" w:lineRule="auto"/>
        <w:rPr>
          <w:rFonts w:ascii="Times New Roman" w:eastAsia="Arial" w:hAnsi="Times New Roman" w:cs="Times New Roman"/>
          <w:lang w:eastAsia="zh-CN"/>
        </w:rPr>
      </w:pPr>
    </w:p>
    <w:p w14:paraId="4F60E2AE" w14:textId="77777777" w:rsidR="008C67B4" w:rsidRPr="00672D9C" w:rsidRDefault="008C67B4" w:rsidP="00E6168E">
      <w:pPr>
        <w:spacing w:after="0" w:line="240" w:lineRule="auto"/>
        <w:rPr>
          <w:rFonts w:ascii="Times New Roman" w:eastAsia="Arial" w:hAnsi="Times New Roman" w:cs="Times New Roman"/>
          <w:lang w:eastAsia="zh-CN"/>
        </w:rPr>
      </w:pPr>
    </w:p>
    <w:p w14:paraId="3DA9ACA2" w14:textId="77777777" w:rsidR="00FE6E31" w:rsidRDefault="00FE6E31" w:rsidP="00E6168E">
      <w:pPr>
        <w:spacing w:after="0" w:line="240" w:lineRule="auto"/>
        <w:rPr>
          <w:rFonts w:ascii="Times New Roman" w:eastAsia="Arial" w:hAnsi="Times New Roman" w:cs="Times New Roman"/>
          <w:b/>
          <w:bCs/>
          <w:lang w:eastAsia="zh-CN"/>
        </w:rPr>
      </w:pPr>
    </w:p>
    <w:p w14:paraId="7CBD624A" w14:textId="77777777" w:rsidR="00FE6E31" w:rsidRPr="00672D9C" w:rsidRDefault="00FE6E31" w:rsidP="00E6168E">
      <w:pPr>
        <w:spacing w:after="0" w:line="240" w:lineRule="auto"/>
        <w:rPr>
          <w:rFonts w:ascii="Times New Roman" w:eastAsia="Arial" w:hAnsi="Times New Roman" w:cs="Times New Roman"/>
          <w:b/>
          <w:bCs/>
          <w:lang w:eastAsia="zh-CN"/>
        </w:rPr>
      </w:pPr>
    </w:p>
    <w:p w14:paraId="49455590" w14:textId="77777777" w:rsidR="00480BC3" w:rsidRPr="00672D9C" w:rsidRDefault="00480BC3" w:rsidP="00FE6E31">
      <w:pPr>
        <w:spacing w:after="0" w:line="240" w:lineRule="auto"/>
        <w:jc w:val="both"/>
        <w:rPr>
          <w:rFonts w:ascii="Times New Roman" w:eastAsia="Arial" w:hAnsi="Times New Roman" w:cs="Times New Roman"/>
          <w:b/>
          <w:bCs/>
          <w:lang w:eastAsia="zh-CN"/>
        </w:rPr>
      </w:pPr>
    </w:p>
    <w:p w14:paraId="0D04C7C1" w14:textId="3B8AFDA0" w:rsidR="00480BC3" w:rsidRPr="00672D9C" w:rsidRDefault="00FE6E31" w:rsidP="00FE6E31">
      <w:pPr>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w:t>
      </w:r>
      <w:r w:rsidR="00480BC3" w:rsidRPr="00672D9C">
        <w:rPr>
          <w:rFonts w:ascii="Times New Roman" w:eastAsia="Arial" w:hAnsi="Times New Roman" w:cs="Times New Roman"/>
          <w:lang w:eastAsia="zh-CN"/>
        </w:rPr>
        <w:t>______________________________________________</w:t>
      </w:r>
    </w:p>
    <w:p w14:paraId="0B6FFB3A" w14:textId="37BA79E7" w:rsidR="00480BC3" w:rsidRPr="00672D9C" w:rsidRDefault="00854FFB" w:rsidP="00480BC3">
      <w:pPr>
        <w:spacing w:after="0" w:line="240" w:lineRule="auto"/>
        <w:rPr>
          <w:rFonts w:ascii="Times New Roman" w:eastAsia="Arial" w:hAnsi="Times New Roman" w:cs="Times New Roman"/>
          <w:b/>
          <w:bCs/>
          <w:lang w:eastAsia="zh-CN"/>
        </w:rPr>
      </w:pPr>
      <w:r>
        <w:rPr>
          <w:rFonts w:ascii="Times New Roman" w:eastAsia="Arial" w:hAnsi="Times New Roman" w:cs="Times New Roman"/>
          <w:b/>
          <w:bCs/>
          <w:lang w:eastAsia="zh-CN"/>
        </w:rPr>
        <w:t>ADEMIR GILMAR VALK</w:t>
      </w:r>
    </w:p>
    <w:p w14:paraId="75FA373F" w14:textId="34FABF83" w:rsidR="008C67B4" w:rsidRDefault="00480BC3" w:rsidP="00F6340E">
      <w:pPr>
        <w:spacing w:after="0" w:line="240" w:lineRule="auto"/>
        <w:rPr>
          <w:rFonts w:ascii="Times New Roman" w:eastAsia="Arial" w:hAnsi="Times New Roman" w:cs="Times New Roman"/>
          <w:b/>
          <w:bCs/>
          <w:lang w:eastAsia="zh-CN"/>
        </w:rPr>
      </w:pPr>
      <w:r w:rsidRPr="00672D9C">
        <w:rPr>
          <w:rFonts w:ascii="Times New Roman" w:eastAsia="Arial" w:hAnsi="Times New Roman" w:cs="Times New Roman"/>
          <w:b/>
          <w:bCs/>
          <w:lang w:eastAsia="zh-CN"/>
        </w:rPr>
        <w:t>Secretári</w:t>
      </w:r>
      <w:r w:rsidR="00854FFB">
        <w:rPr>
          <w:rFonts w:ascii="Times New Roman" w:eastAsia="Arial" w:hAnsi="Times New Roman" w:cs="Times New Roman"/>
          <w:b/>
          <w:bCs/>
          <w:lang w:eastAsia="zh-CN"/>
        </w:rPr>
        <w:t>o</w:t>
      </w:r>
      <w:r w:rsidRPr="00672D9C">
        <w:rPr>
          <w:rFonts w:ascii="Times New Roman" w:eastAsia="Arial" w:hAnsi="Times New Roman" w:cs="Times New Roman"/>
          <w:b/>
          <w:bCs/>
          <w:lang w:eastAsia="zh-CN"/>
        </w:rPr>
        <w:t xml:space="preserve"> Municipal </w:t>
      </w:r>
      <w:r w:rsidR="000A1F0B" w:rsidRPr="00672D9C">
        <w:rPr>
          <w:rFonts w:ascii="Times New Roman" w:eastAsia="Arial" w:hAnsi="Times New Roman" w:cs="Times New Roman"/>
          <w:b/>
          <w:bCs/>
          <w:lang w:eastAsia="zh-CN"/>
        </w:rPr>
        <w:t xml:space="preserve">de </w:t>
      </w:r>
      <w:r w:rsidR="00854FFB">
        <w:rPr>
          <w:rFonts w:ascii="Times New Roman" w:eastAsia="Arial" w:hAnsi="Times New Roman" w:cs="Times New Roman"/>
          <w:b/>
          <w:bCs/>
          <w:lang w:eastAsia="zh-CN"/>
        </w:rPr>
        <w:t>Esporte e Lazer</w:t>
      </w:r>
    </w:p>
    <w:p w14:paraId="095567DC" w14:textId="77777777" w:rsidR="00F65EDC" w:rsidRDefault="00F65EDC" w:rsidP="00F6340E">
      <w:pPr>
        <w:spacing w:after="0" w:line="240" w:lineRule="auto"/>
        <w:rPr>
          <w:rFonts w:ascii="Times New Roman" w:eastAsia="Arial" w:hAnsi="Times New Roman" w:cs="Times New Roman"/>
          <w:b/>
          <w:bCs/>
          <w:lang w:eastAsia="zh-CN"/>
        </w:rPr>
      </w:pPr>
    </w:p>
    <w:p w14:paraId="7B98BC92" w14:textId="77777777" w:rsidR="00F65EDC" w:rsidRDefault="00F65EDC" w:rsidP="00F65EDC">
      <w:pPr>
        <w:spacing w:after="0" w:line="240" w:lineRule="auto"/>
        <w:jc w:val="both"/>
        <w:rPr>
          <w:rFonts w:ascii="Times New Roman" w:eastAsia="Arial" w:hAnsi="Times New Roman" w:cs="Times New Roman"/>
          <w:b/>
          <w:bCs/>
          <w:lang w:eastAsia="zh-CN"/>
        </w:rPr>
      </w:pPr>
    </w:p>
    <w:p w14:paraId="48E60F0D" w14:textId="77777777" w:rsidR="00F65EDC" w:rsidRPr="00672D9C" w:rsidRDefault="00F65EDC" w:rsidP="00F65EDC">
      <w:pPr>
        <w:spacing w:after="0" w:line="240" w:lineRule="auto"/>
        <w:jc w:val="both"/>
        <w:rPr>
          <w:rFonts w:ascii="Times New Roman" w:eastAsia="Arial" w:hAnsi="Times New Roman" w:cs="Times New Roman"/>
          <w:b/>
          <w:bCs/>
          <w:lang w:eastAsia="zh-CN"/>
        </w:rPr>
      </w:pPr>
    </w:p>
    <w:p w14:paraId="2D871EDB" w14:textId="77777777" w:rsidR="00F65EDC" w:rsidRPr="00672D9C" w:rsidRDefault="00F65EDC" w:rsidP="00F65EDC">
      <w:pPr>
        <w:spacing w:after="0" w:line="240" w:lineRule="auto"/>
        <w:jc w:val="both"/>
        <w:rPr>
          <w:rFonts w:ascii="Times New Roman" w:eastAsia="Arial" w:hAnsi="Times New Roman" w:cs="Times New Roman"/>
          <w:lang w:eastAsia="zh-CN"/>
        </w:rPr>
      </w:pPr>
      <w:r>
        <w:rPr>
          <w:rFonts w:ascii="Times New Roman" w:eastAsia="Arial" w:hAnsi="Times New Roman" w:cs="Times New Roman"/>
          <w:lang w:eastAsia="zh-CN"/>
        </w:rPr>
        <w:t xml:space="preserve">                              </w:t>
      </w:r>
      <w:r w:rsidRPr="00672D9C">
        <w:rPr>
          <w:rFonts w:ascii="Times New Roman" w:eastAsia="Arial" w:hAnsi="Times New Roman" w:cs="Times New Roman"/>
          <w:lang w:eastAsia="zh-CN"/>
        </w:rPr>
        <w:t>______________________________________________</w:t>
      </w:r>
    </w:p>
    <w:p w14:paraId="33B78E1A" w14:textId="16C15052" w:rsidR="00F65EDC" w:rsidRPr="00672D9C" w:rsidRDefault="00854FFB" w:rsidP="00F65EDC">
      <w:pPr>
        <w:spacing w:after="0" w:line="240" w:lineRule="auto"/>
        <w:rPr>
          <w:rFonts w:ascii="Times New Roman" w:eastAsia="Arial" w:hAnsi="Times New Roman" w:cs="Times New Roman"/>
          <w:b/>
          <w:bCs/>
          <w:lang w:eastAsia="zh-CN"/>
        </w:rPr>
      </w:pPr>
      <w:r>
        <w:rPr>
          <w:rFonts w:ascii="Times New Roman" w:eastAsia="Arial" w:hAnsi="Times New Roman" w:cs="Times New Roman"/>
          <w:b/>
          <w:bCs/>
          <w:lang w:eastAsia="zh-CN"/>
        </w:rPr>
        <w:t>CARLOS FACCIO</w:t>
      </w:r>
    </w:p>
    <w:p w14:paraId="7D3F2C70" w14:textId="140DE155" w:rsidR="00F65EDC" w:rsidRPr="00672D9C" w:rsidRDefault="00854FFB" w:rsidP="00F6340E">
      <w:pPr>
        <w:spacing w:after="0" w:line="240" w:lineRule="auto"/>
        <w:rPr>
          <w:rFonts w:ascii="Times New Roman" w:eastAsia="Arial" w:hAnsi="Times New Roman" w:cs="Times New Roman"/>
          <w:lang w:eastAsia="zh-CN"/>
        </w:rPr>
      </w:pPr>
      <w:r>
        <w:rPr>
          <w:rFonts w:ascii="Times New Roman" w:eastAsia="Arial" w:hAnsi="Times New Roman" w:cs="Times New Roman"/>
          <w:b/>
          <w:bCs/>
          <w:lang w:eastAsia="zh-CN"/>
        </w:rPr>
        <w:t>Secretário Municipal de Educação e Cultura</w:t>
      </w:r>
    </w:p>
    <w:sectPr w:rsidR="00F65EDC" w:rsidRPr="00672D9C" w:rsidSect="00D43725">
      <w:headerReference w:type="default" r:id="rId9"/>
      <w:footerReference w:type="default" r:id="rId10"/>
      <w:headerReference w:type="first" r:id="rId11"/>
      <w:pgSz w:w="11906" w:h="16838"/>
      <w:pgMar w:top="1985" w:right="1418" w:bottom="1701" w:left="2268"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BB33" w14:textId="77777777" w:rsidR="00A144A6" w:rsidRDefault="00A144A6">
      <w:pPr>
        <w:spacing w:after="0" w:line="240" w:lineRule="auto"/>
      </w:pPr>
      <w:r>
        <w:separator/>
      </w:r>
    </w:p>
  </w:endnote>
  <w:endnote w:type="continuationSeparator" w:id="0">
    <w:p w14:paraId="78837A9C" w14:textId="77777777" w:rsidR="00A144A6" w:rsidRDefault="00A14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0F15D84F" w14:textId="77777777" w:rsidR="004F22C0" w:rsidRDefault="004F22C0" w:rsidP="00D25BB4">
        <w:pPr>
          <w:pStyle w:val="Rodap"/>
          <w:jc w:val="right"/>
        </w:pPr>
        <w:r>
          <w:fldChar w:fldCharType="begin"/>
        </w:r>
        <w:r>
          <w:instrText>PAGE   \* MERGEFORMAT</w:instrText>
        </w:r>
        <w:r>
          <w:fldChar w:fldCharType="separate"/>
        </w:r>
        <w:r w:rsidR="00564F72">
          <w:rPr>
            <w:noProof/>
          </w:rPr>
          <w:t>9</w:t>
        </w:r>
        <w:r>
          <w:fldChar w:fldCharType="end"/>
        </w:r>
      </w:p>
    </w:sdtContent>
  </w:sdt>
  <w:p w14:paraId="5417FDC1" w14:textId="77777777" w:rsidR="004F22C0" w:rsidRPr="00502E0D" w:rsidRDefault="004F22C0" w:rsidP="00D25BB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A46F3" w14:textId="77777777" w:rsidR="00A144A6" w:rsidRDefault="00A144A6">
      <w:pPr>
        <w:spacing w:after="0" w:line="240" w:lineRule="auto"/>
      </w:pPr>
      <w:r>
        <w:separator/>
      </w:r>
    </w:p>
  </w:footnote>
  <w:footnote w:type="continuationSeparator" w:id="0">
    <w:p w14:paraId="315C95FD" w14:textId="77777777" w:rsidR="00A144A6" w:rsidRDefault="00A14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F4AE" w14:textId="0A6DAA1C" w:rsidR="00C315D1" w:rsidRDefault="00C315D1">
    <w:pPr>
      <w:pStyle w:val="Cabealho"/>
    </w:pPr>
    <w:r>
      <w:rPr>
        <w:noProof/>
      </w:rPr>
      <w:drawing>
        <wp:inline distT="0" distB="0" distL="0" distR="0" wp14:anchorId="5AA90253" wp14:editId="18E7A9E6">
          <wp:extent cx="5401310" cy="1024255"/>
          <wp:effectExtent l="0" t="0" r="8890" b="4445"/>
          <wp:docPr id="100794263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96AE" w14:textId="2C451F7E" w:rsidR="00C315D1" w:rsidRDefault="00C315D1">
    <w:pPr>
      <w:pStyle w:val="Cabealho"/>
    </w:pPr>
    <w:r>
      <w:rPr>
        <w:noProof/>
      </w:rPr>
      <w:drawing>
        <wp:inline distT="0" distB="0" distL="0" distR="0" wp14:anchorId="11886E7C" wp14:editId="60D37BE6">
          <wp:extent cx="5401310" cy="1024255"/>
          <wp:effectExtent l="0" t="0" r="8890" b="4445"/>
          <wp:docPr id="83579855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0242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1164AF7"/>
    <w:multiLevelType w:val="multilevel"/>
    <w:tmpl w:val="5DA04258"/>
    <w:lvl w:ilvl="0">
      <w:start w:val="3"/>
      <w:numFmt w:val="decimal"/>
      <w:lvlText w:val="%1"/>
      <w:lvlJc w:val="left"/>
      <w:pPr>
        <w:ind w:left="525" w:hanging="525"/>
      </w:pPr>
      <w:rPr>
        <w:rFonts w:hint="default"/>
      </w:rPr>
    </w:lvl>
    <w:lvl w:ilvl="1">
      <w:start w:val="9"/>
      <w:numFmt w:val="decimal"/>
      <w:lvlText w:val="%1.%2"/>
      <w:lvlJc w:val="left"/>
      <w:pPr>
        <w:ind w:left="847" w:hanging="525"/>
      </w:pPr>
      <w:rPr>
        <w:rFonts w:hint="default"/>
      </w:rPr>
    </w:lvl>
    <w:lvl w:ilvl="2">
      <w:start w:val="2"/>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4" w15:restartNumberingAfterBreak="0">
    <w:nsid w:val="09AE1ACD"/>
    <w:multiLevelType w:val="hybridMultilevel"/>
    <w:tmpl w:val="C25E40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AD96061"/>
    <w:multiLevelType w:val="hybridMultilevel"/>
    <w:tmpl w:val="CBF28784"/>
    <w:lvl w:ilvl="0" w:tplc="EED6479E">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6" w15:restartNumberingAfterBreak="0">
    <w:nsid w:val="0B5028D0"/>
    <w:multiLevelType w:val="hybridMultilevel"/>
    <w:tmpl w:val="D406782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0B526EDB"/>
    <w:multiLevelType w:val="hybridMultilevel"/>
    <w:tmpl w:val="12C42B4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0CB10470"/>
    <w:multiLevelType w:val="hybridMultilevel"/>
    <w:tmpl w:val="363617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C85979"/>
    <w:multiLevelType w:val="singleLevel"/>
    <w:tmpl w:val="7C4034D8"/>
    <w:lvl w:ilvl="0">
      <w:start w:val="3"/>
      <w:numFmt w:val="lowerLetter"/>
      <w:lvlText w:val="%1)"/>
      <w:lvlJc w:val="left"/>
      <w:pPr>
        <w:tabs>
          <w:tab w:val="num" w:pos="814"/>
        </w:tabs>
        <w:ind w:left="814" w:hanging="360"/>
      </w:pPr>
      <w:rPr>
        <w:rFonts w:hint="default"/>
        <w:b/>
      </w:rPr>
    </w:lvl>
  </w:abstractNum>
  <w:abstractNum w:abstractNumId="10" w15:restartNumberingAfterBreak="0">
    <w:nsid w:val="121557AA"/>
    <w:multiLevelType w:val="multilevel"/>
    <w:tmpl w:val="B6CAEB70"/>
    <w:lvl w:ilvl="0">
      <w:start w:val="1"/>
      <w:numFmt w:val="decimal"/>
      <w:lvlText w:val="%1."/>
      <w:lvlJc w:val="left"/>
      <w:pPr>
        <w:ind w:left="360" w:hanging="360"/>
      </w:pPr>
      <w:rPr>
        <w:vertAlign w:val="baseline"/>
      </w:rPr>
    </w:lvl>
    <w:lvl w:ilvl="1">
      <w:start w:val="1"/>
      <w:numFmt w:val="lowerLetter"/>
      <w:lvlText w:val="%2."/>
      <w:lvlJc w:val="left"/>
      <w:pPr>
        <w:ind w:left="1648" w:hanging="360"/>
      </w:pPr>
      <w:rPr>
        <w:vertAlign w:val="baseline"/>
      </w:rPr>
    </w:lvl>
    <w:lvl w:ilvl="2">
      <w:start w:val="1"/>
      <w:numFmt w:val="lowerRoman"/>
      <w:lvlText w:val="%3."/>
      <w:lvlJc w:val="right"/>
      <w:pPr>
        <w:ind w:left="2368" w:hanging="180"/>
      </w:pPr>
      <w:rPr>
        <w:vertAlign w:val="baseline"/>
      </w:rPr>
    </w:lvl>
    <w:lvl w:ilvl="3">
      <w:start w:val="1"/>
      <w:numFmt w:val="decimal"/>
      <w:lvlText w:val="%4."/>
      <w:lvlJc w:val="left"/>
      <w:pPr>
        <w:ind w:left="3088" w:hanging="360"/>
      </w:pPr>
      <w:rPr>
        <w:vertAlign w:val="baseline"/>
      </w:rPr>
    </w:lvl>
    <w:lvl w:ilvl="4">
      <w:start w:val="1"/>
      <w:numFmt w:val="lowerLetter"/>
      <w:lvlText w:val="%5."/>
      <w:lvlJc w:val="left"/>
      <w:pPr>
        <w:ind w:left="3808" w:hanging="360"/>
      </w:pPr>
      <w:rPr>
        <w:vertAlign w:val="baseline"/>
      </w:rPr>
    </w:lvl>
    <w:lvl w:ilvl="5">
      <w:start w:val="1"/>
      <w:numFmt w:val="lowerRoman"/>
      <w:lvlText w:val="%6."/>
      <w:lvlJc w:val="right"/>
      <w:pPr>
        <w:ind w:left="4528" w:hanging="180"/>
      </w:pPr>
      <w:rPr>
        <w:vertAlign w:val="baseline"/>
      </w:rPr>
    </w:lvl>
    <w:lvl w:ilvl="6">
      <w:start w:val="1"/>
      <w:numFmt w:val="decimal"/>
      <w:lvlText w:val="%7."/>
      <w:lvlJc w:val="left"/>
      <w:pPr>
        <w:ind w:left="5248" w:hanging="360"/>
      </w:pPr>
      <w:rPr>
        <w:vertAlign w:val="baseline"/>
      </w:rPr>
    </w:lvl>
    <w:lvl w:ilvl="7">
      <w:start w:val="1"/>
      <w:numFmt w:val="lowerLetter"/>
      <w:lvlText w:val="%8."/>
      <w:lvlJc w:val="left"/>
      <w:pPr>
        <w:ind w:left="5968" w:hanging="360"/>
      </w:pPr>
      <w:rPr>
        <w:vertAlign w:val="baseline"/>
      </w:rPr>
    </w:lvl>
    <w:lvl w:ilvl="8">
      <w:start w:val="1"/>
      <w:numFmt w:val="lowerRoman"/>
      <w:lvlText w:val="%9."/>
      <w:lvlJc w:val="right"/>
      <w:pPr>
        <w:ind w:left="6688" w:hanging="180"/>
      </w:pPr>
      <w:rPr>
        <w:vertAlign w:val="baseline"/>
      </w:rPr>
    </w:lvl>
  </w:abstractNum>
  <w:abstractNum w:abstractNumId="11" w15:restartNumberingAfterBreak="0">
    <w:nsid w:val="13DF7534"/>
    <w:multiLevelType w:val="singleLevel"/>
    <w:tmpl w:val="684CB1B6"/>
    <w:lvl w:ilvl="0">
      <w:start w:val="1"/>
      <w:numFmt w:val="bullet"/>
      <w:lvlText w:val=""/>
      <w:lvlJc w:val="left"/>
      <w:pPr>
        <w:tabs>
          <w:tab w:val="num" w:pos="360"/>
        </w:tabs>
        <w:ind w:left="360" w:hanging="360"/>
      </w:pPr>
      <w:rPr>
        <w:rFonts w:ascii="Monotype Sorts" w:hAnsi="Monotype Sorts" w:hint="default"/>
      </w:rPr>
    </w:lvl>
  </w:abstractNum>
  <w:abstractNum w:abstractNumId="12" w15:restartNumberingAfterBreak="0">
    <w:nsid w:val="196441FB"/>
    <w:multiLevelType w:val="multilevel"/>
    <w:tmpl w:val="FFA8580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D627CDF"/>
    <w:multiLevelType w:val="hybridMultilevel"/>
    <w:tmpl w:val="A90E211E"/>
    <w:lvl w:ilvl="0" w:tplc="0416000F">
      <w:start w:val="1"/>
      <w:numFmt w:val="decimal"/>
      <w:lvlText w:val="%1."/>
      <w:lvlJc w:val="left"/>
      <w:pPr>
        <w:ind w:left="75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35A768D"/>
    <w:multiLevelType w:val="hybridMultilevel"/>
    <w:tmpl w:val="83AE320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BA8162C"/>
    <w:multiLevelType w:val="multilevel"/>
    <w:tmpl w:val="74D44AA4"/>
    <w:lvl w:ilvl="0">
      <w:start w:val="2"/>
      <w:numFmt w:val="decimal"/>
      <w:lvlText w:val="%1"/>
      <w:lvlJc w:val="left"/>
      <w:pPr>
        <w:tabs>
          <w:tab w:val="num" w:pos="360"/>
        </w:tabs>
        <w:ind w:left="360" w:hanging="360"/>
      </w:pPr>
      <w:rPr>
        <w:rFonts w:hint="default"/>
        <w:b/>
      </w:rPr>
    </w:lvl>
    <w:lvl w:ilvl="1">
      <w:start w:val="3"/>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16" w15:restartNumberingAfterBreak="0">
    <w:nsid w:val="32162309"/>
    <w:multiLevelType w:val="hybridMultilevel"/>
    <w:tmpl w:val="1506F0FE"/>
    <w:lvl w:ilvl="0" w:tplc="415A8F40">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274FC"/>
    <w:multiLevelType w:val="hybridMultilevel"/>
    <w:tmpl w:val="536A83E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82D5515"/>
    <w:multiLevelType w:val="hybridMultilevel"/>
    <w:tmpl w:val="8AEE6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052533E"/>
    <w:multiLevelType w:val="multilevel"/>
    <w:tmpl w:val="67743D02"/>
    <w:lvl w:ilvl="0">
      <w:start w:val="4"/>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16D2C51"/>
    <w:multiLevelType w:val="hybridMultilevel"/>
    <w:tmpl w:val="CDF848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4E985655"/>
    <w:multiLevelType w:val="hybridMultilevel"/>
    <w:tmpl w:val="872E7386"/>
    <w:lvl w:ilvl="0" w:tplc="51F6DFE2">
      <w:start w:val="1"/>
      <w:numFmt w:val="decimalZero"/>
      <w:lvlText w:val="%1-"/>
      <w:lvlJc w:val="left"/>
      <w:pPr>
        <w:tabs>
          <w:tab w:val="num" w:pos="1793"/>
        </w:tabs>
        <w:ind w:left="1793" w:hanging="375"/>
      </w:pPr>
      <w:rPr>
        <w:rFonts w:hint="default"/>
      </w:rPr>
    </w:lvl>
    <w:lvl w:ilvl="1" w:tplc="04160019" w:tentative="1">
      <w:start w:val="1"/>
      <w:numFmt w:val="lowerLetter"/>
      <w:lvlText w:val="%2."/>
      <w:lvlJc w:val="left"/>
      <w:pPr>
        <w:tabs>
          <w:tab w:val="num" w:pos="2498"/>
        </w:tabs>
        <w:ind w:left="2498" w:hanging="360"/>
      </w:pPr>
    </w:lvl>
    <w:lvl w:ilvl="2" w:tplc="0416001B" w:tentative="1">
      <w:start w:val="1"/>
      <w:numFmt w:val="lowerRoman"/>
      <w:lvlText w:val="%3."/>
      <w:lvlJc w:val="right"/>
      <w:pPr>
        <w:tabs>
          <w:tab w:val="num" w:pos="3218"/>
        </w:tabs>
        <w:ind w:left="3218" w:hanging="180"/>
      </w:pPr>
    </w:lvl>
    <w:lvl w:ilvl="3" w:tplc="0416000F" w:tentative="1">
      <w:start w:val="1"/>
      <w:numFmt w:val="decimal"/>
      <w:lvlText w:val="%4."/>
      <w:lvlJc w:val="left"/>
      <w:pPr>
        <w:tabs>
          <w:tab w:val="num" w:pos="3938"/>
        </w:tabs>
        <w:ind w:left="3938" w:hanging="360"/>
      </w:pPr>
    </w:lvl>
    <w:lvl w:ilvl="4" w:tplc="04160019" w:tentative="1">
      <w:start w:val="1"/>
      <w:numFmt w:val="lowerLetter"/>
      <w:lvlText w:val="%5."/>
      <w:lvlJc w:val="left"/>
      <w:pPr>
        <w:tabs>
          <w:tab w:val="num" w:pos="4658"/>
        </w:tabs>
        <w:ind w:left="4658" w:hanging="360"/>
      </w:pPr>
    </w:lvl>
    <w:lvl w:ilvl="5" w:tplc="0416001B" w:tentative="1">
      <w:start w:val="1"/>
      <w:numFmt w:val="lowerRoman"/>
      <w:lvlText w:val="%6."/>
      <w:lvlJc w:val="right"/>
      <w:pPr>
        <w:tabs>
          <w:tab w:val="num" w:pos="5378"/>
        </w:tabs>
        <w:ind w:left="5378" w:hanging="180"/>
      </w:pPr>
    </w:lvl>
    <w:lvl w:ilvl="6" w:tplc="0416000F" w:tentative="1">
      <w:start w:val="1"/>
      <w:numFmt w:val="decimal"/>
      <w:lvlText w:val="%7."/>
      <w:lvlJc w:val="left"/>
      <w:pPr>
        <w:tabs>
          <w:tab w:val="num" w:pos="6098"/>
        </w:tabs>
        <w:ind w:left="6098" w:hanging="360"/>
      </w:pPr>
    </w:lvl>
    <w:lvl w:ilvl="7" w:tplc="04160019" w:tentative="1">
      <w:start w:val="1"/>
      <w:numFmt w:val="lowerLetter"/>
      <w:lvlText w:val="%8."/>
      <w:lvlJc w:val="left"/>
      <w:pPr>
        <w:tabs>
          <w:tab w:val="num" w:pos="6818"/>
        </w:tabs>
        <w:ind w:left="6818" w:hanging="360"/>
      </w:pPr>
    </w:lvl>
    <w:lvl w:ilvl="8" w:tplc="0416001B" w:tentative="1">
      <w:start w:val="1"/>
      <w:numFmt w:val="lowerRoman"/>
      <w:lvlText w:val="%9."/>
      <w:lvlJc w:val="right"/>
      <w:pPr>
        <w:tabs>
          <w:tab w:val="num" w:pos="7538"/>
        </w:tabs>
        <w:ind w:left="7538" w:hanging="180"/>
      </w:pPr>
    </w:lvl>
  </w:abstractNum>
  <w:abstractNum w:abstractNumId="23" w15:restartNumberingAfterBreak="0">
    <w:nsid w:val="54417F70"/>
    <w:multiLevelType w:val="hybridMultilevel"/>
    <w:tmpl w:val="90D495BC"/>
    <w:lvl w:ilvl="0" w:tplc="04160019">
      <w:start w:val="1"/>
      <w:numFmt w:val="lowerLetter"/>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4" w15:restartNumberingAfterBreak="0">
    <w:nsid w:val="5E4E2E68"/>
    <w:multiLevelType w:val="multilevel"/>
    <w:tmpl w:val="F8F0D426"/>
    <w:lvl w:ilvl="0">
      <w:start w:val="1"/>
      <w:numFmt w:val="bullet"/>
      <w:lvlText w:val="-"/>
      <w:lvlJc w:val="left"/>
      <w:pPr>
        <w:tabs>
          <w:tab w:val="num" w:pos="3053"/>
        </w:tabs>
        <w:ind w:left="3053" w:hanging="360"/>
      </w:pPr>
      <w:rPr>
        <w:rFonts w:ascii="Times New Roman" w:eastAsia="Times New Roman" w:hAnsi="Times New Roman" w:cs="Times New Roman" w:hint="default"/>
      </w:rPr>
    </w:lvl>
    <w:lvl w:ilvl="1" w:tentative="1">
      <w:start w:val="1"/>
      <w:numFmt w:val="bullet"/>
      <w:lvlText w:val="o"/>
      <w:lvlJc w:val="left"/>
      <w:pPr>
        <w:tabs>
          <w:tab w:val="num" w:pos="3773"/>
        </w:tabs>
        <w:ind w:left="3773" w:hanging="360"/>
      </w:pPr>
      <w:rPr>
        <w:rFonts w:ascii="Courier New" w:hAnsi="Courier New" w:hint="default"/>
      </w:rPr>
    </w:lvl>
    <w:lvl w:ilvl="2" w:tentative="1">
      <w:start w:val="1"/>
      <w:numFmt w:val="bullet"/>
      <w:lvlText w:val=""/>
      <w:lvlJc w:val="left"/>
      <w:pPr>
        <w:tabs>
          <w:tab w:val="num" w:pos="4493"/>
        </w:tabs>
        <w:ind w:left="4493" w:hanging="360"/>
      </w:pPr>
      <w:rPr>
        <w:rFonts w:ascii="Wingdings" w:hAnsi="Wingdings" w:hint="default"/>
      </w:rPr>
    </w:lvl>
    <w:lvl w:ilvl="3" w:tentative="1">
      <w:start w:val="1"/>
      <w:numFmt w:val="bullet"/>
      <w:lvlText w:val=""/>
      <w:lvlJc w:val="left"/>
      <w:pPr>
        <w:tabs>
          <w:tab w:val="num" w:pos="5213"/>
        </w:tabs>
        <w:ind w:left="5213" w:hanging="360"/>
      </w:pPr>
      <w:rPr>
        <w:rFonts w:ascii="Symbol" w:hAnsi="Symbol" w:hint="default"/>
      </w:rPr>
    </w:lvl>
    <w:lvl w:ilvl="4" w:tentative="1">
      <w:start w:val="1"/>
      <w:numFmt w:val="bullet"/>
      <w:lvlText w:val="o"/>
      <w:lvlJc w:val="left"/>
      <w:pPr>
        <w:tabs>
          <w:tab w:val="num" w:pos="5933"/>
        </w:tabs>
        <w:ind w:left="5933" w:hanging="360"/>
      </w:pPr>
      <w:rPr>
        <w:rFonts w:ascii="Courier New" w:hAnsi="Courier New" w:hint="default"/>
      </w:rPr>
    </w:lvl>
    <w:lvl w:ilvl="5" w:tentative="1">
      <w:start w:val="1"/>
      <w:numFmt w:val="bullet"/>
      <w:lvlText w:val=""/>
      <w:lvlJc w:val="left"/>
      <w:pPr>
        <w:tabs>
          <w:tab w:val="num" w:pos="6653"/>
        </w:tabs>
        <w:ind w:left="6653" w:hanging="360"/>
      </w:pPr>
      <w:rPr>
        <w:rFonts w:ascii="Wingdings" w:hAnsi="Wingdings" w:hint="default"/>
      </w:rPr>
    </w:lvl>
    <w:lvl w:ilvl="6" w:tentative="1">
      <w:start w:val="1"/>
      <w:numFmt w:val="bullet"/>
      <w:lvlText w:val=""/>
      <w:lvlJc w:val="left"/>
      <w:pPr>
        <w:tabs>
          <w:tab w:val="num" w:pos="7373"/>
        </w:tabs>
        <w:ind w:left="7373" w:hanging="360"/>
      </w:pPr>
      <w:rPr>
        <w:rFonts w:ascii="Symbol" w:hAnsi="Symbol" w:hint="default"/>
      </w:rPr>
    </w:lvl>
    <w:lvl w:ilvl="7" w:tentative="1">
      <w:start w:val="1"/>
      <w:numFmt w:val="bullet"/>
      <w:lvlText w:val="o"/>
      <w:lvlJc w:val="left"/>
      <w:pPr>
        <w:tabs>
          <w:tab w:val="num" w:pos="8093"/>
        </w:tabs>
        <w:ind w:left="8093" w:hanging="360"/>
      </w:pPr>
      <w:rPr>
        <w:rFonts w:ascii="Courier New" w:hAnsi="Courier New" w:hint="default"/>
      </w:rPr>
    </w:lvl>
    <w:lvl w:ilvl="8" w:tentative="1">
      <w:start w:val="1"/>
      <w:numFmt w:val="bullet"/>
      <w:lvlText w:val=""/>
      <w:lvlJc w:val="left"/>
      <w:pPr>
        <w:tabs>
          <w:tab w:val="num" w:pos="8813"/>
        </w:tabs>
        <w:ind w:left="8813" w:hanging="360"/>
      </w:pPr>
      <w:rPr>
        <w:rFonts w:ascii="Wingdings" w:hAnsi="Wingdings" w:hint="default"/>
      </w:rPr>
    </w:lvl>
  </w:abstractNum>
  <w:abstractNum w:abstractNumId="25" w15:restartNumberingAfterBreak="0">
    <w:nsid w:val="5F631297"/>
    <w:multiLevelType w:val="singleLevel"/>
    <w:tmpl w:val="A128F614"/>
    <w:lvl w:ilvl="0">
      <w:start w:val="1"/>
      <w:numFmt w:val="decimal"/>
      <w:lvlText w:val=""/>
      <w:lvlJc w:val="left"/>
      <w:pPr>
        <w:tabs>
          <w:tab w:val="num" w:pos="360"/>
        </w:tabs>
        <w:ind w:left="360" w:hanging="360"/>
      </w:pPr>
      <w:rPr>
        <w:rFonts w:ascii="Times New Roman" w:hAnsi="Times New Roman" w:hint="default"/>
        <w:b/>
      </w:rPr>
    </w:lvl>
  </w:abstractNum>
  <w:abstractNum w:abstractNumId="26" w15:restartNumberingAfterBreak="0">
    <w:nsid w:val="634A5A23"/>
    <w:multiLevelType w:val="hybridMultilevel"/>
    <w:tmpl w:val="75D0376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65900989"/>
    <w:multiLevelType w:val="hybridMultilevel"/>
    <w:tmpl w:val="29D899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94951"/>
    <w:multiLevelType w:val="multilevel"/>
    <w:tmpl w:val="DAA454C6"/>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2055"/>
        </w:tabs>
        <w:ind w:left="2055" w:hanging="360"/>
      </w:pPr>
      <w:rPr>
        <w:rFonts w:hint="default"/>
        <w:b/>
      </w:rPr>
    </w:lvl>
    <w:lvl w:ilvl="2">
      <w:start w:val="1"/>
      <w:numFmt w:val="decimal"/>
      <w:lvlText w:val="%1.%2.%3"/>
      <w:lvlJc w:val="left"/>
      <w:pPr>
        <w:tabs>
          <w:tab w:val="num" w:pos="4110"/>
        </w:tabs>
        <w:ind w:left="4110" w:hanging="720"/>
      </w:pPr>
      <w:rPr>
        <w:rFonts w:hint="default"/>
        <w:b/>
      </w:rPr>
    </w:lvl>
    <w:lvl w:ilvl="3">
      <w:start w:val="1"/>
      <w:numFmt w:val="decimal"/>
      <w:lvlText w:val="%1.%2.%3.%4"/>
      <w:lvlJc w:val="left"/>
      <w:pPr>
        <w:tabs>
          <w:tab w:val="num" w:pos="5805"/>
        </w:tabs>
        <w:ind w:left="5805" w:hanging="720"/>
      </w:pPr>
      <w:rPr>
        <w:rFonts w:hint="default"/>
        <w:b/>
      </w:rPr>
    </w:lvl>
    <w:lvl w:ilvl="4">
      <w:start w:val="1"/>
      <w:numFmt w:val="decimal"/>
      <w:lvlText w:val="%1.%2.%3.%4.%5"/>
      <w:lvlJc w:val="left"/>
      <w:pPr>
        <w:tabs>
          <w:tab w:val="num" w:pos="7860"/>
        </w:tabs>
        <w:ind w:left="7860" w:hanging="1080"/>
      </w:pPr>
      <w:rPr>
        <w:rFonts w:hint="default"/>
        <w:b/>
      </w:rPr>
    </w:lvl>
    <w:lvl w:ilvl="5">
      <w:start w:val="1"/>
      <w:numFmt w:val="decimal"/>
      <w:lvlText w:val="%1.%2.%3.%4.%5.%6"/>
      <w:lvlJc w:val="left"/>
      <w:pPr>
        <w:tabs>
          <w:tab w:val="num" w:pos="9555"/>
        </w:tabs>
        <w:ind w:left="9555" w:hanging="1080"/>
      </w:pPr>
      <w:rPr>
        <w:rFonts w:hint="default"/>
        <w:b/>
      </w:rPr>
    </w:lvl>
    <w:lvl w:ilvl="6">
      <w:start w:val="1"/>
      <w:numFmt w:val="decimal"/>
      <w:lvlText w:val="%1.%2.%3.%4.%5.%6.%7"/>
      <w:lvlJc w:val="left"/>
      <w:pPr>
        <w:tabs>
          <w:tab w:val="num" w:pos="11610"/>
        </w:tabs>
        <w:ind w:left="11610" w:hanging="1440"/>
      </w:pPr>
      <w:rPr>
        <w:rFonts w:hint="default"/>
        <w:b/>
      </w:rPr>
    </w:lvl>
    <w:lvl w:ilvl="7">
      <w:start w:val="1"/>
      <w:numFmt w:val="decimal"/>
      <w:lvlText w:val="%1.%2.%3.%4.%5.%6.%7.%8"/>
      <w:lvlJc w:val="left"/>
      <w:pPr>
        <w:tabs>
          <w:tab w:val="num" w:pos="13305"/>
        </w:tabs>
        <w:ind w:left="13305" w:hanging="1440"/>
      </w:pPr>
      <w:rPr>
        <w:rFonts w:hint="default"/>
        <w:b/>
      </w:rPr>
    </w:lvl>
    <w:lvl w:ilvl="8">
      <w:start w:val="1"/>
      <w:numFmt w:val="decimal"/>
      <w:lvlText w:val="%1.%2.%3.%4.%5.%6.%7.%8.%9"/>
      <w:lvlJc w:val="left"/>
      <w:pPr>
        <w:tabs>
          <w:tab w:val="num" w:pos="15360"/>
        </w:tabs>
        <w:ind w:left="15360" w:hanging="1800"/>
      </w:pPr>
      <w:rPr>
        <w:rFonts w:hint="default"/>
        <w:b/>
      </w:rPr>
    </w:lvl>
  </w:abstractNum>
  <w:abstractNum w:abstractNumId="29" w15:restartNumberingAfterBreak="0">
    <w:nsid w:val="6C485EE9"/>
    <w:multiLevelType w:val="singleLevel"/>
    <w:tmpl w:val="BD088F0C"/>
    <w:lvl w:ilvl="0">
      <w:start w:val="1"/>
      <w:numFmt w:val="lowerLetter"/>
      <w:lvlText w:val="%1)"/>
      <w:lvlJc w:val="left"/>
      <w:pPr>
        <w:tabs>
          <w:tab w:val="num" w:pos="814"/>
        </w:tabs>
        <w:ind w:left="814" w:hanging="360"/>
      </w:pPr>
      <w:rPr>
        <w:rFonts w:hint="default"/>
        <w:b/>
      </w:rPr>
    </w:lvl>
  </w:abstractNum>
  <w:abstractNum w:abstractNumId="30" w15:restartNumberingAfterBreak="0">
    <w:nsid w:val="746510B9"/>
    <w:multiLevelType w:val="hybridMultilevel"/>
    <w:tmpl w:val="62E6AF1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1" w15:restartNumberingAfterBreak="0">
    <w:nsid w:val="74FE086E"/>
    <w:multiLevelType w:val="hybridMultilevel"/>
    <w:tmpl w:val="332EC5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D7B241B"/>
    <w:multiLevelType w:val="hybridMultilevel"/>
    <w:tmpl w:val="B816D7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F412C9B"/>
    <w:multiLevelType w:val="hybridMultilevel"/>
    <w:tmpl w:val="C04E0C3C"/>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16cid:durableId="864906748">
    <w:abstractNumId w:val="0"/>
  </w:num>
  <w:num w:numId="2" w16cid:durableId="1565213366">
    <w:abstractNumId w:val="1"/>
  </w:num>
  <w:num w:numId="3" w16cid:durableId="2094350883">
    <w:abstractNumId w:val="21"/>
  </w:num>
  <w:num w:numId="4" w16cid:durableId="501094299">
    <w:abstractNumId w:val="2"/>
  </w:num>
  <w:num w:numId="5" w16cid:durableId="135495642">
    <w:abstractNumId w:val="12"/>
  </w:num>
  <w:num w:numId="6" w16cid:durableId="810170241">
    <w:abstractNumId w:val="7"/>
  </w:num>
  <w:num w:numId="7" w16cid:durableId="1046875367">
    <w:abstractNumId w:val="19"/>
  </w:num>
  <w:num w:numId="8" w16cid:durableId="254293870">
    <w:abstractNumId w:val="3"/>
  </w:num>
  <w:num w:numId="9" w16cid:durableId="211624754">
    <w:abstractNumId w:val="11"/>
  </w:num>
  <w:num w:numId="10" w16cid:durableId="203954542">
    <w:abstractNumId w:val="24"/>
  </w:num>
  <w:num w:numId="11" w16cid:durableId="602151882">
    <w:abstractNumId w:val="25"/>
  </w:num>
  <w:num w:numId="12" w16cid:durableId="1118179941">
    <w:abstractNumId w:val="28"/>
  </w:num>
  <w:num w:numId="13" w16cid:durableId="187564980">
    <w:abstractNumId w:val="15"/>
  </w:num>
  <w:num w:numId="14" w16cid:durableId="1330981110">
    <w:abstractNumId w:val="29"/>
  </w:num>
  <w:num w:numId="15" w16cid:durableId="1969237723">
    <w:abstractNumId w:val="9"/>
  </w:num>
  <w:num w:numId="16" w16cid:durableId="1350916058">
    <w:abstractNumId w:val="22"/>
  </w:num>
  <w:num w:numId="17" w16cid:durableId="1907102706">
    <w:abstractNumId w:val="5"/>
  </w:num>
  <w:num w:numId="18" w16cid:durableId="444354054">
    <w:abstractNumId w:val="16"/>
  </w:num>
  <w:num w:numId="19" w16cid:durableId="1964001103">
    <w:abstractNumId w:val="27"/>
  </w:num>
  <w:num w:numId="20" w16cid:durableId="783160859">
    <w:abstractNumId w:val="26"/>
  </w:num>
  <w:num w:numId="21" w16cid:durableId="1595898780">
    <w:abstractNumId w:val="4"/>
  </w:num>
  <w:num w:numId="22" w16cid:durableId="674646240">
    <w:abstractNumId w:val="32"/>
  </w:num>
  <w:num w:numId="23" w16cid:durableId="91438942">
    <w:abstractNumId w:val="18"/>
  </w:num>
  <w:num w:numId="24" w16cid:durableId="613633292">
    <w:abstractNumId w:val="31"/>
  </w:num>
  <w:num w:numId="25" w16cid:durableId="294066174">
    <w:abstractNumId w:val="20"/>
  </w:num>
  <w:num w:numId="26" w16cid:durableId="741633857">
    <w:abstractNumId w:val="6"/>
  </w:num>
  <w:num w:numId="27" w16cid:durableId="2026393666">
    <w:abstractNumId w:val="13"/>
  </w:num>
  <w:num w:numId="28" w16cid:durableId="1080830931">
    <w:abstractNumId w:val="17"/>
  </w:num>
  <w:num w:numId="29" w16cid:durableId="24405881">
    <w:abstractNumId w:val="30"/>
  </w:num>
  <w:num w:numId="30" w16cid:durableId="781144339">
    <w:abstractNumId w:val="23"/>
  </w:num>
  <w:num w:numId="31" w16cid:durableId="1625846060">
    <w:abstractNumId w:val="33"/>
  </w:num>
  <w:num w:numId="32" w16cid:durableId="1148978944">
    <w:abstractNumId w:val="14"/>
  </w:num>
  <w:num w:numId="33" w16cid:durableId="2145005742">
    <w:abstractNumId w:val="8"/>
  </w:num>
  <w:num w:numId="34" w16cid:durableId="2007455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B4"/>
    <w:rsid w:val="000118BB"/>
    <w:rsid w:val="00052D45"/>
    <w:rsid w:val="000A1F0B"/>
    <w:rsid w:val="000A2478"/>
    <w:rsid w:val="000B2300"/>
    <w:rsid w:val="000C5399"/>
    <w:rsid w:val="000F5949"/>
    <w:rsid w:val="00113C6F"/>
    <w:rsid w:val="001179B2"/>
    <w:rsid w:val="00137DE2"/>
    <w:rsid w:val="001433D3"/>
    <w:rsid w:val="0014559E"/>
    <w:rsid w:val="001462B8"/>
    <w:rsid w:val="001611E7"/>
    <w:rsid w:val="0016367D"/>
    <w:rsid w:val="00172196"/>
    <w:rsid w:val="00173B74"/>
    <w:rsid w:val="001B052C"/>
    <w:rsid w:val="001C3E19"/>
    <w:rsid w:val="0024449B"/>
    <w:rsid w:val="0026054C"/>
    <w:rsid w:val="00261554"/>
    <w:rsid w:val="00276C9D"/>
    <w:rsid w:val="002912EA"/>
    <w:rsid w:val="00297230"/>
    <w:rsid w:val="002A6717"/>
    <w:rsid w:val="002B02D8"/>
    <w:rsid w:val="002B6EDF"/>
    <w:rsid w:val="002F6497"/>
    <w:rsid w:val="003361DC"/>
    <w:rsid w:val="0034699C"/>
    <w:rsid w:val="003576B6"/>
    <w:rsid w:val="0035792C"/>
    <w:rsid w:val="0038377E"/>
    <w:rsid w:val="00392E40"/>
    <w:rsid w:val="003A432B"/>
    <w:rsid w:val="003A615B"/>
    <w:rsid w:val="003C778C"/>
    <w:rsid w:val="003D0D0A"/>
    <w:rsid w:val="003E2F62"/>
    <w:rsid w:val="003F0738"/>
    <w:rsid w:val="004001D2"/>
    <w:rsid w:val="00412388"/>
    <w:rsid w:val="00454E09"/>
    <w:rsid w:val="00462F4A"/>
    <w:rsid w:val="004670CB"/>
    <w:rsid w:val="00480BC3"/>
    <w:rsid w:val="004942E5"/>
    <w:rsid w:val="00495789"/>
    <w:rsid w:val="004B6AF4"/>
    <w:rsid w:val="004F22C0"/>
    <w:rsid w:val="00520915"/>
    <w:rsid w:val="0053183B"/>
    <w:rsid w:val="00564F72"/>
    <w:rsid w:val="00584E13"/>
    <w:rsid w:val="0059403A"/>
    <w:rsid w:val="0059688C"/>
    <w:rsid w:val="005A3DE1"/>
    <w:rsid w:val="0061167C"/>
    <w:rsid w:val="00665A53"/>
    <w:rsid w:val="00672D9C"/>
    <w:rsid w:val="00680DAE"/>
    <w:rsid w:val="00696F3A"/>
    <w:rsid w:val="006B395C"/>
    <w:rsid w:val="006C79EE"/>
    <w:rsid w:val="006E0208"/>
    <w:rsid w:val="006E7949"/>
    <w:rsid w:val="00722162"/>
    <w:rsid w:val="00746540"/>
    <w:rsid w:val="00751359"/>
    <w:rsid w:val="00777566"/>
    <w:rsid w:val="00784ECE"/>
    <w:rsid w:val="007A6022"/>
    <w:rsid w:val="007E2E48"/>
    <w:rsid w:val="007F4998"/>
    <w:rsid w:val="00827AC3"/>
    <w:rsid w:val="008468F1"/>
    <w:rsid w:val="00847F3D"/>
    <w:rsid w:val="00854FFB"/>
    <w:rsid w:val="0085529E"/>
    <w:rsid w:val="00866636"/>
    <w:rsid w:val="00876E39"/>
    <w:rsid w:val="00877429"/>
    <w:rsid w:val="00893C46"/>
    <w:rsid w:val="008A70D9"/>
    <w:rsid w:val="008C67B4"/>
    <w:rsid w:val="008E059A"/>
    <w:rsid w:val="008E3B62"/>
    <w:rsid w:val="008F4427"/>
    <w:rsid w:val="00905154"/>
    <w:rsid w:val="009179EB"/>
    <w:rsid w:val="00920809"/>
    <w:rsid w:val="009341F2"/>
    <w:rsid w:val="00952863"/>
    <w:rsid w:val="00963DCD"/>
    <w:rsid w:val="00995E7C"/>
    <w:rsid w:val="009B3C06"/>
    <w:rsid w:val="009C0C7A"/>
    <w:rsid w:val="009C20FA"/>
    <w:rsid w:val="009C6CD5"/>
    <w:rsid w:val="009D427D"/>
    <w:rsid w:val="009E3449"/>
    <w:rsid w:val="009F4A31"/>
    <w:rsid w:val="009F605C"/>
    <w:rsid w:val="00A011E2"/>
    <w:rsid w:val="00A119B6"/>
    <w:rsid w:val="00A144A6"/>
    <w:rsid w:val="00A1746B"/>
    <w:rsid w:val="00A22AA8"/>
    <w:rsid w:val="00A33DC5"/>
    <w:rsid w:val="00AD2433"/>
    <w:rsid w:val="00AE7406"/>
    <w:rsid w:val="00AF19FC"/>
    <w:rsid w:val="00B17791"/>
    <w:rsid w:val="00B34410"/>
    <w:rsid w:val="00B43D18"/>
    <w:rsid w:val="00B65B0F"/>
    <w:rsid w:val="00B92952"/>
    <w:rsid w:val="00B96D8B"/>
    <w:rsid w:val="00BA0307"/>
    <w:rsid w:val="00BC59CD"/>
    <w:rsid w:val="00C27483"/>
    <w:rsid w:val="00C315D1"/>
    <w:rsid w:val="00C65DC5"/>
    <w:rsid w:val="00C846F0"/>
    <w:rsid w:val="00CA261D"/>
    <w:rsid w:val="00CF25FC"/>
    <w:rsid w:val="00D03265"/>
    <w:rsid w:val="00D25BB4"/>
    <w:rsid w:val="00D43725"/>
    <w:rsid w:val="00D509AA"/>
    <w:rsid w:val="00D522CD"/>
    <w:rsid w:val="00D9149C"/>
    <w:rsid w:val="00DA7BF6"/>
    <w:rsid w:val="00DB418A"/>
    <w:rsid w:val="00DC366F"/>
    <w:rsid w:val="00DF6571"/>
    <w:rsid w:val="00E12B25"/>
    <w:rsid w:val="00E240FB"/>
    <w:rsid w:val="00E47237"/>
    <w:rsid w:val="00E51D02"/>
    <w:rsid w:val="00E61556"/>
    <w:rsid w:val="00E6168E"/>
    <w:rsid w:val="00EA0979"/>
    <w:rsid w:val="00EA338C"/>
    <w:rsid w:val="00ED658A"/>
    <w:rsid w:val="00ED7993"/>
    <w:rsid w:val="00EE30D4"/>
    <w:rsid w:val="00EE636F"/>
    <w:rsid w:val="00EE6A22"/>
    <w:rsid w:val="00EE6FB6"/>
    <w:rsid w:val="00F0197C"/>
    <w:rsid w:val="00F146B1"/>
    <w:rsid w:val="00F536B0"/>
    <w:rsid w:val="00F6340E"/>
    <w:rsid w:val="00F65EDC"/>
    <w:rsid w:val="00FE6522"/>
    <w:rsid w:val="00FE6E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DDC8DA9"/>
  <w15:docId w15:val="{60C1C9A6-C83A-42B9-8446-EB962537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C67B4"/>
    <w:pPr>
      <w:keepNext/>
      <w:numPr>
        <w:numId w:val="2"/>
      </w:numPr>
      <w:spacing w:before="240" w:after="60" w:line="240" w:lineRule="auto"/>
      <w:jc w:val="left"/>
      <w:outlineLvl w:val="0"/>
    </w:pPr>
    <w:rPr>
      <w:rFonts w:ascii="Arial" w:eastAsia="Times New Roman" w:hAnsi="Arial" w:cs="Arial"/>
      <w:b/>
      <w:kern w:val="1"/>
      <w:sz w:val="28"/>
      <w:szCs w:val="20"/>
      <w:lang w:eastAsia="zh-CN"/>
    </w:rPr>
  </w:style>
  <w:style w:type="paragraph" w:styleId="Ttulo2">
    <w:name w:val="heading 2"/>
    <w:basedOn w:val="Normal"/>
    <w:next w:val="Normal"/>
    <w:link w:val="Ttulo2Char"/>
    <w:unhideWhenUsed/>
    <w:qFormat/>
    <w:rsid w:val="008C67B4"/>
    <w:pPr>
      <w:keepNext/>
      <w:spacing w:before="240" w:after="60" w:line="240" w:lineRule="auto"/>
      <w:jc w:val="left"/>
      <w:outlineLvl w:val="1"/>
    </w:pPr>
    <w:rPr>
      <w:rFonts w:ascii="Calibri Light" w:eastAsia="Times New Roman" w:hAnsi="Calibri Light" w:cs="Times New Roman"/>
      <w:b/>
      <w:bCs/>
      <w:i/>
      <w:iCs/>
      <w:sz w:val="28"/>
      <w:szCs w:val="28"/>
      <w:lang w:eastAsia="zh-CN"/>
    </w:rPr>
  </w:style>
  <w:style w:type="paragraph" w:styleId="Ttulo3">
    <w:name w:val="heading 3"/>
    <w:basedOn w:val="Normal"/>
    <w:next w:val="Normal"/>
    <w:link w:val="Ttulo3Char"/>
    <w:semiHidden/>
    <w:unhideWhenUsed/>
    <w:qFormat/>
    <w:rsid w:val="008C67B4"/>
    <w:pPr>
      <w:keepNext/>
      <w:spacing w:before="240" w:after="60" w:line="240" w:lineRule="auto"/>
      <w:jc w:val="left"/>
      <w:outlineLvl w:val="2"/>
    </w:pPr>
    <w:rPr>
      <w:rFonts w:ascii="Calibri Light" w:eastAsia="Times New Roman" w:hAnsi="Calibri Light" w:cs="Times New Roman"/>
      <w:b/>
      <w:bCs/>
      <w:sz w:val="26"/>
      <w:szCs w:val="26"/>
      <w:lang w:eastAsia="zh-CN"/>
    </w:rPr>
  </w:style>
  <w:style w:type="paragraph" w:styleId="Ttulo4">
    <w:name w:val="heading 4"/>
    <w:basedOn w:val="Normal"/>
    <w:next w:val="Normal"/>
    <w:link w:val="Ttulo4Char"/>
    <w:semiHidden/>
    <w:unhideWhenUsed/>
    <w:qFormat/>
    <w:rsid w:val="008C67B4"/>
    <w:pPr>
      <w:keepNext/>
      <w:spacing w:before="240" w:after="60" w:line="240" w:lineRule="auto"/>
      <w:jc w:val="left"/>
      <w:outlineLvl w:val="3"/>
    </w:pPr>
    <w:rPr>
      <w:rFonts w:ascii="Calibri" w:eastAsia="Times New Roman" w:hAnsi="Calibri" w:cs="Times New Roman"/>
      <w:b/>
      <w:bCs/>
      <w:sz w:val="28"/>
      <w:szCs w:val="28"/>
      <w:lang w:eastAsia="pt-BR"/>
    </w:rPr>
  </w:style>
  <w:style w:type="paragraph" w:styleId="Ttulo7">
    <w:name w:val="heading 7"/>
    <w:basedOn w:val="Normal"/>
    <w:next w:val="Normal"/>
    <w:link w:val="Ttulo7Char"/>
    <w:qFormat/>
    <w:rsid w:val="008C67B4"/>
    <w:pPr>
      <w:keepNext/>
      <w:numPr>
        <w:ilvl w:val="6"/>
        <w:numId w:val="1"/>
      </w:numPr>
      <w:tabs>
        <w:tab w:val="left" w:pos="2835"/>
      </w:tabs>
      <w:spacing w:after="0" w:line="280" w:lineRule="exact"/>
      <w:ind w:left="57" w:right="57" w:hanging="57"/>
      <w:outlineLvl w:val="6"/>
    </w:pPr>
    <w:rPr>
      <w:rFonts w:ascii="Times New Roman" w:eastAsia="Times New Roman" w:hAnsi="Times New Roman" w:cs="Times New Roman"/>
      <w:b/>
      <w:spacing w:val="14"/>
      <w:sz w:val="24"/>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C67B4"/>
    <w:rPr>
      <w:rFonts w:ascii="Arial" w:eastAsia="Times New Roman" w:hAnsi="Arial" w:cs="Arial"/>
      <w:b/>
      <w:kern w:val="1"/>
      <w:sz w:val="28"/>
      <w:szCs w:val="20"/>
      <w:lang w:eastAsia="zh-CN"/>
    </w:rPr>
  </w:style>
  <w:style w:type="character" w:customStyle="1" w:styleId="Ttulo2Char">
    <w:name w:val="Título 2 Char"/>
    <w:basedOn w:val="Fontepargpadro"/>
    <w:link w:val="Ttulo2"/>
    <w:rsid w:val="008C67B4"/>
    <w:rPr>
      <w:rFonts w:ascii="Calibri Light" w:eastAsia="Times New Roman" w:hAnsi="Calibri Light" w:cs="Times New Roman"/>
      <w:b/>
      <w:bCs/>
      <w:i/>
      <w:iCs/>
      <w:sz w:val="28"/>
      <w:szCs w:val="28"/>
      <w:lang w:eastAsia="zh-CN"/>
    </w:rPr>
  </w:style>
  <w:style w:type="character" w:customStyle="1" w:styleId="Ttulo3Char">
    <w:name w:val="Título 3 Char"/>
    <w:basedOn w:val="Fontepargpadro"/>
    <w:link w:val="Ttulo3"/>
    <w:semiHidden/>
    <w:rsid w:val="008C67B4"/>
    <w:rPr>
      <w:rFonts w:ascii="Calibri Light" w:eastAsia="Times New Roman" w:hAnsi="Calibri Light" w:cs="Times New Roman"/>
      <w:b/>
      <w:bCs/>
      <w:sz w:val="26"/>
      <w:szCs w:val="26"/>
      <w:lang w:eastAsia="zh-CN"/>
    </w:rPr>
  </w:style>
  <w:style w:type="character" w:customStyle="1" w:styleId="Ttulo4Char">
    <w:name w:val="Título 4 Char"/>
    <w:basedOn w:val="Fontepargpadro"/>
    <w:link w:val="Ttulo4"/>
    <w:semiHidden/>
    <w:rsid w:val="008C67B4"/>
    <w:rPr>
      <w:rFonts w:ascii="Calibri" w:eastAsia="Times New Roman" w:hAnsi="Calibri" w:cs="Times New Roman"/>
      <w:b/>
      <w:bCs/>
      <w:sz w:val="28"/>
      <w:szCs w:val="28"/>
      <w:lang w:eastAsia="pt-BR"/>
    </w:rPr>
  </w:style>
  <w:style w:type="character" w:customStyle="1" w:styleId="Ttulo7Char">
    <w:name w:val="Título 7 Char"/>
    <w:basedOn w:val="Fontepargpadro"/>
    <w:link w:val="Ttulo7"/>
    <w:rsid w:val="008C67B4"/>
    <w:rPr>
      <w:rFonts w:ascii="Times New Roman" w:eastAsia="Times New Roman" w:hAnsi="Times New Roman" w:cs="Times New Roman"/>
      <w:b/>
      <w:spacing w:val="14"/>
      <w:sz w:val="24"/>
      <w:szCs w:val="20"/>
      <w:lang w:eastAsia="zh-CN"/>
    </w:rPr>
  </w:style>
  <w:style w:type="numbering" w:customStyle="1" w:styleId="Semlista1">
    <w:name w:val="Sem lista1"/>
    <w:next w:val="Semlista"/>
    <w:semiHidden/>
    <w:unhideWhenUsed/>
    <w:rsid w:val="008C67B4"/>
  </w:style>
  <w:style w:type="character" w:customStyle="1" w:styleId="WW8Num1z0">
    <w:name w:val="WW8Num1z0"/>
    <w:rsid w:val="008C67B4"/>
  </w:style>
  <w:style w:type="character" w:customStyle="1" w:styleId="WW8Num1z1">
    <w:name w:val="WW8Num1z1"/>
    <w:rsid w:val="008C67B4"/>
  </w:style>
  <w:style w:type="character" w:customStyle="1" w:styleId="WW8Num1z2">
    <w:name w:val="WW8Num1z2"/>
    <w:rsid w:val="008C67B4"/>
  </w:style>
  <w:style w:type="character" w:customStyle="1" w:styleId="WW8Num1z3">
    <w:name w:val="WW8Num1z3"/>
    <w:rsid w:val="008C67B4"/>
  </w:style>
  <w:style w:type="character" w:customStyle="1" w:styleId="WW8Num1z4">
    <w:name w:val="WW8Num1z4"/>
    <w:rsid w:val="008C67B4"/>
  </w:style>
  <w:style w:type="character" w:customStyle="1" w:styleId="WW8Num1z5">
    <w:name w:val="WW8Num1z5"/>
    <w:rsid w:val="008C67B4"/>
  </w:style>
  <w:style w:type="character" w:customStyle="1" w:styleId="WW8Num1z6">
    <w:name w:val="WW8Num1z6"/>
    <w:rsid w:val="008C67B4"/>
  </w:style>
  <w:style w:type="character" w:customStyle="1" w:styleId="WW8Num1z7">
    <w:name w:val="WW8Num1z7"/>
    <w:rsid w:val="008C67B4"/>
  </w:style>
  <w:style w:type="character" w:customStyle="1" w:styleId="WW8Num1z8">
    <w:name w:val="WW8Num1z8"/>
    <w:rsid w:val="008C67B4"/>
  </w:style>
  <w:style w:type="character" w:customStyle="1" w:styleId="Fontepargpadro4">
    <w:name w:val="Fonte parág. padrão4"/>
    <w:rsid w:val="008C67B4"/>
  </w:style>
  <w:style w:type="character" w:customStyle="1" w:styleId="Absatz-Standardschriftart">
    <w:name w:val="Absatz-Standardschriftart"/>
    <w:rsid w:val="008C67B4"/>
  </w:style>
  <w:style w:type="character" w:customStyle="1" w:styleId="Fontepargpadro3">
    <w:name w:val="Fonte parág. padrão3"/>
    <w:rsid w:val="008C67B4"/>
  </w:style>
  <w:style w:type="character" w:customStyle="1" w:styleId="WW-Absatz-Standardschriftart">
    <w:name w:val="WW-Absatz-Standardschriftart"/>
    <w:rsid w:val="008C67B4"/>
  </w:style>
  <w:style w:type="character" w:customStyle="1" w:styleId="Fontepargpadro2">
    <w:name w:val="Fonte parág. padrão2"/>
    <w:rsid w:val="008C67B4"/>
  </w:style>
  <w:style w:type="character" w:customStyle="1" w:styleId="WW-Absatz-Standardschriftart1">
    <w:name w:val="WW-Absatz-Standardschriftart1"/>
    <w:rsid w:val="008C67B4"/>
  </w:style>
  <w:style w:type="character" w:customStyle="1" w:styleId="WW-Absatz-Standardschriftart11">
    <w:name w:val="WW-Absatz-Standardschriftart11"/>
    <w:rsid w:val="008C67B4"/>
  </w:style>
  <w:style w:type="character" w:customStyle="1" w:styleId="WW-Absatz-Standardschriftart111">
    <w:name w:val="WW-Absatz-Standardschriftart111"/>
    <w:rsid w:val="008C67B4"/>
  </w:style>
  <w:style w:type="character" w:customStyle="1" w:styleId="WW-Absatz-Standardschriftart1111">
    <w:name w:val="WW-Absatz-Standardschriftart1111"/>
    <w:rsid w:val="008C67B4"/>
  </w:style>
  <w:style w:type="character" w:customStyle="1" w:styleId="WW-Absatz-Standardschriftart11111">
    <w:name w:val="WW-Absatz-Standardschriftart11111"/>
    <w:rsid w:val="008C67B4"/>
  </w:style>
  <w:style w:type="character" w:customStyle="1" w:styleId="Fontepargpadro1">
    <w:name w:val="Fonte parág. padrão1"/>
    <w:rsid w:val="008C67B4"/>
  </w:style>
  <w:style w:type="character" w:styleId="Nmerodepgina">
    <w:name w:val="page number"/>
    <w:basedOn w:val="Fontepargpadro1"/>
    <w:rsid w:val="008C67B4"/>
  </w:style>
  <w:style w:type="character" w:customStyle="1" w:styleId="Caracteresdenotaderodap">
    <w:name w:val="Caracteres de nota de rodapé"/>
    <w:rsid w:val="008C67B4"/>
    <w:rPr>
      <w:vertAlign w:val="superscript"/>
    </w:rPr>
  </w:style>
  <w:style w:type="character" w:customStyle="1" w:styleId="Refdenotaderodap1">
    <w:name w:val="Ref. de nota de rodapé1"/>
    <w:rsid w:val="008C67B4"/>
    <w:rPr>
      <w:vertAlign w:val="superscript"/>
    </w:rPr>
  </w:style>
  <w:style w:type="character" w:customStyle="1" w:styleId="Caracteresdenotadefim">
    <w:name w:val="Caracteres de nota de fim"/>
    <w:rsid w:val="008C67B4"/>
    <w:rPr>
      <w:vertAlign w:val="superscript"/>
    </w:rPr>
  </w:style>
  <w:style w:type="character" w:customStyle="1" w:styleId="WW-Caracteresdenotadefim">
    <w:name w:val="WW-Caracteres de nota de fim"/>
    <w:rsid w:val="008C67B4"/>
  </w:style>
  <w:style w:type="character" w:customStyle="1" w:styleId="Smbolosdenumerao">
    <w:name w:val="Símbolos de numeração"/>
    <w:rsid w:val="008C67B4"/>
  </w:style>
  <w:style w:type="character" w:customStyle="1" w:styleId="Refdenotadefim1">
    <w:name w:val="Ref. de nota de fim1"/>
    <w:rsid w:val="008C67B4"/>
    <w:rPr>
      <w:vertAlign w:val="superscript"/>
    </w:rPr>
  </w:style>
  <w:style w:type="character" w:customStyle="1" w:styleId="Refdenotaderodap2">
    <w:name w:val="Ref. de nota de rodapé2"/>
    <w:rsid w:val="008C67B4"/>
    <w:rPr>
      <w:vertAlign w:val="superscript"/>
    </w:rPr>
  </w:style>
  <w:style w:type="character" w:customStyle="1" w:styleId="Refdenotadefim2">
    <w:name w:val="Ref. de nota de fim2"/>
    <w:rsid w:val="008C67B4"/>
    <w:rPr>
      <w:vertAlign w:val="superscript"/>
    </w:rPr>
  </w:style>
  <w:style w:type="character" w:customStyle="1" w:styleId="Refdenotaderodap3">
    <w:name w:val="Ref. de nota de rodapé3"/>
    <w:rsid w:val="008C67B4"/>
    <w:rPr>
      <w:vertAlign w:val="superscript"/>
    </w:rPr>
  </w:style>
  <w:style w:type="character" w:customStyle="1" w:styleId="Refdenotadefim3">
    <w:name w:val="Ref. de nota de fim3"/>
    <w:rsid w:val="008C67B4"/>
    <w:rPr>
      <w:vertAlign w:val="superscript"/>
    </w:rPr>
  </w:style>
  <w:style w:type="character" w:styleId="Refdenotaderodap">
    <w:name w:val="footnote reference"/>
    <w:rsid w:val="008C67B4"/>
    <w:rPr>
      <w:vertAlign w:val="superscript"/>
    </w:rPr>
  </w:style>
  <w:style w:type="character" w:styleId="Refdenotadefim">
    <w:name w:val="endnote reference"/>
    <w:rsid w:val="008C67B4"/>
    <w:rPr>
      <w:vertAlign w:val="superscript"/>
    </w:rPr>
  </w:style>
  <w:style w:type="paragraph" w:customStyle="1" w:styleId="Ttulo30">
    <w:name w:val="Título3"/>
    <w:basedOn w:val="Normal"/>
    <w:next w:val="Corpodetexto"/>
    <w:rsid w:val="008C67B4"/>
    <w:pPr>
      <w:keepNext/>
      <w:spacing w:before="240" w:after="120" w:line="240" w:lineRule="auto"/>
      <w:jc w:val="left"/>
    </w:pPr>
    <w:rPr>
      <w:rFonts w:ascii="Liberation Sans" w:eastAsia="Microsoft YaHei" w:hAnsi="Liberation Sans" w:cs="Mangal"/>
      <w:sz w:val="28"/>
      <w:szCs w:val="28"/>
      <w:lang w:eastAsia="zh-CN"/>
    </w:rPr>
  </w:style>
  <w:style w:type="paragraph" w:styleId="Corpodetexto">
    <w:name w:val="Body Text"/>
    <w:basedOn w:val="Normal"/>
    <w:link w:val="CorpodetextoChar"/>
    <w:rsid w:val="008C67B4"/>
    <w:pPr>
      <w:widowControl w:val="0"/>
      <w:suppressAutoHyphens/>
      <w:spacing w:after="0" w:line="240" w:lineRule="auto"/>
      <w:jc w:val="both"/>
    </w:pPr>
    <w:rPr>
      <w:rFonts w:ascii="Times New Roman" w:eastAsia="Times New Roman" w:hAnsi="Times New Roman" w:cs="Times New Roman"/>
      <w:sz w:val="28"/>
      <w:szCs w:val="20"/>
      <w:lang w:eastAsia="zh-CN"/>
    </w:rPr>
  </w:style>
  <w:style w:type="character" w:customStyle="1" w:styleId="CorpodetextoChar">
    <w:name w:val="Corpo de texto Char"/>
    <w:basedOn w:val="Fontepargpadro"/>
    <w:link w:val="Corpodetexto"/>
    <w:rsid w:val="008C67B4"/>
    <w:rPr>
      <w:rFonts w:ascii="Times New Roman" w:eastAsia="Times New Roman" w:hAnsi="Times New Roman" w:cs="Times New Roman"/>
      <w:sz w:val="28"/>
      <w:szCs w:val="20"/>
      <w:lang w:eastAsia="zh-CN"/>
    </w:rPr>
  </w:style>
  <w:style w:type="paragraph" w:styleId="Lista">
    <w:name w:val="List"/>
    <w:basedOn w:val="Corpodetexto"/>
    <w:rsid w:val="008C67B4"/>
    <w:rPr>
      <w:rFonts w:cs="Tahoma"/>
    </w:rPr>
  </w:style>
  <w:style w:type="paragraph" w:styleId="Legenda">
    <w:name w:val="caption"/>
    <w:basedOn w:val="Normal"/>
    <w:qFormat/>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ndice">
    <w:name w:val="Índice"/>
    <w:basedOn w:val="Normal"/>
    <w:rsid w:val="008C67B4"/>
    <w:pPr>
      <w:suppressLineNumbers/>
      <w:spacing w:after="0" w:line="240" w:lineRule="auto"/>
      <w:jc w:val="left"/>
    </w:pPr>
    <w:rPr>
      <w:rFonts w:ascii="Arial" w:eastAsia="Times New Roman" w:hAnsi="Arial" w:cs="Tahoma"/>
      <w:szCs w:val="20"/>
      <w:lang w:eastAsia="zh-CN"/>
    </w:rPr>
  </w:style>
  <w:style w:type="paragraph" w:customStyle="1" w:styleId="Ttulo20">
    <w:name w:val="Título2"/>
    <w:basedOn w:val="Normal"/>
    <w:next w:val="Corpodetexto"/>
    <w:rsid w:val="008C67B4"/>
    <w:pPr>
      <w:keepNext/>
      <w:spacing w:before="240" w:after="120" w:line="240" w:lineRule="auto"/>
      <w:jc w:val="left"/>
    </w:pPr>
    <w:rPr>
      <w:rFonts w:ascii="Arial" w:eastAsia="Lucida Sans Unicode" w:hAnsi="Arial" w:cs="Mangal"/>
      <w:sz w:val="28"/>
      <w:szCs w:val="28"/>
      <w:lang w:eastAsia="zh-CN"/>
    </w:rPr>
  </w:style>
  <w:style w:type="paragraph" w:customStyle="1" w:styleId="Legenda3">
    <w:name w:val="Legenda3"/>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Ttulo10">
    <w:name w:val="Título1"/>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2">
    <w:name w:val="Legenda2"/>
    <w:basedOn w:val="Normal"/>
    <w:rsid w:val="008C67B4"/>
    <w:pPr>
      <w:suppressLineNumbers/>
      <w:spacing w:before="120" w:after="120" w:line="240" w:lineRule="auto"/>
      <w:jc w:val="left"/>
    </w:pPr>
    <w:rPr>
      <w:rFonts w:ascii="Arial" w:eastAsia="Times New Roman" w:hAnsi="Arial" w:cs="Mangal"/>
      <w:i/>
      <w:iCs/>
      <w:sz w:val="24"/>
      <w:szCs w:val="24"/>
      <w:lang w:eastAsia="zh-CN"/>
    </w:rPr>
  </w:style>
  <w:style w:type="paragraph" w:customStyle="1" w:styleId="Captulo">
    <w:name w:val="Capítulo"/>
    <w:basedOn w:val="Normal"/>
    <w:next w:val="Corpodetexto"/>
    <w:rsid w:val="008C67B4"/>
    <w:pPr>
      <w:keepNext/>
      <w:spacing w:before="240" w:after="120" w:line="240" w:lineRule="auto"/>
      <w:jc w:val="left"/>
    </w:pPr>
    <w:rPr>
      <w:rFonts w:ascii="Arial" w:eastAsia="Lucida Sans Unicode" w:hAnsi="Arial" w:cs="Tahoma"/>
      <w:sz w:val="28"/>
      <w:szCs w:val="28"/>
      <w:lang w:eastAsia="zh-CN"/>
    </w:rPr>
  </w:style>
  <w:style w:type="paragraph" w:customStyle="1" w:styleId="Legenda1">
    <w:name w:val="Legenda1"/>
    <w:basedOn w:val="Normal"/>
    <w:rsid w:val="008C67B4"/>
    <w:pPr>
      <w:suppressLineNumbers/>
      <w:spacing w:before="120" w:after="120" w:line="240" w:lineRule="auto"/>
      <w:jc w:val="left"/>
    </w:pPr>
    <w:rPr>
      <w:rFonts w:ascii="Arial" w:eastAsia="Times New Roman" w:hAnsi="Arial" w:cs="Tahoma"/>
      <w:i/>
      <w:iCs/>
      <w:sz w:val="24"/>
      <w:szCs w:val="24"/>
      <w:lang w:eastAsia="zh-CN"/>
    </w:rPr>
  </w:style>
  <w:style w:type="paragraph" w:styleId="Subttulo">
    <w:name w:val="Subtitle"/>
    <w:basedOn w:val="Captulo"/>
    <w:next w:val="Corpodetexto"/>
    <w:link w:val="SubttuloChar"/>
    <w:qFormat/>
    <w:rsid w:val="008C67B4"/>
    <w:pPr>
      <w:jc w:val="center"/>
    </w:pPr>
    <w:rPr>
      <w:i/>
      <w:iCs/>
    </w:rPr>
  </w:style>
  <w:style w:type="character" w:customStyle="1" w:styleId="SubttuloChar">
    <w:name w:val="Subtítulo Char"/>
    <w:basedOn w:val="Fontepargpadro"/>
    <w:link w:val="Subttulo"/>
    <w:rsid w:val="008C67B4"/>
    <w:rPr>
      <w:rFonts w:ascii="Arial" w:eastAsia="Lucida Sans Unicode" w:hAnsi="Arial" w:cs="Tahoma"/>
      <w:i/>
      <w:iCs/>
      <w:sz w:val="28"/>
      <w:szCs w:val="28"/>
      <w:lang w:eastAsia="zh-CN"/>
    </w:rPr>
  </w:style>
  <w:style w:type="paragraph" w:styleId="Rodap">
    <w:name w:val="footer"/>
    <w:basedOn w:val="Normal"/>
    <w:link w:val="Rodap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RodapChar">
    <w:name w:val="Rodapé Char"/>
    <w:basedOn w:val="Fontepargpadro"/>
    <w:link w:val="Rodap"/>
    <w:rsid w:val="008C67B4"/>
    <w:rPr>
      <w:rFonts w:ascii="Arial" w:eastAsia="Times New Roman" w:hAnsi="Arial" w:cs="Arial"/>
      <w:szCs w:val="20"/>
      <w:lang w:eastAsia="zh-CN"/>
    </w:rPr>
  </w:style>
  <w:style w:type="paragraph" w:styleId="Cabealho">
    <w:name w:val="header"/>
    <w:basedOn w:val="Normal"/>
    <w:link w:val="CabealhoChar"/>
    <w:rsid w:val="008C67B4"/>
    <w:pPr>
      <w:tabs>
        <w:tab w:val="center" w:pos="4419"/>
        <w:tab w:val="right" w:pos="8838"/>
      </w:tabs>
      <w:spacing w:after="0" w:line="240" w:lineRule="auto"/>
      <w:jc w:val="left"/>
    </w:pPr>
    <w:rPr>
      <w:rFonts w:ascii="Arial" w:eastAsia="Times New Roman" w:hAnsi="Arial" w:cs="Arial"/>
      <w:szCs w:val="20"/>
      <w:lang w:eastAsia="zh-CN"/>
    </w:rPr>
  </w:style>
  <w:style w:type="character" w:customStyle="1" w:styleId="CabealhoChar">
    <w:name w:val="Cabeçalho Char"/>
    <w:basedOn w:val="Fontepargpadro"/>
    <w:link w:val="Cabealho"/>
    <w:rsid w:val="008C67B4"/>
    <w:rPr>
      <w:rFonts w:ascii="Arial" w:eastAsia="Times New Roman" w:hAnsi="Arial" w:cs="Arial"/>
      <w:szCs w:val="20"/>
      <w:lang w:eastAsia="zh-CN"/>
    </w:rPr>
  </w:style>
  <w:style w:type="paragraph" w:customStyle="1" w:styleId="JE1">
    <w:name w:val="JE1"/>
    <w:basedOn w:val="Ttulo1"/>
    <w:rsid w:val="008C67B4"/>
    <w:pPr>
      <w:numPr>
        <w:numId w:val="0"/>
      </w:numPr>
      <w:suppressAutoHyphens/>
      <w:jc w:val="center"/>
    </w:pPr>
  </w:style>
  <w:style w:type="paragraph" w:styleId="Recuodecorpodetexto">
    <w:name w:val="Body Text Indent"/>
    <w:basedOn w:val="Normal"/>
    <w:link w:val="RecuodecorpodetextoChar"/>
    <w:rsid w:val="008C67B4"/>
    <w:pPr>
      <w:suppressAutoHyphens/>
      <w:spacing w:after="0" w:line="240" w:lineRule="auto"/>
      <w:ind w:left="2410"/>
      <w:jc w:val="both"/>
    </w:pPr>
    <w:rPr>
      <w:rFonts w:ascii="Arial" w:eastAsia="Times New Roman" w:hAnsi="Arial" w:cs="Arial"/>
      <w:b/>
      <w:sz w:val="24"/>
      <w:szCs w:val="20"/>
      <w:lang w:eastAsia="zh-CN"/>
    </w:rPr>
  </w:style>
  <w:style w:type="character" w:customStyle="1" w:styleId="RecuodecorpodetextoChar">
    <w:name w:val="Recuo de corpo de texto Char"/>
    <w:basedOn w:val="Fontepargpadro"/>
    <w:link w:val="Recuodecorpodetexto"/>
    <w:rsid w:val="008C67B4"/>
    <w:rPr>
      <w:rFonts w:ascii="Arial" w:eastAsia="Times New Roman" w:hAnsi="Arial" w:cs="Arial"/>
      <w:b/>
      <w:sz w:val="24"/>
      <w:szCs w:val="20"/>
      <w:lang w:eastAsia="zh-CN"/>
    </w:rPr>
  </w:style>
  <w:style w:type="paragraph" w:styleId="Textodenotaderodap">
    <w:name w:val="footnote text"/>
    <w:basedOn w:val="Normal"/>
    <w:link w:val="TextodenotaderodapChar"/>
    <w:rsid w:val="008C67B4"/>
    <w:pPr>
      <w:suppressAutoHyphens/>
      <w:spacing w:after="0" w:line="240" w:lineRule="auto"/>
      <w:jc w:val="left"/>
    </w:pPr>
    <w:rPr>
      <w:rFonts w:ascii="Times New Roman" w:eastAsia="Times New Roman" w:hAnsi="Times New Roman" w:cs="Times New Roman"/>
      <w:sz w:val="20"/>
      <w:szCs w:val="20"/>
      <w:lang w:eastAsia="zh-CN"/>
    </w:rPr>
  </w:style>
  <w:style w:type="character" w:customStyle="1" w:styleId="TextodenotaderodapChar">
    <w:name w:val="Texto de nota de rodapé Char"/>
    <w:basedOn w:val="Fontepargpadro"/>
    <w:link w:val="Textodenotaderodap"/>
    <w:rsid w:val="008C67B4"/>
    <w:rPr>
      <w:rFonts w:ascii="Times New Roman" w:eastAsia="Times New Roman" w:hAnsi="Times New Roman" w:cs="Times New Roman"/>
      <w:sz w:val="20"/>
      <w:szCs w:val="20"/>
      <w:lang w:eastAsia="zh-CN"/>
    </w:rPr>
  </w:style>
  <w:style w:type="paragraph" w:customStyle="1" w:styleId="Corpodetexto21">
    <w:name w:val="Corpo de texto 21"/>
    <w:basedOn w:val="Normal"/>
    <w:rsid w:val="008C67B4"/>
    <w:pPr>
      <w:spacing w:after="0" w:line="240" w:lineRule="auto"/>
      <w:jc w:val="both"/>
    </w:pPr>
    <w:rPr>
      <w:rFonts w:ascii="Arial" w:eastAsia="Times New Roman" w:hAnsi="Arial" w:cs="Arial"/>
      <w:szCs w:val="20"/>
      <w:lang w:eastAsia="zh-CN"/>
    </w:rPr>
  </w:style>
  <w:style w:type="paragraph" w:customStyle="1" w:styleId="Contedodetabela">
    <w:name w:val="Conteúdo de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Contedodatabela">
    <w:name w:val="Conteúdo da tabela"/>
    <w:basedOn w:val="Normal"/>
    <w:rsid w:val="008C67B4"/>
    <w:pPr>
      <w:suppressLineNumbers/>
      <w:spacing w:after="0" w:line="240" w:lineRule="auto"/>
      <w:jc w:val="left"/>
    </w:pPr>
    <w:rPr>
      <w:rFonts w:ascii="Arial" w:eastAsia="Times New Roman" w:hAnsi="Arial" w:cs="Arial"/>
      <w:szCs w:val="20"/>
      <w:lang w:eastAsia="zh-CN"/>
    </w:rPr>
  </w:style>
  <w:style w:type="paragraph" w:customStyle="1" w:styleId="Ttulodetabela">
    <w:name w:val="Título de tabela"/>
    <w:basedOn w:val="Contedodetabela"/>
    <w:rsid w:val="008C67B4"/>
    <w:pPr>
      <w:jc w:val="center"/>
    </w:pPr>
    <w:rPr>
      <w:b/>
      <w:bCs/>
    </w:rPr>
  </w:style>
  <w:style w:type="paragraph" w:customStyle="1" w:styleId="Contedodequadro">
    <w:name w:val="Conteúdo de quadro"/>
    <w:basedOn w:val="Corpodetexto"/>
    <w:rsid w:val="008C67B4"/>
  </w:style>
  <w:style w:type="paragraph" w:customStyle="1" w:styleId="Ttulodatabela">
    <w:name w:val="Título da tabela"/>
    <w:basedOn w:val="Contedodatabela"/>
    <w:rsid w:val="008C67B4"/>
    <w:pPr>
      <w:jc w:val="center"/>
    </w:pPr>
    <w:rPr>
      <w:b/>
      <w:bCs/>
    </w:rPr>
  </w:style>
  <w:style w:type="paragraph" w:customStyle="1" w:styleId="Contedodoquadro">
    <w:name w:val="Conteúdo do quadro"/>
    <w:basedOn w:val="Corpodetexto"/>
    <w:rsid w:val="008C67B4"/>
  </w:style>
  <w:style w:type="character" w:customStyle="1" w:styleId="Refdenotaderodap5">
    <w:name w:val="Ref. de nota de rodapé5"/>
    <w:rsid w:val="008C67B4"/>
    <w:rPr>
      <w:vertAlign w:val="superscript"/>
    </w:rPr>
  </w:style>
  <w:style w:type="paragraph" w:styleId="Textodebalo">
    <w:name w:val="Balloon Text"/>
    <w:basedOn w:val="Normal"/>
    <w:link w:val="TextodebaloChar"/>
    <w:unhideWhenUsed/>
    <w:rsid w:val="008C67B4"/>
    <w:pPr>
      <w:spacing w:after="0" w:line="240" w:lineRule="auto"/>
      <w:jc w:val="left"/>
    </w:pPr>
    <w:rPr>
      <w:rFonts w:ascii="Segoe UI" w:eastAsia="Times New Roman" w:hAnsi="Segoe UI" w:cs="Segoe UI"/>
      <w:sz w:val="18"/>
      <w:szCs w:val="18"/>
      <w:lang w:eastAsia="zh-CN"/>
    </w:rPr>
  </w:style>
  <w:style w:type="character" w:customStyle="1" w:styleId="TextodebaloChar">
    <w:name w:val="Texto de balão Char"/>
    <w:basedOn w:val="Fontepargpadro"/>
    <w:link w:val="Textodebalo"/>
    <w:rsid w:val="008C67B4"/>
    <w:rPr>
      <w:rFonts w:ascii="Segoe UI" w:eastAsia="Times New Roman" w:hAnsi="Segoe UI" w:cs="Segoe UI"/>
      <w:sz w:val="18"/>
      <w:szCs w:val="18"/>
      <w:lang w:eastAsia="zh-CN"/>
    </w:rPr>
  </w:style>
  <w:style w:type="character" w:styleId="Hyperlink">
    <w:name w:val="Hyperlink"/>
    <w:uiPriority w:val="99"/>
    <w:unhideWhenUsed/>
    <w:rsid w:val="008C67B4"/>
    <w:rPr>
      <w:color w:val="0563C1"/>
      <w:u w:val="single"/>
    </w:rPr>
  </w:style>
  <w:style w:type="character" w:customStyle="1" w:styleId="MenoPendente1">
    <w:name w:val="Menção Pendente1"/>
    <w:uiPriority w:val="99"/>
    <w:semiHidden/>
    <w:unhideWhenUsed/>
    <w:rsid w:val="008C67B4"/>
    <w:rPr>
      <w:color w:val="808080"/>
      <w:shd w:val="clear" w:color="auto" w:fill="E6E6E6"/>
    </w:rPr>
  </w:style>
  <w:style w:type="character" w:styleId="HiperlinkVisitado">
    <w:name w:val="FollowedHyperlink"/>
    <w:basedOn w:val="Fontepargpadro"/>
    <w:uiPriority w:val="99"/>
    <w:unhideWhenUsed/>
    <w:rsid w:val="008C67B4"/>
    <w:rPr>
      <w:color w:val="800080" w:themeColor="followedHyperlink"/>
      <w:u w:val="single"/>
    </w:rPr>
  </w:style>
  <w:style w:type="character" w:customStyle="1" w:styleId="WW8Num2z0">
    <w:name w:val="WW8Num2z0"/>
    <w:rsid w:val="008C67B4"/>
    <w:rPr>
      <w:rFonts w:ascii="Monotype Sorts" w:hAnsi="Monotype Sorts"/>
    </w:rPr>
  </w:style>
  <w:style w:type="character" w:customStyle="1" w:styleId="WW8Num3z0">
    <w:name w:val="WW8Num3z0"/>
    <w:rsid w:val="008C67B4"/>
    <w:rPr>
      <w:b/>
    </w:rPr>
  </w:style>
  <w:style w:type="character" w:customStyle="1" w:styleId="WW8Num4z0">
    <w:name w:val="WW8Num4z0"/>
    <w:rsid w:val="008C67B4"/>
    <w:rPr>
      <w:rFonts w:ascii="Times New Roman" w:eastAsia="Times New Roman" w:hAnsi="Times New Roman" w:cs="Times New Roman"/>
    </w:rPr>
  </w:style>
  <w:style w:type="character" w:customStyle="1" w:styleId="WW8Num4z1">
    <w:name w:val="WW8Num4z1"/>
    <w:rsid w:val="008C67B4"/>
    <w:rPr>
      <w:rFonts w:ascii="Courier New" w:hAnsi="Courier New"/>
    </w:rPr>
  </w:style>
  <w:style w:type="character" w:customStyle="1" w:styleId="WW8Num4z2">
    <w:name w:val="WW8Num4z2"/>
    <w:rsid w:val="008C67B4"/>
    <w:rPr>
      <w:rFonts w:ascii="Wingdings" w:hAnsi="Wingdings"/>
    </w:rPr>
  </w:style>
  <w:style w:type="character" w:customStyle="1" w:styleId="WW8Num4z3">
    <w:name w:val="WW8Num4z3"/>
    <w:rsid w:val="008C67B4"/>
    <w:rPr>
      <w:rFonts w:ascii="Symbol" w:hAnsi="Symbol"/>
    </w:rPr>
  </w:style>
  <w:style w:type="character" w:customStyle="1" w:styleId="WW8Num5z0">
    <w:name w:val="WW8Num5z0"/>
    <w:rsid w:val="008C67B4"/>
    <w:rPr>
      <w:rFonts w:ascii="Times New Roman" w:hAnsi="Times New Roman"/>
      <w:b/>
    </w:rPr>
  </w:style>
  <w:style w:type="character" w:customStyle="1" w:styleId="WW8Num6z0">
    <w:name w:val="WW8Num6z0"/>
    <w:rsid w:val="008C67B4"/>
    <w:rPr>
      <w:b/>
    </w:rPr>
  </w:style>
  <w:style w:type="character" w:customStyle="1" w:styleId="WW8Num7z0">
    <w:name w:val="WW8Num7z0"/>
    <w:rsid w:val="008C67B4"/>
    <w:rPr>
      <w:b/>
    </w:rPr>
  </w:style>
  <w:style w:type="paragraph" w:customStyle="1" w:styleId="Textoembloco1">
    <w:name w:val="Texto em bloco1"/>
    <w:basedOn w:val="Normal"/>
    <w:rsid w:val="008C67B4"/>
    <w:pPr>
      <w:spacing w:after="0" w:line="240" w:lineRule="auto"/>
      <w:ind w:left="4253" w:right="57" w:firstLine="1134"/>
      <w:jc w:val="both"/>
    </w:pPr>
    <w:rPr>
      <w:rFonts w:ascii="Arial" w:eastAsia="Times New Roman" w:hAnsi="Arial" w:cs="Times New Roman"/>
      <w:i/>
      <w:spacing w:val="14"/>
      <w:szCs w:val="20"/>
      <w:lang w:eastAsia="zh-CN"/>
    </w:rPr>
  </w:style>
  <w:style w:type="table" w:styleId="Tabelacomgrade">
    <w:name w:val="Table Grid"/>
    <w:basedOn w:val="Tabelanormal"/>
    <w:rsid w:val="008C67B4"/>
    <w:pPr>
      <w:spacing w:after="0" w:line="240" w:lineRule="auto"/>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customStyle="1" w:styleId="04partenormativa">
    <w:name w:val="04partenormativa"/>
    <w:basedOn w:val="Normal"/>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8C67B4"/>
    <w:pPr>
      <w:spacing w:after="0" w:line="240" w:lineRule="auto"/>
      <w:ind w:left="720"/>
      <w:contextualSpacing/>
      <w:jc w:val="left"/>
    </w:pPr>
    <w:rPr>
      <w:rFonts w:ascii="Arial" w:eastAsia="Times New Roman" w:hAnsi="Arial" w:cs="Arial"/>
      <w:szCs w:val="20"/>
      <w:lang w:eastAsia="zh-CN"/>
    </w:rPr>
  </w:style>
  <w:style w:type="paragraph" w:styleId="NormalWeb">
    <w:name w:val="Normal (Web)"/>
    <w:basedOn w:val="Normal"/>
    <w:unhideWhenUsed/>
    <w:rsid w:val="008C67B4"/>
    <w:pPr>
      <w:spacing w:before="100" w:beforeAutospacing="1" w:after="100" w:afterAutospacing="1" w:line="240" w:lineRule="auto"/>
      <w:jc w:val="left"/>
    </w:pPr>
    <w:rPr>
      <w:rFonts w:ascii="Times New Roman" w:eastAsia="Times New Roman" w:hAnsi="Times New Roman" w:cs="Times New Roman"/>
      <w:sz w:val="24"/>
      <w:szCs w:val="24"/>
      <w:lang w:eastAsia="pt-BR"/>
    </w:rPr>
  </w:style>
  <w:style w:type="paragraph" w:styleId="Textoembloco">
    <w:name w:val="Block Text"/>
    <w:basedOn w:val="Normal"/>
    <w:rsid w:val="008C67B4"/>
    <w:pPr>
      <w:spacing w:after="0" w:line="240" w:lineRule="auto"/>
      <w:ind w:left="4253" w:right="57" w:firstLine="1134"/>
      <w:jc w:val="both"/>
    </w:pPr>
    <w:rPr>
      <w:rFonts w:ascii="Arial" w:eastAsia="Times New Roman" w:hAnsi="Arial" w:cs="Times New Roman"/>
      <w:i/>
      <w:spacing w:val="14"/>
      <w:szCs w:val="20"/>
      <w:lang w:eastAsia="pt-BR"/>
    </w:rPr>
  </w:style>
  <w:style w:type="table" w:styleId="SombreamentoClaro">
    <w:name w:val="Light Shading"/>
    <w:basedOn w:val="Tabelanormal"/>
    <w:uiPriority w:val="60"/>
    <w:rsid w:val="008C67B4"/>
    <w:pPr>
      <w:spacing w:after="0" w:line="240" w:lineRule="auto"/>
      <w:jc w:val="left"/>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andard">
    <w:name w:val="Standard"/>
    <w:rsid w:val="008C67B4"/>
    <w:pPr>
      <w:widowControl w:val="0"/>
      <w:suppressAutoHyphens/>
      <w:autoSpaceDN w:val="0"/>
      <w:spacing w:after="0" w:line="240" w:lineRule="auto"/>
      <w:jc w:val="left"/>
    </w:pPr>
    <w:rPr>
      <w:rFonts w:ascii="Times New Roman" w:eastAsia="Lucida Sans Unicode" w:hAnsi="Times New Roman" w:cs="Tahoma"/>
      <w:kern w:val="3"/>
      <w:sz w:val="24"/>
      <w:szCs w:val="24"/>
      <w:lang w:eastAsia="pt-BR"/>
    </w:rPr>
  </w:style>
  <w:style w:type="character" w:customStyle="1" w:styleId="sh-dstrunc-txt">
    <w:name w:val="sh-ds__trunc-txt"/>
    <w:rsid w:val="008C67B4"/>
  </w:style>
  <w:style w:type="character" w:styleId="nfase">
    <w:name w:val="Emphasis"/>
    <w:uiPriority w:val="20"/>
    <w:qFormat/>
    <w:rsid w:val="008C67B4"/>
    <w:rPr>
      <w:i/>
      <w:iCs/>
    </w:rPr>
  </w:style>
  <w:style w:type="character" w:customStyle="1" w:styleId="st">
    <w:name w:val="st"/>
    <w:rsid w:val="008C67B4"/>
  </w:style>
  <w:style w:type="numbering" w:customStyle="1" w:styleId="Semlista11">
    <w:name w:val="Sem lista11"/>
    <w:next w:val="Semlista"/>
    <w:uiPriority w:val="99"/>
    <w:semiHidden/>
    <w:rsid w:val="008C67B4"/>
  </w:style>
  <w:style w:type="table" w:customStyle="1" w:styleId="Tabelacomgrade1">
    <w:name w:val="Tabela com grade1"/>
    <w:basedOn w:val="Tabelanormal"/>
    <w:next w:val="Tabelacomgrade"/>
    <w:uiPriority w:val="59"/>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8C67B4"/>
    <w:pPr>
      <w:spacing w:after="0" w:line="240" w:lineRule="auto"/>
      <w:jc w:val="left"/>
    </w:pPr>
    <w:rPr>
      <w:rFonts w:ascii="Calibri" w:eastAsia="Calibri" w:hAnsi="Calibri" w:cs="Times New Roman"/>
    </w:rPr>
  </w:style>
  <w:style w:type="character" w:styleId="Forte">
    <w:name w:val="Strong"/>
    <w:uiPriority w:val="22"/>
    <w:qFormat/>
    <w:rsid w:val="008C67B4"/>
    <w:rPr>
      <w:b/>
      <w:bCs/>
    </w:rPr>
  </w:style>
  <w:style w:type="character" w:customStyle="1" w:styleId="apple-converted-space">
    <w:name w:val="apple-converted-space"/>
    <w:rsid w:val="008C67B4"/>
  </w:style>
  <w:style w:type="numbering" w:customStyle="1" w:styleId="Semlista2">
    <w:name w:val="Sem lista2"/>
    <w:next w:val="Semlista"/>
    <w:uiPriority w:val="99"/>
    <w:semiHidden/>
    <w:unhideWhenUsed/>
    <w:rsid w:val="008C67B4"/>
  </w:style>
  <w:style w:type="character" w:customStyle="1" w:styleId="ng-binding">
    <w:name w:val="ng-binding"/>
    <w:rsid w:val="008C67B4"/>
  </w:style>
  <w:style w:type="numbering" w:customStyle="1" w:styleId="Semlista111">
    <w:name w:val="Sem lista111"/>
    <w:next w:val="Semlista"/>
    <w:uiPriority w:val="99"/>
    <w:semiHidden/>
    <w:rsid w:val="008C67B4"/>
  </w:style>
  <w:style w:type="table" w:customStyle="1" w:styleId="Tabelacomgrade11">
    <w:name w:val="Tabela com grade11"/>
    <w:basedOn w:val="Tabelanormal"/>
    <w:next w:val="Tabelacomgrade"/>
    <w:rsid w:val="008C67B4"/>
    <w:pPr>
      <w:spacing w:after="0" w:line="240" w:lineRule="auto"/>
      <w:jc w:val="left"/>
    </w:pPr>
    <w:rPr>
      <w:rFonts w:ascii="Times New Roman" w:eastAsia="SimSu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
    <w:name w:val="a-size-large"/>
    <w:rsid w:val="008C67B4"/>
  </w:style>
  <w:style w:type="numbering" w:customStyle="1" w:styleId="Semlista3">
    <w:name w:val="Sem lista3"/>
    <w:next w:val="Semlista"/>
    <w:uiPriority w:val="99"/>
    <w:semiHidden/>
    <w:unhideWhenUsed/>
    <w:rsid w:val="008C67B4"/>
  </w:style>
  <w:style w:type="character" w:customStyle="1" w:styleId="a-irr-headerlabel">
    <w:name w:val="a-irr-headerlabel"/>
    <w:basedOn w:val="Fontepargpadro"/>
    <w:rsid w:val="008C67B4"/>
  </w:style>
  <w:style w:type="table" w:customStyle="1" w:styleId="Tabelacomgrade2">
    <w:name w:val="Tabela com grade2"/>
    <w:basedOn w:val="Tabelanormal"/>
    <w:next w:val="Tabelacomgrade"/>
    <w:uiPriority w:val="59"/>
    <w:rsid w:val="008C67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Claro1">
    <w:name w:val="Sombreamento Claro1"/>
    <w:basedOn w:val="Tabelanormal"/>
    <w:next w:val="SombreamentoClaro"/>
    <w:uiPriority w:val="60"/>
    <w:rsid w:val="008C67B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elacomgrade3">
    <w:name w:val="Tabela com grade3"/>
    <w:basedOn w:val="Tabelanormal"/>
    <w:next w:val="Tabelacomgrade"/>
    <w:uiPriority w:val="59"/>
    <w:rsid w:val="00D25B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ED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930820">
      <w:bodyDiv w:val="1"/>
      <w:marLeft w:val="0"/>
      <w:marRight w:val="0"/>
      <w:marTop w:val="0"/>
      <w:marBottom w:val="0"/>
      <w:divBdr>
        <w:top w:val="none" w:sz="0" w:space="0" w:color="auto"/>
        <w:left w:val="none" w:sz="0" w:space="0" w:color="auto"/>
        <w:bottom w:val="none" w:sz="0" w:space="0" w:color="auto"/>
        <w:right w:val="none" w:sz="0" w:space="0" w:color="auto"/>
      </w:divBdr>
    </w:div>
    <w:div w:id="745957890">
      <w:bodyDiv w:val="1"/>
      <w:marLeft w:val="0"/>
      <w:marRight w:val="0"/>
      <w:marTop w:val="0"/>
      <w:marBottom w:val="0"/>
      <w:divBdr>
        <w:top w:val="none" w:sz="0" w:space="0" w:color="auto"/>
        <w:left w:val="none" w:sz="0" w:space="0" w:color="auto"/>
        <w:bottom w:val="none" w:sz="0" w:space="0" w:color="auto"/>
        <w:right w:val="none" w:sz="0" w:space="0" w:color="auto"/>
      </w:divBdr>
    </w:div>
    <w:div w:id="1181236027">
      <w:bodyDiv w:val="1"/>
      <w:marLeft w:val="0"/>
      <w:marRight w:val="0"/>
      <w:marTop w:val="0"/>
      <w:marBottom w:val="0"/>
      <w:divBdr>
        <w:top w:val="none" w:sz="0" w:space="0" w:color="auto"/>
        <w:left w:val="none" w:sz="0" w:space="0" w:color="auto"/>
        <w:bottom w:val="none" w:sz="0" w:space="0" w:color="auto"/>
        <w:right w:val="none" w:sz="0" w:space="0" w:color="auto"/>
      </w:divBdr>
    </w:div>
    <w:div w:id="1406028012">
      <w:bodyDiv w:val="1"/>
      <w:marLeft w:val="0"/>
      <w:marRight w:val="0"/>
      <w:marTop w:val="0"/>
      <w:marBottom w:val="0"/>
      <w:divBdr>
        <w:top w:val="none" w:sz="0" w:space="0" w:color="auto"/>
        <w:left w:val="none" w:sz="0" w:space="0" w:color="auto"/>
        <w:bottom w:val="none" w:sz="0" w:space="0" w:color="auto"/>
        <w:right w:val="none" w:sz="0" w:space="0" w:color="auto"/>
      </w:divBdr>
    </w:div>
    <w:div w:id="189395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3/Lei/L12846.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85A1-393A-4064-B799-2A5DA4B5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7</Pages>
  <Words>2713</Words>
  <Characters>14655</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15</cp:revision>
  <cp:lastPrinted>2025-08-04T12:23:00Z</cp:lastPrinted>
  <dcterms:created xsi:type="dcterms:W3CDTF">2025-03-24T19:11:00Z</dcterms:created>
  <dcterms:modified xsi:type="dcterms:W3CDTF">2025-09-19T17:32:00Z</dcterms:modified>
</cp:coreProperties>
</file>